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CCE1F" w14:textId="77777777" w:rsidR="00AA0EBF" w:rsidRPr="00BF7952" w:rsidRDefault="00AA0EBF" w:rsidP="00AA0EBF">
      <w:pPr>
        <w:spacing w:before="120" w:after="120"/>
        <w:outlineLvl w:val="0"/>
        <w:rPr>
          <w:rFonts w:ascii="Arial" w:hAnsi="Arial" w:cs="Arial"/>
          <w:b/>
          <w:bCs/>
          <w:caps/>
          <w:sz w:val="20"/>
        </w:rPr>
      </w:pPr>
      <w:r w:rsidRPr="00BF7952">
        <w:rPr>
          <w:rFonts w:ascii="Arial" w:hAnsi="Arial" w:cs="Arial"/>
          <w:b/>
          <w:bCs/>
          <w:caps/>
          <w:sz w:val="20"/>
        </w:rPr>
        <w:t>ANNEXURE 1</w:t>
      </w:r>
    </w:p>
    <w:p w14:paraId="57BC3362" w14:textId="77777777" w:rsidR="00AA0EBF" w:rsidRPr="00BF7952" w:rsidRDefault="00AA0EBF" w:rsidP="00AA0EBF">
      <w:pPr>
        <w:spacing w:before="120" w:after="120"/>
        <w:outlineLvl w:val="0"/>
        <w:rPr>
          <w:rFonts w:ascii="Arial" w:hAnsi="Arial" w:cs="Arial"/>
          <w:b/>
          <w:bCs/>
          <w:caps/>
          <w:sz w:val="20"/>
        </w:rPr>
      </w:pPr>
      <w:r w:rsidRPr="00BF7952">
        <w:rPr>
          <w:rFonts w:ascii="Arial" w:hAnsi="Arial" w:cs="Arial"/>
          <w:b/>
          <w:bCs/>
          <w:caps/>
          <w:sz w:val="20"/>
        </w:rPr>
        <w:t>Part A – GENERAL CONDITIONS OF CONSENT:</w:t>
      </w:r>
    </w:p>
    <w:p w14:paraId="6A0C1250" w14:textId="77777777" w:rsidR="00AA0EBF" w:rsidRPr="00BF7952" w:rsidRDefault="00AA0EBF" w:rsidP="00AA0EBF">
      <w:pPr>
        <w:spacing w:before="242" w:after="160" w:line="224" w:lineRule="exact"/>
        <w:ind w:right="432"/>
        <w:textAlignment w:val="baseline"/>
        <w:rPr>
          <w:rFonts w:ascii="Arial" w:eastAsia="Arial" w:hAnsi="Arial" w:cs="Arial"/>
          <w:color w:val="000000"/>
          <w:sz w:val="20"/>
        </w:rPr>
      </w:pPr>
      <w:r w:rsidRPr="00BF7952">
        <w:rPr>
          <w:rFonts w:ascii="Arial" w:eastAsia="Arial" w:hAnsi="Arial" w:cs="Arial"/>
          <w:color w:val="000000"/>
          <w:sz w:val="20"/>
        </w:rPr>
        <w:t>Note: This part of the consent will not become operable until Council advises in writing that the matters contained in Part A are satisfied.</w:t>
      </w:r>
    </w:p>
    <w:p w14:paraId="6C276D7D" w14:textId="77777777" w:rsidR="00AA0EBF" w:rsidRPr="00F97233" w:rsidRDefault="00AA0EBF" w:rsidP="00AA0EBF">
      <w:pPr>
        <w:spacing w:after="160" w:line="259" w:lineRule="auto"/>
        <w:ind w:left="709" w:hanging="709"/>
        <w:jc w:val="left"/>
        <w:rPr>
          <w:rFonts w:asciiTheme="minorHAnsi" w:eastAsiaTheme="minorHAnsi" w:hAnsiTheme="minorHAnsi" w:cstheme="minorBidi"/>
          <w:color w:val="000000" w:themeColor="text1"/>
          <w:sz w:val="20"/>
        </w:rPr>
      </w:pPr>
      <w:r w:rsidRPr="00F97233">
        <w:rPr>
          <w:rFonts w:ascii="Arial" w:eastAsiaTheme="minorHAnsi" w:hAnsi="Arial" w:cs="Arial"/>
          <w:color w:val="000000" w:themeColor="text1"/>
          <w:sz w:val="20"/>
        </w:rPr>
        <w:fldChar w:fldCharType="begin"/>
      </w:r>
      <w:r w:rsidRPr="00F97233">
        <w:rPr>
          <w:rFonts w:ascii="Arial" w:eastAsiaTheme="minorHAnsi" w:hAnsi="Arial" w:cs="Arial"/>
          <w:color w:val="000000" w:themeColor="text1"/>
          <w:sz w:val="20"/>
        </w:rPr>
        <w:instrText xml:space="preserve"> SEQ Seq_1 \n </w:instrText>
      </w:r>
      <w:r w:rsidRPr="00F97233">
        <w:rPr>
          <w:rFonts w:ascii="Arial" w:eastAsiaTheme="minorHAnsi" w:hAnsi="Arial" w:cs="Arial"/>
          <w:color w:val="000000" w:themeColor="text1"/>
          <w:sz w:val="20"/>
        </w:rPr>
        <w:fldChar w:fldCharType="separate"/>
      </w:r>
      <w:r w:rsidRPr="00F97233">
        <w:rPr>
          <w:rFonts w:ascii="Arial" w:eastAsiaTheme="minorHAnsi" w:hAnsi="Arial" w:cs="Arial"/>
          <w:noProof/>
          <w:color w:val="000000" w:themeColor="text1"/>
          <w:sz w:val="20"/>
        </w:rPr>
        <w:t>1</w:t>
      </w:r>
      <w:r w:rsidRPr="00F97233">
        <w:rPr>
          <w:rFonts w:ascii="Arial" w:eastAsiaTheme="minorHAnsi" w:hAnsi="Arial" w:cs="Arial"/>
          <w:color w:val="000000" w:themeColor="text1"/>
          <w:sz w:val="20"/>
        </w:rPr>
        <w:fldChar w:fldCharType="end"/>
      </w:r>
      <w:r w:rsidRPr="00F97233">
        <w:rPr>
          <w:rFonts w:ascii="Arial" w:eastAsiaTheme="minorHAnsi" w:hAnsi="Arial" w:cs="Arial"/>
          <w:color w:val="000000" w:themeColor="text1"/>
          <w:sz w:val="20"/>
        </w:rPr>
        <w:t>.</w:t>
      </w:r>
      <w:r w:rsidRPr="00F97233">
        <w:rPr>
          <w:rFonts w:ascii="Arial" w:eastAsiaTheme="minorHAnsi" w:hAnsi="Arial" w:cs="Arial"/>
          <w:color w:val="000000" w:themeColor="text1"/>
          <w:sz w:val="20"/>
        </w:rPr>
        <w:tab/>
      </w:r>
      <w:bookmarkStart w:id="0" w:name="_Toc95472388"/>
      <w:r w:rsidRPr="00F97233">
        <w:rPr>
          <w:rFonts w:ascii="Arial" w:hAnsi="Arial" w:cs="Arial"/>
          <w:b/>
          <w:bCs/>
          <w:color w:val="000000" w:themeColor="text1"/>
          <w:sz w:val="20"/>
          <w:lang w:eastAsia="en-AU"/>
        </w:rPr>
        <w:t>A.1 - Approved plans and supporting documentation</w:t>
      </w:r>
      <w:bookmarkEnd w:id="0"/>
    </w:p>
    <w:p w14:paraId="3FA039DD" w14:textId="77777777" w:rsidR="00AA0EBF" w:rsidRPr="00F97233" w:rsidRDefault="00AA0EBF" w:rsidP="00AA0EBF">
      <w:pPr>
        <w:widowControl w:val="0"/>
        <w:kinsoku w:val="0"/>
        <w:overflowPunct w:val="0"/>
        <w:autoSpaceDE w:val="0"/>
        <w:autoSpaceDN w:val="0"/>
        <w:adjustRightInd w:val="0"/>
        <w:ind w:right="190"/>
        <w:rPr>
          <w:rFonts w:ascii="Arial" w:hAnsi="Arial" w:cs="Arial"/>
          <w:color w:val="000000" w:themeColor="text1"/>
          <w:sz w:val="20"/>
          <w:lang w:eastAsia="en-AU"/>
        </w:rPr>
      </w:pPr>
      <w:r w:rsidRPr="00F97233">
        <w:rPr>
          <w:rFonts w:ascii="Arial" w:hAnsi="Arial" w:cs="Arial"/>
          <w:color w:val="000000" w:themeColor="text1"/>
          <w:sz w:val="20"/>
          <w:lang w:eastAsia="en-AU"/>
        </w:rPr>
        <w:t>Development must be carried out in accordance with the following approved</w:t>
      </w:r>
      <w:r w:rsidRPr="00F97233">
        <w:rPr>
          <w:rFonts w:ascii="Arial" w:hAnsi="Arial" w:cs="Arial"/>
          <w:color w:val="000000" w:themeColor="text1"/>
          <w:spacing w:val="1"/>
          <w:sz w:val="20"/>
          <w:lang w:eastAsia="en-AU"/>
        </w:rPr>
        <w:t xml:space="preserve"> </w:t>
      </w:r>
      <w:r w:rsidRPr="00F97233">
        <w:rPr>
          <w:rFonts w:ascii="Arial" w:hAnsi="Arial" w:cs="Arial"/>
          <w:color w:val="000000" w:themeColor="text1"/>
          <w:sz w:val="20"/>
          <w:lang w:eastAsia="en-AU"/>
        </w:rPr>
        <w:t>plans and supporting documentation (stamped by Council), except where the</w:t>
      </w:r>
      <w:r w:rsidRPr="00F97233">
        <w:rPr>
          <w:rFonts w:ascii="Arial" w:hAnsi="Arial" w:cs="Arial"/>
          <w:color w:val="000000" w:themeColor="text1"/>
          <w:spacing w:val="-59"/>
          <w:sz w:val="20"/>
          <w:lang w:eastAsia="en-AU"/>
        </w:rPr>
        <w:t xml:space="preserve"> </w:t>
      </w:r>
      <w:r w:rsidRPr="00F97233">
        <w:rPr>
          <w:rFonts w:ascii="Arial" w:hAnsi="Arial" w:cs="Arial"/>
          <w:color w:val="000000" w:themeColor="text1"/>
          <w:sz w:val="20"/>
          <w:lang w:eastAsia="en-AU"/>
        </w:rPr>
        <w:t>conditions of</w:t>
      </w:r>
      <w:r w:rsidRPr="00F97233">
        <w:rPr>
          <w:rFonts w:ascii="Arial" w:hAnsi="Arial" w:cs="Arial"/>
          <w:color w:val="000000" w:themeColor="text1"/>
          <w:spacing w:val="-2"/>
          <w:sz w:val="20"/>
          <w:lang w:eastAsia="en-AU"/>
        </w:rPr>
        <w:t xml:space="preserve"> </w:t>
      </w:r>
      <w:r w:rsidRPr="00F97233">
        <w:rPr>
          <w:rFonts w:ascii="Arial" w:hAnsi="Arial" w:cs="Arial"/>
          <w:color w:val="000000" w:themeColor="text1"/>
          <w:sz w:val="20"/>
          <w:lang w:eastAsia="en-AU"/>
        </w:rPr>
        <w:t>this</w:t>
      </w:r>
      <w:r w:rsidRPr="00F97233">
        <w:rPr>
          <w:rFonts w:ascii="Arial" w:hAnsi="Arial" w:cs="Arial"/>
          <w:color w:val="000000" w:themeColor="text1"/>
          <w:spacing w:val="-2"/>
          <w:sz w:val="20"/>
          <w:lang w:eastAsia="en-AU"/>
        </w:rPr>
        <w:t xml:space="preserve"> </w:t>
      </w:r>
      <w:r w:rsidRPr="00F97233">
        <w:rPr>
          <w:rFonts w:ascii="Arial" w:hAnsi="Arial" w:cs="Arial"/>
          <w:color w:val="000000" w:themeColor="text1"/>
          <w:sz w:val="20"/>
          <w:lang w:eastAsia="en-AU"/>
        </w:rPr>
        <w:t>consent</w:t>
      </w:r>
      <w:r w:rsidRPr="00F97233">
        <w:rPr>
          <w:rFonts w:ascii="Arial" w:hAnsi="Arial" w:cs="Arial"/>
          <w:color w:val="000000" w:themeColor="text1"/>
          <w:spacing w:val="1"/>
          <w:sz w:val="20"/>
          <w:lang w:eastAsia="en-AU"/>
        </w:rPr>
        <w:t xml:space="preserve"> </w:t>
      </w:r>
      <w:r w:rsidRPr="00F97233">
        <w:rPr>
          <w:rFonts w:ascii="Arial" w:hAnsi="Arial" w:cs="Arial"/>
          <w:color w:val="000000" w:themeColor="text1"/>
          <w:sz w:val="20"/>
          <w:lang w:eastAsia="en-AU"/>
        </w:rPr>
        <w:t>expressly</w:t>
      </w:r>
      <w:r w:rsidRPr="00F97233">
        <w:rPr>
          <w:rFonts w:ascii="Arial" w:hAnsi="Arial" w:cs="Arial"/>
          <w:color w:val="000000" w:themeColor="text1"/>
          <w:spacing w:val="-3"/>
          <w:sz w:val="20"/>
          <w:lang w:eastAsia="en-AU"/>
        </w:rPr>
        <w:t xml:space="preserve"> </w:t>
      </w:r>
      <w:r w:rsidRPr="00F97233">
        <w:rPr>
          <w:rFonts w:ascii="Arial" w:hAnsi="Arial" w:cs="Arial"/>
          <w:color w:val="000000" w:themeColor="text1"/>
          <w:sz w:val="20"/>
          <w:lang w:eastAsia="en-AU"/>
        </w:rPr>
        <w:t>require</w:t>
      </w:r>
      <w:r w:rsidRPr="00F97233">
        <w:rPr>
          <w:rFonts w:ascii="Arial" w:hAnsi="Arial" w:cs="Arial"/>
          <w:color w:val="000000" w:themeColor="text1"/>
          <w:spacing w:val="-2"/>
          <w:sz w:val="20"/>
          <w:lang w:eastAsia="en-AU"/>
        </w:rPr>
        <w:t xml:space="preserve"> </w:t>
      </w:r>
      <w:r w:rsidRPr="00F97233">
        <w:rPr>
          <w:rFonts w:ascii="Arial" w:hAnsi="Arial" w:cs="Arial"/>
          <w:color w:val="000000" w:themeColor="text1"/>
          <w:sz w:val="20"/>
          <w:lang w:eastAsia="en-AU"/>
        </w:rPr>
        <w:t>otherwise.</w:t>
      </w:r>
    </w:p>
    <w:p w14:paraId="00D8AB08" w14:textId="77777777" w:rsidR="00AA0EBF" w:rsidRPr="00F97233" w:rsidRDefault="00AA0EBF" w:rsidP="00AA0EBF">
      <w:pPr>
        <w:widowControl w:val="0"/>
        <w:kinsoku w:val="0"/>
        <w:overflowPunct w:val="0"/>
        <w:autoSpaceDE w:val="0"/>
        <w:autoSpaceDN w:val="0"/>
        <w:adjustRightInd w:val="0"/>
        <w:ind w:right="190"/>
        <w:rPr>
          <w:rFonts w:ascii="Arial" w:hAnsi="Arial" w:cs="Arial"/>
          <w:color w:val="000000" w:themeColor="text1"/>
          <w:sz w:val="20"/>
          <w:lang w:eastAsia="en-AU"/>
        </w:rPr>
      </w:pPr>
    </w:p>
    <w:tbl>
      <w:tblPr>
        <w:tblW w:w="8595" w:type="dxa"/>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8"/>
        <w:gridCol w:w="1134"/>
        <w:gridCol w:w="2976"/>
        <w:gridCol w:w="1418"/>
        <w:gridCol w:w="1559"/>
      </w:tblGrid>
      <w:tr w:rsidR="00AA0EBF" w:rsidRPr="00F97233" w14:paraId="0347530E" w14:textId="77777777" w:rsidTr="00A15B14">
        <w:trPr>
          <w:tblHeader/>
        </w:trPr>
        <w:tc>
          <w:tcPr>
            <w:tcW w:w="1508" w:type="dxa"/>
            <w:shd w:val="clear" w:color="auto" w:fill="auto"/>
          </w:tcPr>
          <w:p w14:paraId="1325F9EC" w14:textId="77777777" w:rsidR="00AA0EBF" w:rsidRPr="00F97233" w:rsidRDefault="00AA0EBF" w:rsidP="00A15B14">
            <w:pPr>
              <w:widowControl w:val="0"/>
              <w:kinsoku w:val="0"/>
              <w:overflowPunct w:val="0"/>
              <w:autoSpaceDE w:val="0"/>
              <w:autoSpaceDN w:val="0"/>
              <w:adjustRightInd w:val="0"/>
              <w:spacing w:line="360" w:lineRule="auto"/>
              <w:ind w:right="190"/>
              <w:jc w:val="center"/>
              <w:rPr>
                <w:rFonts w:ascii="Arial" w:hAnsi="Arial" w:cs="Arial"/>
                <w:color w:val="000000" w:themeColor="text1"/>
                <w:sz w:val="20"/>
                <w:lang w:eastAsia="en-AU"/>
              </w:rPr>
            </w:pPr>
            <w:bookmarkStart w:id="1" w:name="_Hlk93667465"/>
            <w:r w:rsidRPr="00F97233">
              <w:rPr>
                <w:rFonts w:ascii="Arial" w:hAnsi="Arial" w:cs="Arial"/>
                <w:b/>
                <w:bCs/>
                <w:color w:val="000000" w:themeColor="text1"/>
                <w:sz w:val="20"/>
                <w:lang w:eastAsia="en-AU"/>
              </w:rPr>
              <w:t>Plan</w:t>
            </w:r>
            <w:r w:rsidRPr="00F97233">
              <w:rPr>
                <w:rFonts w:ascii="Arial" w:hAnsi="Arial" w:cs="Arial"/>
                <w:b/>
                <w:bCs/>
                <w:color w:val="000000" w:themeColor="text1"/>
                <w:spacing w:val="-1"/>
                <w:sz w:val="20"/>
                <w:lang w:eastAsia="en-AU"/>
              </w:rPr>
              <w:t xml:space="preserve"> </w:t>
            </w:r>
            <w:r w:rsidRPr="00F97233">
              <w:rPr>
                <w:rFonts w:ascii="Arial" w:hAnsi="Arial" w:cs="Arial"/>
                <w:b/>
                <w:bCs/>
                <w:color w:val="000000" w:themeColor="text1"/>
                <w:sz w:val="20"/>
                <w:lang w:eastAsia="en-AU"/>
              </w:rPr>
              <w:t>No</w:t>
            </w:r>
          </w:p>
        </w:tc>
        <w:tc>
          <w:tcPr>
            <w:tcW w:w="1134" w:type="dxa"/>
            <w:shd w:val="clear" w:color="auto" w:fill="auto"/>
          </w:tcPr>
          <w:p w14:paraId="32F18610" w14:textId="77777777" w:rsidR="00AA0EBF" w:rsidRPr="00F97233" w:rsidRDefault="00AA0EBF" w:rsidP="00A15B14">
            <w:pPr>
              <w:widowControl w:val="0"/>
              <w:kinsoku w:val="0"/>
              <w:overflowPunct w:val="0"/>
              <w:autoSpaceDE w:val="0"/>
              <w:autoSpaceDN w:val="0"/>
              <w:adjustRightInd w:val="0"/>
              <w:spacing w:line="360" w:lineRule="auto"/>
              <w:ind w:right="20"/>
              <w:rPr>
                <w:rFonts w:ascii="Arial" w:hAnsi="Arial" w:cs="Arial"/>
                <w:color w:val="000000" w:themeColor="text1"/>
                <w:sz w:val="20"/>
                <w:lang w:eastAsia="en-AU"/>
              </w:rPr>
            </w:pPr>
            <w:r w:rsidRPr="00F97233">
              <w:rPr>
                <w:rFonts w:ascii="Arial" w:hAnsi="Arial" w:cs="Arial"/>
                <w:b/>
                <w:bCs/>
                <w:color w:val="000000" w:themeColor="text1"/>
                <w:sz w:val="20"/>
                <w:lang w:eastAsia="en-AU"/>
              </w:rPr>
              <w:t>Revision</w:t>
            </w:r>
          </w:p>
        </w:tc>
        <w:tc>
          <w:tcPr>
            <w:tcW w:w="2976" w:type="dxa"/>
            <w:shd w:val="clear" w:color="auto" w:fill="auto"/>
          </w:tcPr>
          <w:p w14:paraId="76B0E30C" w14:textId="77777777" w:rsidR="00AA0EBF" w:rsidRPr="00F97233" w:rsidRDefault="00AA0EBF" w:rsidP="00A15B14">
            <w:pPr>
              <w:widowControl w:val="0"/>
              <w:kinsoku w:val="0"/>
              <w:overflowPunct w:val="0"/>
              <w:autoSpaceDE w:val="0"/>
              <w:autoSpaceDN w:val="0"/>
              <w:adjustRightInd w:val="0"/>
              <w:spacing w:line="360" w:lineRule="auto"/>
              <w:ind w:right="190"/>
              <w:jc w:val="center"/>
              <w:rPr>
                <w:rFonts w:ascii="Arial" w:hAnsi="Arial" w:cs="Arial"/>
                <w:color w:val="000000" w:themeColor="text1"/>
                <w:sz w:val="20"/>
                <w:lang w:eastAsia="en-AU"/>
              </w:rPr>
            </w:pPr>
            <w:r w:rsidRPr="00F97233">
              <w:rPr>
                <w:rFonts w:ascii="Arial" w:hAnsi="Arial" w:cs="Arial"/>
                <w:b/>
                <w:bCs/>
                <w:color w:val="000000" w:themeColor="text1"/>
                <w:sz w:val="20"/>
                <w:lang w:eastAsia="en-AU"/>
              </w:rPr>
              <w:t>Plan</w:t>
            </w:r>
            <w:r w:rsidRPr="00F97233">
              <w:rPr>
                <w:rFonts w:ascii="Arial" w:hAnsi="Arial" w:cs="Arial"/>
                <w:b/>
                <w:bCs/>
                <w:color w:val="000000" w:themeColor="text1"/>
                <w:spacing w:val="-2"/>
                <w:sz w:val="20"/>
                <w:lang w:eastAsia="en-AU"/>
              </w:rPr>
              <w:t xml:space="preserve"> </w:t>
            </w:r>
            <w:r w:rsidRPr="00F97233">
              <w:rPr>
                <w:rFonts w:ascii="Arial" w:hAnsi="Arial" w:cs="Arial"/>
                <w:b/>
                <w:bCs/>
                <w:color w:val="000000" w:themeColor="text1"/>
                <w:sz w:val="20"/>
                <w:lang w:eastAsia="en-AU"/>
              </w:rPr>
              <w:t>Title</w:t>
            </w:r>
          </w:p>
        </w:tc>
        <w:tc>
          <w:tcPr>
            <w:tcW w:w="1418" w:type="dxa"/>
            <w:shd w:val="clear" w:color="auto" w:fill="auto"/>
          </w:tcPr>
          <w:p w14:paraId="7B0333A3" w14:textId="77777777" w:rsidR="00AA0EBF" w:rsidRPr="00F97233" w:rsidRDefault="00AA0EBF" w:rsidP="00A15B14">
            <w:pPr>
              <w:widowControl w:val="0"/>
              <w:kinsoku w:val="0"/>
              <w:overflowPunct w:val="0"/>
              <w:autoSpaceDE w:val="0"/>
              <w:autoSpaceDN w:val="0"/>
              <w:adjustRightInd w:val="0"/>
              <w:spacing w:line="360" w:lineRule="auto"/>
              <w:ind w:right="190"/>
              <w:jc w:val="center"/>
              <w:rPr>
                <w:rFonts w:ascii="Arial" w:hAnsi="Arial" w:cs="Arial"/>
                <w:color w:val="000000" w:themeColor="text1"/>
                <w:sz w:val="20"/>
                <w:lang w:eastAsia="en-AU"/>
              </w:rPr>
            </w:pPr>
            <w:r w:rsidRPr="00F97233">
              <w:rPr>
                <w:rFonts w:ascii="Arial" w:hAnsi="Arial" w:cs="Arial"/>
                <w:b/>
                <w:bCs/>
                <w:color w:val="000000" w:themeColor="text1"/>
                <w:sz w:val="20"/>
                <w:lang w:eastAsia="en-AU"/>
              </w:rPr>
              <w:t>Drawn By</w:t>
            </w:r>
          </w:p>
        </w:tc>
        <w:tc>
          <w:tcPr>
            <w:tcW w:w="1559" w:type="dxa"/>
            <w:shd w:val="clear" w:color="auto" w:fill="auto"/>
          </w:tcPr>
          <w:p w14:paraId="44E0E894" w14:textId="77777777" w:rsidR="00AA0EBF" w:rsidRPr="00F97233" w:rsidRDefault="00AA0EBF" w:rsidP="00A15B14">
            <w:pPr>
              <w:widowControl w:val="0"/>
              <w:kinsoku w:val="0"/>
              <w:overflowPunct w:val="0"/>
              <w:autoSpaceDE w:val="0"/>
              <w:autoSpaceDN w:val="0"/>
              <w:adjustRightInd w:val="0"/>
              <w:spacing w:line="360" w:lineRule="auto"/>
              <w:ind w:right="190"/>
              <w:jc w:val="center"/>
              <w:rPr>
                <w:rFonts w:ascii="Arial" w:hAnsi="Arial" w:cs="Arial"/>
                <w:color w:val="000000" w:themeColor="text1"/>
                <w:sz w:val="20"/>
                <w:lang w:eastAsia="en-AU"/>
              </w:rPr>
            </w:pPr>
            <w:r w:rsidRPr="00F97233">
              <w:rPr>
                <w:rFonts w:ascii="Arial" w:hAnsi="Arial" w:cs="Arial"/>
                <w:b/>
                <w:bCs/>
                <w:color w:val="000000" w:themeColor="text1"/>
                <w:sz w:val="20"/>
                <w:lang w:eastAsia="en-AU"/>
              </w:rPr>
              <w:t>Dated</w:t>
            </w:r>
          </w:p>
        </w:tc>
      </w:tr>
      <w:tr w:rsidR="00AA0EBF" w:rsidRPr="00F97233" w14:paraId="4AE3838C" w14:textId="77777777" w:rsidTr="00A15B14">
        <w:tc>
          <w:tcPr>
            <w:tcW w:w="8595" w:type="dxa"/>
            <w:gridSpan w:val="5"/>
            <w:shd w:val="clear" w:color="auto" w:fill="auto"/>
          </w:tcPr>
          <w:p w14:paraId="6249F908" w14:textId="77777777" w:rsidR="00AA0EBF" w:rsidRPr="00F97233" w:rsidRDefault="00AA0EBF" w:rsidP="00A15B14">
            <w:pPr>
              <w:widowControl w:val="0"/>
              <w:kinsoku w:val="0"/>
              <w:overflowPunct w:val="0"/>
              <w:autoSpaceDE w:val="0"/>
              <w:autoSpaceDN w:val="0"/>
              <w:adjustRightInd w:val="0"/>
              <w:spacing w:line="360" w:lineRule="auto"/>
              <w:ind w:right="16"/>
              <w:rPr>
                <w:rFonts w:ascii="Arial" w:hAnsi="Arial" w:cs="Arial"/>
                <w:color w:val="000000" w:themeColor="text1"/>
                <w:sz w:val="20"/>
                <w:lang w:eastAsia="en-AU"/>
              </w:rPr>
            </w:pPr>
            <w:r w:rsidRPr="00F97233">
              <w:rPr>
                <w:rFonts w:ascii="Arial" w:hAnsi="Arial" w:cs="Arial"/>
                <w:b/>
                <w:color w:val="000000" w:themeColor="text1"/>
                <w:sz w:val="20"/>
                <w:lang w:eastAsia="en-AU"/>
              </w:rPr>
              <w:t>Architectural Plans</w:t>
            </w:r>
          </w:p>
        </w:tc>
      </w:tr>
      <w:tr w:rsidR="00AA0EBF" w:rsidRPr="00F97233" w14:paraId="3C8E6DA5" w14:textId="77777777" w:rsidTr="00A15B14">
        <w:tc>
          <w:tcPr>
            <w:tcW w:w="1508" w:type="dxa"/>
            <w:shd w:val="clear" w:color="auto" w:fill="auto"/>
          </w:tcPr>
          <w:p w14:paraId="153A61F6"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 xml:space="preserve">DA- A110010  </w:t>
            </w:r>
          </w:p>
        </w:tc>
        <w:tc>
          <w:tcPr>
            <w:tcW w:w="1134" w:type="dxa"/>
            <w:shd w:val="clear" w:color="auto" w:fill="auto"/>
          </w:tcPr>
          <w:p w14:paraId="7BCCD482"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G</w:t>
            </w:r>
          </w:p>
        </w:tc>
        <w:tc>
          <w:tcPr>
            <w:tcW w:w="2976" w:type="dxa"/>
            <w:shd w:val="clear" w:color="auto" w:fill="auto"/>
          </w:tcPr>
          <w:p w14:paraId="7C017DA1"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Cover Page</w:t>
            </w:r>
          </w:p>
        </w:tc>
        <w:tc>
          <w:tcPr>
            <w:tcW w:w="1418" w:type="dxa"/>
            <w:shd w:val="clear" w:color="auto" w:fill="auto"/>
          </w:tcPr>
          <w:p w14:paraId="603D73CF"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3090C2D0"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10/11/2025</w:t>
            </w:r>
          </w:p>
        </w:tc>
      </w:tr>
      <w:tr w:rsidR="00AA0EBF" w:rsidRPr="00F97233" w14:paraId="2F8E44B3" w14:textId="77777777" w:rsidTr="00A15B14">
        <w:tc>
          <w:tcPr>
            <w:tcW w:w="1508" w:type="dxa"/>
            <w:shd w:val="clear" w:color="auto" w:fill="auto"/>
          </w:tcPr>
          <w:p w14:paraId="3F1122BE"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 xml:space="preserve">DA- A110020 </w:t>
            </w:r>
          </w:p>
        </w:tc>
        <w:tc>
          <w:tcPr>
            <w:tcW w:w="1134" w:type="dxa"/>
            <w:shd w:val="clear" w:color="auto" w:fill="auto"/>
          </w:tcPr>
          <w:p w14:paraId="0F6E97A9"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H</w:t>
            </w:r>
          </w:p>
        </w:tc>
        <w:tc>
          <w:tcPr>
            <w:tcW w:w="2976" w:type="dxa"/>
            <w:shd w:val="clear" w:color="auto" w:fill="auto"/>
          </w:tcPr>
          <w:p w14:paraId="20BCF08F"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Development Information</w:t>
            </w:r>
          </w:p>
        </w:tc>
        <w:tc>
          <w:tcPr>
            <w:tcW w:w="1418" w:type="dxa"/>
            <w:shd w:val="clear" w:color="auto" w:fill="auto"/>
          </w:tcPr>
          <w:p w14:paraId="0B656057"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4B2D9A89"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07/11/2025</w:t>
            </w:r>
          </w:p>
        </w:tc>
      </w:tr>
      <w:tr w:rsidR="00AA0EBF" w:rsidRPr="00BF7952" w14:paraId="7C719E30" w14:textId="77777777" w:rsidTr="00A15B14">
        <w:tc>
          <w:tcPr>
            <w:tcW w:w="1508" w:type="dxa"/>
            <w:shd w:val="clear" w:color="auto" w:fill="auto"/>
          </w:tcPr>
          <w:p w14:paraId="7FEE5313"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DA-A110030</w:t>
            </w:r>
          </w:p>
        </w:tc>
        <w:tc>
          <w:tcPr>
            <w:tcW w:w="1134" w:type="dxa"/>
            <w:shd w:val="clear" w:color="auto" w:fill="auto"/>
          </w:tcPr>
          <w:p w14:paraId="74F60E1D"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E</w:t>
            </w:r>
          </w:p>
        </w:tc>
        <w:tc>
          <w:tcPr>
            <w:tcW w:w="2976" w:type="dxa"/>
            <w:shd w:val="clear" w:color="auto" w:fill="auto"/>
          </w:tcPr>
          <w:p w14:paraId="1E886573"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BASIX Notes</w:t>
            </w:r>
          </w:p>
        </w:tc>
        <w:tc>
          <w:tcPr>
            <w:tcW w:w="1418" w:type="dxa"/>
            <w:shd w:val="clear" w:color="auto" w:fill="auto"/>
          </w:tcPr>
          <w:p w14:paraId="71A8AA71"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6E9F9DB2"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07/11/2025</w:t>
            </w:r>
          </w:p>
        </w:tc>
      </w:tr>
      <w:tr w:rsidR="00AA0EBF" w:rsidRPr="00BF7952" w14:paraId="7C721464" w14:textId="77777777" w:rsidTr="00A15B14">
        <w:tc>
          <w:tcPr>
            <w:tcW w:w="1508" w:type="dxa"/>
            <w:shd w:val="clear" w:color="auto" w:fill="auto"/>
          </w:tcPr>
          <w:p w14:paraId="2DCE8043"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 xml:space="preserve">DA-A120010  </w:t>
            </w:r>
          </w:p>
        </w:tc>
        <w:tc>
          <w:tcPr>
            <w:tcW w:w="1134" w:type="dxa"/>
            <w:shd w:val="clear" w:color="auto" w:fill="auto"/>
          </w:tcPr>
          <w:p w14:paraId="661B68AC"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D</w:t>
            </w:r>
          </w:p>
        </w:tc>
        <w:tc>
          <w:tcPr>
            <w:tcW w:w="2976" w:type="dxa"/>
            <w:shd w:val="clear" w:color="auto" w:fill="auto"/>
          </w:tcPr>
          <w:p w14:paraId="448B82A0"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Site Analysis</w:t>
            </w:r>
          </w:p>
        </w:tc>
        <w:tc>
          <w:tcPr>
            <w:tcW w:w="1418" w:type="dxa"/>
            <w:shd w:val="clear" w:color="auto" w:fill="auto"/>
          </w:tcPr>
          <w:p w14:paraId="371EFC6F"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3AC6ECAA"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19/12/2023</w:t>
            </w:r>
          </w:p>
        </w:tc>
      </w:tr>
      <w:tr w:rsidR="00AA0EBF" w:rsidRPr="00BF7952" w14:paraId="351E6A98" w14:textId="77777777" w:rsidTr="00A15B14">
        <w:tc>
          <w:tcPr>
            <w:tcW w:w="1508" w:type="dxa"/>
            <w:shd w:val="clear" w:color="auto" w:fill="auto"/>
          </w:tcPr>
          <w:p w14:paraId="3F8529FA"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DA-A120020</w:t>
            </w:r>
          </w:p>
        </w:tc>
        <w:tc>
          <w:tcPr>
            <w:tcW w:w="1134" w:type="dxa"/>
            <w:shd w:val="clear" w:color="auto" w:fill="auto"/>
          </w:tcPr>
          <w:p w14:paraId="72A83A27"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D</w:t>
            </w:r>
          </w:p>
        </w:tc>
        <w:tc>
          <w:tcPr>
            <w:tcW w:w="2976" w:type="dxa"/>
            <w:shd w:val="clear" w:color="auto" w:fill="auto"/>
          </w:tcPr>
          <w:p w14:paraId="3ACBDE4F"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 xml:space="preserve">Demolition Plan </w:t>
            </w:r>
          </w:p>
        </w:tc>
        <w:tc>
          <w:tcPr>
            <w:tcW w:w="1418" w:type="dxa"/>
            <w:shd w:val="clear" w:color="auto" w:fill="auto"/>
          </w:tcPr>
          <w:p w14:paraId="3A1C4528"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6995DBCE"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19/12/2023</w:t>
            </w:r>
          </w:p>
        </w:tc>
      </w:tr>
      <w:tr w:rsidR="00AA0EBF" w:rsidRPr="00BF7952" w14:paraId="0C3E1A37" w14:textId="77777777" w:rsidTr="00A15B14">
        <w:tc>
          <w:tcPr>
            <w:tcW w:w="1508" w:type="dxa"/>
            <w:shd w:val="clear" w:color="auto" w:fill="auto"/>
          </w:tcPr>
          <w:p w14:paraId="6AEC0D40"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DA-A130010</w:t>
            </w:r>
          </w:p>
        </w:tc>
        <w:tc>
          <w:tcPr>
            <w:tcW w:w="1134" w:type="dxa"/>
            <w:shd w:val="clear" w:color="auto" w:fill="auto"/>
          </w:tcPr>
          <w:p w14:paraId="7CC54DC0"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E</w:t>
            </w:r>
          </w:p>
        </w:tc>
        <w:tc>
          <w:tcPr>
            <w:tcW w:w="2976" w:type="dxa"/>
            <w:shd w:val="clear" w:color="auto" w:fill="auto"/>
          </w:tcPr>
          <w:p w14:paraId="3844C88B"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 xml:space="preserve">Site Plan </w:t>
            </w:r>
          </w:p>
        </w:tc>
        <w:tc>
          <w:tcPr>
            <w:tcW w:w="1418" w:type="dxa"/>
            <w:shd w:val="clear" w:color="auto" w:fill="auto"/>
          </w:tcPr>
          <w:p w14:paraId="41CE57D5"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240C7054"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07/11/2025</w:t>
            </w:r>
          </w:p>
        </w:tc>
      </w:tr>
      <w:tr w:rsidR="00AA0EBF" w:rsidRPr="00BF7952" w14:paraId="3ED27456" w14:textId="77777777" w:rsidTr="00A15B14">
        <w:tc>
          <w:tcPr>
            <w:tcW w:w="1508" w:type="dxa"/>
            <w:shd w:val="clear" w:color="auto" w:fill="auto"/>
          </w:tcPr>
          <w:p w14:paraId="45805F56"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 B1B0910</w:t>
            </w:r>
          </w:p>
        </w:tc>
        <w:tc>
          <w:tcPr>
            <w:tcW w:w="1134" w:type="dxa"/>
            <w:shd w:val="clear" w:color="auto" w:fill="auto"/>
          </w:tcPr>
          <w:p w14:paraId="68D63849"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B</w:t>
            </w:r>
          </w:p>
        </w:tc>
        <w:tc>
          <w:tcPr>
            <w:tcW w:w="2976" w:type="dxa"/>
            <w:shd w:val="clear" w:color="auto" w:fill="auto"/>
          </w:tcPr>
          <w:p w14:paraId="7D3A44BF"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Basement 03 Plan</w:t>
            </w:r>
          </w:p>
        </w:tc>
        <w:tc>
          <w:tcPr>
            <w:tcW w:w="1418" w:type="dxa"/>
            <w:shd w:val="clear" w:color="auto" w:fill="auto"/>
          </w:tcPr>
          <w:p w14:paraId="3F6C59BC"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3ABB4F00"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15/05/2025</w:t>
            </w:r>
          </w:p>
        </w:tc>
      </w:tr>
      <w:tr w:rsidR="00AA0EBF" w:rsidRPr="00BF7952" w14:paraId="29031233" w14:textId="77777777" w:rsidTr="00A15B14">
        <w:tc>
          <w:tcPr>
            <w:tcW w:w="1508" w:type="dxa"/>
            <w:shd w:val="clear" w:color="auto" w:fill="auto"/>
          </w:tcPr>
          <w:p w14:paraId="2AC5F012"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 B1B0910</w:t>
            </w:r>
          </w:p>
        </w:tc>
        <w:tc>
          <w:tcPr>
            <w:tcW w:w="1134" w:type="dxa"/>
            <w:shd w:val="clear" w:color="auto" w:fill="auto"/>
          </w:tcPr>
          <w:p w14:paraId="06979A70"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K</w:t>
            </w:r>
          </w:p>
        </w:tc>
        <w:tc>
          <w:tcPr>
            <w:tcW w:w="2976" w:type="dxa"/>
            <w:shd w:val="clear" w:color="auto" w:fill="auto"/>
          </w:tcPr>
          <w:p w14:paraId="010C8180"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Basement 02 Plan</w:t>
            </w:r>
          </w:p>
        </w:tc>
        <w:tc>
          <w:tcPr>
            <w:tcW w:w="1418" w:type="dxa"/>
            <w:shd w:val="clear" w:color="auto" w:fill="auto"/>
          </w:tcPr>
          <w:p w14:paraId="57D0B190"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7C38C5A4"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15/05/2025</w:t>
            </w:r>
          </w:p>
        </w:tc>
      </w:tr>
      <w:tr w:rsidR="00AA0EBF" w:rsidRPr="00BF7952" w14:paraId="49D0DCC8" w14:textId="77777777" w:rsidTr="00A15B14">
        <w:tc>
          <w:tcPr>
            <w:tcW w:w="1508" w:type="dxa"/>
            <w:shd w:val="clear" w:color="auto" w:fill="auto"/>
          </w:tcPr>
          <w:p w14:paraId="75DDFE79"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DA-B1B1010</w:t>
            </w:r>
          </w:p>
        </w:tc>
        <w:tc>
          <w:tcPr>
            <w:tcW w:w="1134" w:type="dxa"/>
            <w:shd w:val="clear" w:color="auto" w:fill="auto"/>
          </w:tcPr>
          <w:p w14:paraId="607860E4"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K</w:t>
            </w:r>
          </w:p>
        </w:tc>
        <w:tc>
          <w:tcPr>
            <w:tcW w:w="2976" w:type="dxa"/>
            <w:shd w:val="clear" w:color="auto" w:fill="auto"/>
          </w:tcPr>
          <w:p w14:paraId="0529EB44"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 xml:space="preserve">Basement 01 Plan </w:t>
            </w:r>
          </w:p>
        </w:tc>
        <w:tc>
          <w:tcPr>
            <w:tcW w:w="1418" w:type="dxa"/>
            <w:shd w:val="clear" w:color="auto" w:fill="auto"/>
          </w:tcPr>
          <w:p w14:paraId="34333A6A"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2C54BC84"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15/05/2025</w:t>
            </w:r>
          </w:p>
        </w:tc>
      </w:tr>
      <w:tr w:rsidR="00AA0EBF" w:rsidRPr="00BF7952" w14:paraId="54186E6A" w14:textId="77777777" w:rsidTr="00A15B14">
        <w:tc>
          <w:tcPr>
            <w:tcW w:w="1508" w:type="dxa"/>
            <w:shd w:val="clear" w:color="auto" w:fill="auto"/>
          </w:tcPr>
          <w:p w14:paraId="6CB2D3C6"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 xml:space="preserve">DA-B1GRD10 </w:t>
            </w:r>
          </w:p>
        </w:tc>
        <w:tc>
          <w:tcPr>
            <w:tcW w:w="1134" w:type="dxa"/>
            <w:shd w:val="clear" w:color="auto" w:fill="auto"/>
          </w:tcPr>
          <w:p w14:paraId="23733B15"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L</w:t>
            </w:r>
          </w:p>
        </w:tc>
        <w:tc>
          <w:tcPr>
            <w:tcW w:w="2976" w:type="dxa"/>
            <w:shd w:val="clear" w:color="auto" w:fill="auto"/>
          </w:tcPr>
          <w:p w14:paraId="16AE5AB1"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Ground Floor Plan</w:t>
            </w:r>
          </w:p>
        </w:tc>
        <w:tc>
          <w:tcPr>
            <w:tcW w:w="1418" w:type="dxa"/>
            <w:shd w:val="clear" w:color="auto" w:fill="auto"/>
          </w:tcPr>
          <w:p w14:paraId="39D9E569"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7742ADF4"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17/09/2025</w:t>
            </w:r>
          </w:p>
        </w:tc>
      </w:tr>
      <w:tr w:rsidR="00AA0EBF" w:rsidRPr="00BF7952" w14:paraId="295EA7C3" w14:textId="77777777" w:rsidTr="00A15B14">
        <w:tc>
          <w:tcPr>
            <w:tcW w:w="1508" w:type="dxa"/>
            <w:shd w:val="clear" w:color="auto" w:fill="auto"/>
          </w:tcPr>
          <w:p w14:paraId="4850AD40"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 xml:space="preserve">DA-B1L0110 </w:t>
            </w:r>
          </w:p>
        </w:tc>
        <w:tc>
          <w:tcPr>
            <w:tcW w:w="1134" w:type="dxa"/>
            <w:shd w:val="clear" w:color="auto" w:fill="auto"/>
          </w:tcPr>
          <w:p w14:paraId="5A135ACC"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M</w:t>
            </w:r>
          </w:p>
        </w:tc>
        <w:tc>
          <w:tcPr>
            <w:tcW w:w="2976" w:type="dxa"/>
            <w:shd w:val="clear" w:color="auto" w:fill="auto"/>
          </w:tcPr>
          <w:p w14:paraId="338F2930"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Level 01 Plan</w:t>
            </w:r>
          </w:p>
        </w:tc>
        <w:tc>
          <w:tcPr>
            <w:tcW w:w="1418" w:type="dxa"/>
            <w:shd w:val="clear" w:color="auto" w:fill="auto"/>
          </w:tcPr>
          <w:p w14:paraId="162BF18E"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2EDE8345"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07/11/2025</w:t>
            </w:r>
          </w:p>
        </w:tc>
      </w:tr>
      <w:tr w:rsidR="00AA0EBF" w:rsidRPr="00BF7952" w14:paraId="32430BA4" w14:textId="77777777" w:rsidTr="00A15B14">
        <w:tc>
          <w:tcPr>
            <w:tcW w:w="1508" w:type="dxa"/>
            <w:shd w:val="clear" w:color="auto" w:fill="auto"/>
          </w:tcPr>
          <w:p w14:paraId="2F56B86F"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DA-B1L0210</w:t>
            </w:r>
          </w:p>
        </w:tc>
        <w:tc>
          <w:tcPr>
            <w:tcW w:w="1134" w:type="dxa"/>
            <w:shd w:val="clear" w:color="auto" w:fill="auto"/>
          </w:tcPr>
          <w:p w14:paraId="2CEE56F0"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M</w:t>
            </w:r>
          </w:p>
        </w:tc>
        <w:tc>
          <w:tcPr>
            <w:tcW w:w="2976" w:type="dxa"/>
            <w:shd w:val="clear" w:color="auto" w:fill="auto"/>
          </w:tcPr>
          <w:p w14:paraId="4E89FC25"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Level 02 Plan</w:t>
            </w:r>
          </w:p>
        </w:tc>
        <w:tc>
          <w:tcPr>
            <w:tcW w:w="1418" w:type="dxa"/>
            <w:shd w:val="clear" w:color="auto" w:fill="auto"/>
          </w:tcPr>
          <w:p w14:paraId="1E9AF1CF"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393B47EC"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07/11/2025</w:t>
            </w:r>
          </w:p>
        </w:tc>
      </w:tr>
      <w:tr w:rsidR="00AA0EBF" w:rsidRPr="00BF7952" w14:paraId="2DA38B4B" w14:textId="77777777" w:rsidTr="00A15B14">
        <w:tc>
          <w:tcPr>
            <w:tcW w:w="1508" w:type="dxa"/>
            <w:shd w:val="clear" w:color="auto" w:fill="auto"/>
          </w:tcPr>
          <w:p w14:paraId="5122636D"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DA-B1L0310</w:t>
            </w:r>
          </w:p>
        </w:tc>
        <w:tc>
          <w:tcPr>
            <w:tcW w:w="1134" w:type="dxa"/>
            <w:shd w:val="clear" w:color="auto" w:fill="auto"/>
          </w:tcPr>
          <w:p w14:paraId="2F4D2610"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K</w:t>
            </w:r>
          </w:p>
        </w:tc>
        <w:tc>
          <w:tcPr>
            <w:tcW w:w="2976" w:type="dxa"/>
            <w:shd w:val="clear" w:color="auto" w:fill="auto"/>
          </w:tcPr>
          <w:p w14:paraId="3DBA0902"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Level 03 Plan</w:t>
            </w:r>
          </w:p>
        </w:tc>
        <w:tc>
          <w:tcPr>
            <w:tcW w:w="1418" w:type="dxa"/>
            <w:shd w:val="clear" w:color="auto" w:fill="auto"/>
          </w:tcPr>
          <w:p w14:paraId="24F8595C"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6688EAC6"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07/11/2025</w:t>
            </w:r>
          </w:p>
        </w:tc>
      </w:tr>
      <w:tr w:rsidR="00AA0EBF" w:rsidRPr="00BF7952" w14:paraId="1D43A1BF" w14:textId="77777777" w:rsidTr="00A15B14">
        <w:tc>
          <w:tcPr>
            <w:tcW w:w="1508" w:type="dxa"/>
            <w:shd w:val="clear" w:color="auto" w:fill="auto"/>
          </w:tcPr>
          <w:p w14:paraId="76237C28"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 B1L0410</w:t>
            </w:r>
          </w:p>
        </w:tc>
        <w:tc>
          <w:tcPr>
            <w:tcW w:w="1134" w:type="dxa"/>
            <w:shd w:val="clear" w:color="auto" w:fill="auto"/>
          </w:tcPr>
          <w:p w14:paraId="4A5F0869"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L</w:t>
            </w:r>
          </w:p>
        </w:tc>
        <w:tc>
          <w:tcPr>
            <w:tcW w:w="2976" w:type="dxa"/>
            <w:shd w:val="clear" w:color="auto" w:fill="auto"/>
          </w:tcPr>
          <w:p w14:paraId="3AD283FA"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Level 04 Plan</w:t>
            </w:r>
          </w:p>
        </w:tc>
        <w:tc>
          <w:tcPr>
            <w:tcW w:w="1418" w:type="dxa"/>
            <w:shd w:val="clear" w:color="auto" w:fill="auto"/>
          </w:tcPr>
          <w:p w14:paraId="391DF3E0"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4D219AFC"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07/11/2025</w:t>
            </w:r>
          </w:p>
        </w:tc>
      </w:tr>
      <w:tr w:rsidR="00AA0EBF" w:rsidRPr="00BF7952" w14:paraId="19375ED5" w14:textId="77777777" w:rsidTr="00A15B14">
        <w:tc>
          <w:tcPr>
            <w:tcW w:w="1508" w:type="dxa"/>
            <w:shd w:val="clear" w:color="auto" w:fill="auto"/>
          </w:tcPr>
          <w:p w14:paraId="46A0DAF4"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DA-B1L0510</w:t>
            </w:r>
          </w:p>
        </w:tc>
        <w:tc>
          <w:tcPr>
            <w:tcW w:w="1134" w:type="dxa"/>
            <w:shd w:val="clear" w:color="auto" w:fill="auto"/>
          </w:tcPr>
          <w:p w14:paraId="23FC8FD2"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L</w:t>
            </w:r>
          </w:p>
        </w:tc>
        <w:tc>
          <w:tcPr>
            <w:tcW w:w="2976" w:type="dxa"/>
            <w:shd w:val="clear" w:color="auto" w:fill="auto"/>
          </w:tcPr>
          <w:p w14:paraId="2B262237"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 xml:space="preserve">Level 05 Plan </w:t>
            </w:r>
          </w:p>
        </w:tc>
        <w:tc>
          <w:tcPr>
            <w:tcW w:w="1418" w:type="dxa"/>
            <w:shd w:val="clear" w:color="auto" w:fill="auto"/>
          </w:tcPr>
          <w:p w14:paraId="70FB50EC"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745C6FBB"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07/11/2025</w:t>
            </w:r>
          </w:p>
        </w:tc>
      </w:tr>
      <w:tr w:rsidR="00AA0EBF" w:rsidRPr="00BF7952" w14:paraId="154485C2" w14:textId="77777777" w:rsidTr="00A15B14">
        <w:tc>
          <w:tcPr>
            <w:tcW w:w="1508" w:type="dxa"/>
            <w:shd w:val="clear" w:color="auto" w:fill="auto"/>
          </w:tcPr>
          <w:p w14:paraId="7C3DDBA1"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DA-B1L0610</w:t>
            </w:r>
          </w:p>
        </w:tc>
        <w:tc>
          <w:tcPr>
            <w:tcW w:w="1134" w:type="dxa"/>
            <w:shd w:val="clear" w:color="auto" w:fill="auto"/>
          </w:tcPr>
          <w:p w14:paraId="6C1FAFEA"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L</w:t>
            </w:r>
          </w:p>
        </w:tc>
        <w:tc>
          <w:tcPr>
            <w:tcW w:w="2976" w:type="dxa"/>
            <w:shd w:val="clear" w:color="auto" w:fill="auto"/>
          </w:tcPr>
          <w:p w14:paraId="16AC8ABD"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Level 06 Plan</w:t>
            </w:r>
          </w:p>
        </w:tc>
        <w:tc>
          <w:tcPr>
            <w:tcW w:w="1418" w:type="dxa"/>
            <w:shd w:val="clear" w:color="auto" w:fill="auto"/>
          </w:tcPr>
          <w:p w14:paraId="74532955"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35659652"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07/11/2025</w:t>
            </w:r>
          </w:p>
        </w:tc>
      </w:tr>
      <w:tr w:rsidR="00AA0EBF" w:rsidRPr="00BF7952" w14:paraId="0C9155AA" w14:textId="77777777" w:rsidTr="00A15B14">
        <w:tc>
          <w:tcPr>
            <w:tcW w:w="1508" w:type="dxa"/>
            <w:shd w:val="clear" w:color="auto" w:fill="auto"/>
          </w:tcPr>
          <w:p w14:paraId="00CC1F46"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DA-B1L0710</w:t>
            </w:r>
          </w:p>
        </w:tc>
        <w:tc>
          <w:tcPr>
            <w:tcW w:w="1134" w:type="dxa"/>
            <w:shd w:val="clear" w:color="auto" w:fill="auto"/>
          </w:tcPr>
          <w:p w14:paraId="31D871F5"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L</w:t>
            </w:r>
          </w:p>
        </w:tc>
        <w:tc>
          <w:tcPr>
            <w:tcW w:w="2976" w:type="dxa"/>
            <w:shd w:val="clear" w:color="auto" w:fill="auto"/>
          </w:tcPr>
          <w:p w14:paraId="5798A051"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 xml:space="preserve">Level 07 Plan </w:t>
            </w:r>
          </w:p>
        </w:tc>
        <w:tc>
          <w:tcPr>
            <w:tcW w:w="1418" w:type="dxa"/>
            <w:shd w:val="clear" w:color="auto" w:fill="auto"/>
          </w:tcPr>
          <w:p w14:paraId="154B2061"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7E25D60B"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07/11/2025</w:t>
            </w:r>
          </w:p>
        </w:tc>
      </w:tr>
      <w:tr w:rsidR="00AA0EBF" w:rsidRPr="00BF7952" w14:paraId="3C9AE62B" w14:textId="77777777" w:rsidTr="00A15B14">
        <w:tc>
          <w:tcPr>
            <w:tcW w:w="1508" w:type="dxa"/>
            <w:shd w:val="clear" w:color="auto" w:fill="auto"/>
          </w:tcPr>
          <w:p w14:paraId="3E90235D"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DA-B1L0810</w:t>
            </w:r>
          </w:p>
        </w:tc>
        <w:tc>
          <w:tcPr>
            <w:tcW w:w="1134" w:type="dxa"/>
            <w:shd w:val="clear" w:color="auto" w:fill="auto"/>
          </w:tcPr>
          <w:p w14:paraId="3AA98100"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L</w:t>
            </w:r>
          </w:p>
        </w:tc>
        <w:tc>
          <w:tcPr>
            <w:tcW w:w="2976" w:type="dxa"/>
            <w:shd w:val="clear" w:color="auto" w:fill="auto"/>
          </w:tcPr>
          <w:p w14:paraId="13C6AB27"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Level 08 Plan</w:t>
            </w:r>
          </w:p>
        </w:tc>
        <w:tc>
          <w:tcPr>
            <w:tcW w:w="1418" w:type="dxa"/>
            <w:shd w:val="clear" w:color="auto" w:fill="auto"/>
          </w:tcPr>
          <w:p w14:paraId="47A0BBF4"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7C574FBC"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07/11/2025</w:t>
            </w:r>
          </w:p>
        </w:tc>
      </w:tr>
      <w:tr w:rsidR="00AA0EBF" w:rsidRPr="00BF7952" w14:paraId="5441A97E" w14:textId="77777777" w:rsidTr="00A15B14">
        <w:tc>
          <w:tcPr>
            <w:tcW w:w="1508" w:type="dxa"/>
            <w:shd w:val="clear" w:color="auto" w:fill="auto"/>
          </w:tcPr>
          <w:p w14:paraId="1D7CD7AA"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DA-B1L0910</w:t>
            </w:r>
          </w:p>
        </w:tc>
        <w:tc>
          <w:tcPr>
            <w:tcW w:w="1134" w:type="dxa"/>
            <w:shd w:val="clear" w:color="auto" w:fill="auto"/>
          </w:tcPr>
          <w:p w14:paraId="596A58A4"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L</w:t>
            </w:r>
          </w:p>
        </w:tc>
        <w:tc>
          <w:tcPr>
            <w:tcW w:w="2976" w:type="dxa"/>
            <w:shd w:val="clear" w:color="auto" w:fill="auto"/>
          </w:tcPr>
          <w:p w14:paraId="5FD77B25"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Level 09 Plan</w:t>
            </w:r>
          </w:p>
        </w:tc>
        <w:tc>
          <w:tcPr>
            <w:tcW w:w="1418" w:type="dxa"/>
            <w:shd w:val="clear" w:color="auto" w:fill="auto"/>
          </w:tcPr>
          <w:p w14:paraId="689C2609"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496C212D"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07/11/2025</w:t>
            </w:r>
          </w:p>
        </w:tc>
      </w:tr>
      <w:tr w:rsidR="00AA0EBF" w:rsidRPr="00BF7952" w14:paraId="3C5EC388" w14:textId="77777777" w:rsidTr="00A15B14">
        <w:tc>
          <w:tcPr>
            <w:tcW w:w="1508" w:type="dxa"/>
            <w:shd w:val="clear" w:color="auto" w:fill="auto"/>
          </w:tcPr>
          <w:p w14:paraId="7610210F"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DA-B1L1010</w:t>
            </w:r>
          </w:p>
        </w:tc>
        <w:tc>
          <w:tcPr>
            <w:tcW w:w="1134" w:type="dxa"/>
            <w:shd w:val="clear" w:color="auto" w:fill="auto"/>
          </w:tcPr>
          <w:p w14:paraId="63D137EE"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M</w:t>
            </w:r>
          </w:p>
        </w:tc>
        <w:tc>
          <w:tcPr>
            <w:tcW w:w="2976" w:type="dxa"/>
            <w:shd w:val="clear" w:color="auto" w:fill="auto"/>
          </w:tcPr>
          <w:p w14:paraId="6C5B8C7C"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Level 10 Plan</w:t>
            </w:r>
          </w:p>
        </w:tc>
        <w:tc>
          <w:tcPr>
            <w:tcW w:w="1418" w:type="dxa"/>
            <w:shd w:val="clear" w:color="auto" w:fill="auto"/>
          </w:tcPr>
          <w:p w14:paraId="0F2967E3"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4283263D"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10/11/2025</w:t>
            </w:r>
          </w:p>
        </w:tc>
      </w:tr>
      <w:tr w:rsidR="00AA0EBF" w:rsidRPr="00BF7952" w14:paraId="3EAC22CB" w14:textId="77777777" w:rsidTr="00A15B14">
        <w:tc>
          <w:tcPr>
            <w:tcW w:w="1508" w:type="dxa"/>
            <w:shd w:val="clear" w:color="auto" w:fill="auto"/>
          </w:tcPr>
          <w:p w14:paraId="1A801C4A"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DA-B1L1110</w:t>
            </w:r>
          </w:p>
        </w:tc>
        <w:tc>
          <w:tcPr>
            <w:tcW w:w="1134" w:type="dxa"/>
            <w:shd w:val="clear" w:color="auto" w:fill="auto"/>
          </w:tcPr>
          <w:p w14:paraId="3FC9FB3B"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M</w:t>
            </w:r>
          </w:p>
        </w:tc>
        <w:tc>
          <w:tcPr>
            <w:tcW w:w="2976" w:type="dxa"/>
            <w:shd w:val="clear" w:color="auto" w:fill="auto"/>
          </w:tcPr>
          <w:p w14:paraId="42B7D0B0"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 xml:space="preserve">Level 11 Plan </w:t>
            </w:r>
          </w:p>
        </w:tc>
        <w:tc>
          <w:tcPr>
            <w:tcW w:w="1418" w:type="dxa"/>
            <w:shd w:val="clear" w:color="auto" w:fill="auto"/>
          </w:tcPr>
          <w:p w14:paraId="20CDCA01"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11CB4894"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10/11/2025</w:t>
            </w:r>
          </w:p>
        </w:tc>
      </w:tr>
      <w:tr w:rsidR="00AA0EBF" w:rsidRPr="00BF7952" w14:paraId="4094E473" w14:textId="77777777" w:rsidTr="00A15B14">
        <w:tc>
          <w:tcPr>
            <w:tcW w:w="1508" w:type="dxa"/>
            <w:shd w:val="clear" w:color="auto" w:fill="auto"/>
          </w:tcPr>
          <w:p w14:paraId="6CBF9518"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DA-B1L1210</w:t>
            </w:r>
          </w:p>
        </w:tc>
        <w:tc>
          <w:tcPr>
            <w:tcW w:w="1134" w:type="dxa"/>
            <w:shd w:val="clear" w:color="auto" w:fill="auto"/>
          </w:tcPr>
          <w:p w14:paraId="0CC7A146"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M</w:t>
            </w:r>
          </w:p>
        </w:tc>
        <w:tc>
          <w:tcPr>
            <w:tcW w:w="2976" w:type="dxa"/>
            <w:shd w:val="clear" w:color="auto" w:fill="auto"/>
          </w:tcPr>
          <w:p w14:paraId="6182AF1A"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Level 12 Plan</w:t>
            </w:r>
          </w:p>
        </w:tc>
        <w:tc>
          <w:tcPr>
            <w:tcW w:w="1418" w:type="dxa"/>
            <w:shd w:val="clear" w:color="auto" w:fill="auto"/>
          </w:tcPr>
          <w:p w14:paraId="6D846CE2"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0C51FE49"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10/11/2025</w:t>
            </w:r>
          </w:p>
        </w:tc>
      </w:tr>
      <w:tr w:rsidR="00AA0EBF" w:rsidRPr="00BF7952" w14:paraId="29F886B9" w14:textId="77777777" w:rsidTr="00A15B14">
        <w:tc>
          <w:tcPr>
            <w:tcW w:w="1508" w:type="dxa"/>
            <w:shd w:val="clear" w:color="auto" w:fill="auto"/>
          </w:tcPr>
          <w:p w14:paraId="2B0CF6E1"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DA-B1L1310</w:t>
            </w:r>
          </w:p>
        </w:tc>
        <w:tc>
          <w:tcPr>
            <w:tcW w:w="1134" w:type="dxa"/>
            <w:shd w:val="clear" w:color="auto" w:fill="auto"/>
          </w:tcPr>
          <w:p w14:paraId="2B67ED2E"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L</w:t>
            </w:r>
          </w:p>
        </w:tc>
        <w:tc>
          <w:tcPr>
            <w:tcW w:w="2976" w:type="dxa"/>
            <w:shd w:val="clear" w:color="auto" w:fill="auto"/>
          </w:tcPr>
          <w:p w14:paraId="4D02D693"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 xml:space="preserve">Level 13 Plan </w:t>
            </w:r>
          </w:p>
        </w:tc>
        <w:tc>
          <w:tcPr>
            <w:tcW w:w="1418" w:type="dxa"/>
            <w:shd w:val="clear" w:color="auto" w:fill="auto"/>
          </w:tcPr>
          <w:p w14:paraId="00EEAF94"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5FD28300"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10/11/2025</w:t>
            </w:r>
          </w:p>
        </w:tc>
      </w:tr>
      <w:tr w:rsidR="00AA0EBF" w:rsidRPr="00BF7952" w14:paraId="3D40F288" w14:textId="77777777" w:rsidTr="00A15B14">
        <w:tc>
          <w:tcPr>
            <w:tcW w:w="1508" w:type="dxa"/>
            <w:shd w:val="clear" w:color="auto" w:fill="auto"/>
          </w:tcPr>
          <w:p w14:paraId="3E551F7B"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DA-B1L1410</w:t>
            </w:r>
          </w:p>
        </w:tc>
        <w:tc>
          <w:tcPr>
            <w:tcW w:w="1134" w:type="dxa"/>
            <w:shd w:val="clear" w:color="auto" w:fill="auto"/>
          </w:tcPr>
          <w:p w14:paraId="62A574F8"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C</w:t>
            </w:r>
          </w:p>
        </w:tc>
        <w:tc>
          <w:tcPr>
            <w:tcW w:w="2976" w:type="dxa"/>
            <w:shd w:val="clear" w:color="auto" w:fill="auto"/>
          </w:tcPr>
          <w:p w14:paraId="00852C48"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Level 14 Plan</w:t>
            </w:r>
          </w:p>
        </w:tc>
        <w:tc>
          <w:tcPr>
            <w:tcW w:w="1418" w:type="dxa"/>
            <w:shd w:val="clear" w:color="auto" w:fill="auto"/>
          </w:tcPr>
          <w:p w14:paraId="10008600"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7F21582F"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07/11/2025</w:t>
            </w:r>
          </w:p>
        </w:tc>
      </w:tr>
      <w:tr w:rsidR="00AA0EBF" w:rsidRPr="00BF7952" w14:paraId="5F97B2F2" w14:textId="77777777" w:rsidTr="00A15B14">
        <w:tc>
          <w:tcPr>
            <w:tcW w:w="1508" w:type="dxa"/>
            <w:shd w:val="clear" w:color="auto" w:fill="auto"/>
          </w:tcPr>
          <w:p w14:paraId="7FA51967"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DA-B1L1510</w:t>
            </w:r>
          </w:p>
        </w:tc>
        <w:tc>
          <w:tcPr>
            <w:tcW w:w="1134" w:type="dxa"/>
            <w:shd w:val="clear" w:color="auto" w:fill="auto"/>
          </w:tcPr>
          <w:p w14:paraId="7BCC87FD"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C</w:t>
            </w:r>
          </w:p>
        </w:tc>
        <w:tc>
          <w:tcPr>
            <w:tcW w:w="2976" w:type="dxa"/>
            <w:shd w:val="clear" w:color="auto" w:fill="auto"/>
          </w:tcPr>
          <w:p w14:paraId="7089F39C"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Level 15 Plan</w:t>
            </w:r>
          </w:p>
        </w:tc>
        <w:tc>
          <w:tcPr>
            <w:tcW w:w="1418" w:type="dxa"/>
            <w:shd w:val="clear" w:color="auto" w:fill="auto"/>
          </w:tcPr>
          <w:p w14:paraId="7753ADDE"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604203C6"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07/11/2025</w:t>
            </w:r>
          </w:p>
        </w:tc>
      </w:tr>
      <w:tr w:rsidR="00AA0EBF" w:rsidRPr="00BF7952" w14:paraId="6F589533" w14:textId="77777777" w:rsidTr="00A15B14">
        <w:tc>
          <w:tcPr>
            <w:tcW w:w="1508" w:type="dxa"/>
            <w:shd w:val="clear" w:color="auto" w:fill="auto"/>
          </w:tcPr>
          <w:p w14:paraId="59B8DCF5"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DA-B1L1610</w:t>
            </w:r>
          </w:p>
        </w:tc>
        <w:tc>
          <w:tcPr>
            <w:tcW w:w="1134" w:type="dxa"/>
            <w:shd w:val="clear" w:color="auto" w:fill="auto"/>
          </w:tcPr>
          <w:p w14:paraId="24018430"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C</w:t>
            </w:r>
          </w:p>
        </w:tc>
        <w:tc>
          <w:tcPr>
            <w:tcW w:w="2976" w:type="dxa"/>
            <w:shd w:val="clear" w:color="auto" w:fill="auto"/>
          </w:tcPr>
          <w:p w14:paraId="6938EF77"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Level 16 Plan</w:t>
            </w:r>
          </w:p>
        </w:tc>
        <w:tc>
          <w:tcPr>
            <w:tcW w:w="1418" w:type="dxa"/>
            <w:shd w:val="clear" w:color="auto" w:fill="auto"/>
          </w:tcPr>
          <w:p w14:paraId="484793C1"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7CFC1FB0"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07/11/2025</w:t>
            </w:r>
          </w:p>
        </w:tc>
      </w:tr>
      <w:tr w:rsidR="00AA0EBF" w:rsidRPr="00BF7952" w14:paraId="63B2942D" w14:textId="77777777" w:rsidTr="00A15B14">
        <w:tc>
          <w:tcPr>
            <w:tcW w:w="1508" w:type="dxa"/>
            <w:shd w:val="clear" w:color="auto" w:fill="auto"/>
          </w:tcPr>
          <w:p w14:paraId="3460C5E1"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DA-B1L1710</w:t>
            </w:r>
          </w:p>
        </w:tc>
        <w:tc>
          <w:tcPr>
            <w:tcW w:w="1134" w:type="dxa"/>
            <w:shd w:val="clear" w:color="auto" w:fill="auto"/>
          </w:tcPr>
          <w:p w14:paraId="7F94286B"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C</w:t>
            </w:r>
          </w:p>
        </w:tc>
        <w:tc>
          <w:tcPr>
            <w:tcW w:w="2976" w:type="dxa"/>
            <w:shd w:val="clear" w:color="auto" w:fill="auto"/>
          </w:tcPr>
          <w:p w14:paraId="71DF8F59"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Level 17 Plan</w:t>
            </w:r>
          </w:p>
        </w:tc>
        <w:tc>
          <w:tcPr>
            <w:tcW w:w="1418" w:type="dxa"/>
            <w:shd w:val="clear" w:color="auto" w:fill="auto"/>
          </w:tcPr>
          <w:p w14:paraId="288B3A8D"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0051F863"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07/11/2025</w:t>
            </w:r>
          </w:p>
        </w:tc>
      </w:tr>
      <w:tr w:rsidR="00AA0EBF" w:rsidRPr="00BF7952" w14:paraId="56740788" w14:textId="77777777" w:rsidTr="00A15B14">
        <w:tc>
          <w:tcPr>
            <w:tcW w:w="1508" w:type="dxa"/>
            <w:shd w:val="clear" w:color="auto" w:fill="auto"/>
          </w:tcPr>
          <w:p w14:paraId="54EB749D"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DA-B1ROF10</w:t>
            </w:r>
          </w:p>
        </w:tc>
        <w:tc>
          <w:tcPr>
            <w:tcW w:w="1134" w:type="dxa"/>
            <w:shd w:val="clear" w:color="auto" w:fill="auto"/>
          </w:tcPr>
          <w:p w14:paraId="67E59355"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G</w:t>
            </w:r>
          </w:p>
        </w:tc>
        <w:tc>
          <w:tcPr>
            <w:tcW w:w="2976" w:type="dxa"/>
            <w:shd w:val="clear" w:color="auto" w:fill="auto"/>
          </w:tcPr>
          <w:p w14:paraId="6D521E16"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Roof Plan</w:t>
            </w:r>
          </w:p>
        </w:tc>
        <w:tc>
          <w:tcPr>
            <w:tcW w:w="1418" w:type="dxa"/>
            <w:shd w:val="clear" w:color="auto" w:fill="auto"/>
          </w:tcPr>
          <w:p w14:paraId="025915A7"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2EA04B43"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07/11/2025</w:t>
            </w:r>
          </w:p>
        </w:tc>
      </w:tr>
      <w:bookmarkEnd w:id="1"/>
      <w:tr w:rsidR="00AA0EBF" w:rsidRPr="00BF7952" w14:paraId="525F1B05" w14:textId="77777777" w:rsidTr="00A15B14">
        <w:tc>
          <w:tcPr>
            <w:tcW w:w="1508" w:type="dxa"/>
            <w:shd w:val="clear" w:color="auto" w:fill="auto"/>
          </w:tcPr>
          <w:p w14:paraId="3C51D41C"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DA-C010010</w:t>
            </w:r>
          </w:p>
        </w:tc>
        <w:tc>
          <w:tcPr>
            <w:tcW w:w="1134" w:type="dxa"/>
            <w:shd w:val="clear" w:color="auto" w:fill="auto"/>
          </w:tcPr>
          <w:p w14:paraId="2A42F8A3"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G</w:t>
            </w:r>
          </w:p>
        </w:tc>
        <w:tc>
          <w:tcPr>
            <w:tcW w:w="2976" w:type="dxa"/>
            <w:shd w:val="clear" w:color="auto" w:fill="auto"/>
          </w:tcPr>
          <w:p w14:paraId="66493D1C"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 xml:space="preserve">East Elevation </w:t>
            </w:r>
          </w:p>
        </w:tc>
        <w:tc>
          <w:tcPr>
            <w:tcW w:w="1418" w:type="dxa"/>
            <w:shd w:val="clear" w:color="auto" w:fill="auto"/>
          </w:tcPr>
          <w:p w14:paraId="22BA4858"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5F762465"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07/11/2025</w:t>
            </w:r>
          </w:p>
        </w:tc>
      </w:tr>
      <w:tr w:rsidR="00AA0EBF" w:rsidRPr="00BF7952" w14:paraId="3A8B3B27" w14:textId="77777777" w:rsidTr="00A15B14">
        <w:tc>
          <w:tcPr>
            <w:tcW w:w="1508" w:type="dxa"/>
            <w:shd w:val="clear" w:color="auto" w:fill="auto"/>
          </w:tcPr>
          <w:p w14:paraId="259C70F9"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lastRenderedPageBreak/>
              <w:t>DA-C020010</w:t>
            </w:r>
          </w:p>
        </w:tc>
        <w:tc>
          <w:tcPr>
            <w:tcW w:w="1134" w:type="dxa"/>
            <w:shd w:val="clear" w:color="auto" w:fill="auto"/>
          </w:tcPr>
          <w:p w14:paraId="7DA6D858"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G</w:t>
            </w:r>
          </w:p>
        </w:tc>
        <w:tc>
          <w:tcPr>
            <w:tcW w:w="2976" w:type="dxa"/>
            <w:shd w:val="clear" w:color="auto" w:fill="auto"/>
          </w:tcPr>
          <w:p w14:paraId="04C6AAA6"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 xml:space="preserve">South Elevation   </w:t>
            </w:r>
          </w:p>
        </w:tc>
        <w:tc>
          <w:tcPr>
            <w:tcW w:w="1418" w:type="dxa"/>
            <w:shd w:val="clear" w:color="auto" w:fill="auto"/>
          </w:tcPr>
          <w:p w14:paraId="548D4D63"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4BDEB9D0"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07/11/2025</w:t>
            </w:r>
          </w:p>
        </w:tc>
      </w:tr>
      <w:tr w:rsidR="00AA0EBF" w:rsidRPr="00BF7952" w14:paraId="19BEC1A2" w14:textId="77777777" w:rsidTr="00A15B14">
        <w:tc>
          <w:tcPr>
            <w:tcW w:w="1508" w:type="dxa"/>
            <w:shd w:val="clear" w:color="auto" w:fill="auto"/>
          </w:tcPr>
          <w:p w14:paraId="0A6911CD"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DA-C030010</w:t>
            </w:r>
          </w:p>
        </w:tc>
        <w:tc>
          <w:tcPr>
            <w:tcW w:w="1134" w:type="dxa"/>
            <w:shd w:val="clear" w:color="auto" w:fill="auto"/>
          </w:tcPr>
          <w:p w14:paraId="7BDC95A6"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G</w:t>
            </w:r>
          </w:p>
        </w:tc>
        <w:tc>
          <w:tcPr>
            <w:tcW w:w="2976" w:type="dxa"/>
            <w:shd w:val="clear" w:color="auto" w:fill="auto"/>
          </w:tcPr>
          <w:p w14:paraId="5865F9A3"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 xml:space="preserve">West Elevation   </w:t>
            </w:r>
          </w:p>
        </w:tc>
        <w:tc>
          <w:tcPr>
            <w:tcW w:w="1418" w:type="dxa"/>
            <w:shd w:val="clear" w:color="auto" w:fill="auto"/>
          </w:tcPr>
          <w:p w14:paraId="5B26D7A0"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7C2B072A"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07/11/2025</w:t>
            </w:r>
          </w:p>
        </w:tc>
      </w:tr>
      <w:tr w:rsidR="00AA0EBF" w:rsidRPr="00BF7952" w14:paraId="529AADEC" w14:textId="77777777" w:rsidTr="00A15B14">
        <w:tc>
          <w:tcPr>
            <w:tcW w:w="1508" w:type="dxa"/>
            <w:shd w:val="clear" w:color="auto" w:fill="auto"/>
          </w:tcPr>
          <w:p w14:paraId="46172291"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DA-C040010</w:t>
            </w:r>
          </w:p>
        </w:tc>
        <w:tc>
          <w:tcPr>
            <w:tcW w:w="1134" w:type="dxa"/>
            <w:shd w:val="clear" w:color="auto" w:fill="auto"/>
          </w:tcPr>
          <w:p w14:paraId="0095EFCB"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H</w:t>
            </w:r>
          </w:p>
        </w:tc>
        <w:tc>
          <w:tcPr>
            <w:tcW w:w="2976" w:type="dxa"/>
            <w:shd w:val="clear" w:color="auto" w:fill="auto"/>
          </w:tcPr>
          <w:p w14:paraId="131CED6E"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 xml:space="preserve">North Elevation   </w:t>
            </w:r>
          </w:p>
        </w:tc>
        <w:tc>
          <w:tcPr>
            <w:tcW w:w="1418" w:type="dxa"/>
            <w:shd w:val="clear" w:color="auto" w:fill="auto"/>
          </w:tcPr>
          <w:p w14:paraId="57CD4EA8"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7A4F6320"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10/11/2025</w:t>
            </w:r>
          </w:p>
        </w:tc>
      </w:tr>
      <w:tr w:rsidR="00AA0EBF" w:rsidRPr="00BF7952" w14:paraId="7FC2E3DA" w14:textId="77777777" w:rsidTr="00A15B14">
        <w:tc>
          <w:tcPr>
            <w:tcW w:w="1508" w:type="dxa"/>
            <w:shd w:val="clear" w:color="auto" w:fill="auto"/>
          </w:tcPr>
          <w:p w14:paraId="130F14C6"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DA-C050010</w:t>
            </w:r>
          </w:p>
        </w:tc>
        <w:tc>
          <w:tcPr>
            <w:tcW w:w="1134" w:type="dxa"/>
            <w:shd w:val="clear" w:color="auto" w:fill="auto"/>
          </w:tcPr>
          <w:p w14:paraId="449CA1D5"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G</w:t>
            </w:r>
          </w:p>
        </w:tc>
        <w:tc>
          <w:tcPr>
            <w:tcW w:w="2976" w:type="dxa"/>
            <w:shd w:val="clear" w:color="auto" w:fill="auto"/>
          </w:tcPr>
          <w:p w14:paraId="47F9412B"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Green Spine</w:t>
            </w:r>
            <w:r w:rsidRPr="006A113C">
              <w:rPr>
                <w:color w:val="0070C0"/>
              </w:rPr>
              <w:t xml:space="preserve"> </w:t>
            </w:r>
            <w:r w:rsidRPr="006A113C">
              <w:rPr>
                <w:rFonts w:ascii="Arial" w:hAnsi="Arial" w:cs="Arial"/>
                <w:color w:val="0070C0"/>
                <w:sz w:val="20"/>
                <w:lang w:eastAsia="en-AU"/>
              </w:rPr>
              <w:t>West Elevation</w:t>
            </w:r>
          </w:p>
        </w:tc>
        <w:tc>
          <w:tcPr>
            <w:tcW w:w="1418" w:type="dxa"/>
            <w:shd w:val="clear" w:color="auto" w:fill="auto"/>
          </w:tcPr>
          <w:p w14:paraId="4045F1D4"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565B185F"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07/11/2025</w:t>
            </w:r>
          </w:p>
        </w:tc>
      </w:tr>
      <w:tr w:rsidR="00AA0EBF" w:rsidRPr="00BF7952" w14:paraId="6074E2EF" w14:textId="77777777" w:rsidTr="00A15B14">
        <w:tc>
          <w:tcPr>
            <w:tcW w:w="1508" w:type="dxa"/>
            <w:shd w:val="clear" w:color="auto" w:fill="auto"/>
          </w:tcPr>
          <w:p w14:paraId="72AC1F3F"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DA-C060010</w:t>
            </w:r>
          </w:p>
        </w:tc>
        <w:tc>
          <w:tcPr>
            <w:tcW w:w="1134" w:type="dxa"/>
            <w:shd w:val="clear" w:color="auto" w:fill="auto"/>
          </w:tcPr>
          <w:p w14:paraId="5037BA3C"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G</w:t>
            </w:r>
          </w:p>
        </w:tc>
        <w:tc>
          <w:tcPr>
            <w:tcW w:w="2976" w:type="dxa"/>
            <w:shd w:val="clear" w:color="auto" w:fill="auto"/>
          </w:tcPr>
          <w:p w14:paraId="04F05D80"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 xml:space="preserve">Green Spine East Elevation </w:t>
            </w:r>
          </w:p>
        </w:tc>
        <w:tc>
          <w:tcPr>
            <w:tcW w:w="1418" w:type="dxa"/>
            <w:shd w:val="clear" w:color="auto" w:fill="auto"/>
          </w:tcPr>
          <w:p w14:paraId="143FB8D7"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6BA2D291"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07/11/2025</w:t>
            </w:r>
          </w:p>
        </w:tc>
      </w:tr>
      <w:tr w:rsidR="00AA0EBF" w:rsidRPr="00BF7952" w14:paraId="0A3933BF" w14:textId="77777777" w:rsidTr="00A15B14">
        <w:tc>
          <w:tcPr>
            <w:tcW w:w="1508" w:type="dxa"/>
            <w:shd w:val="clear" w:color="auto" w:fill="auto"/>
          </w:tcPr>
          <w:p w14:paraId="7F32D824"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DA-C070010</w:t>
            </w:r>
          </w:p>
        </w:tc>
        <w:tc>
          <w:tcPr>
            <w:tcW w:w="1134" w:type="dxa"/>
            <w:shd w:val="clear" w:color="auto" w:fill="auto"/>
          </w:tcPr>
          <w:p w14:paraId="5C9ADDCE"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E</w:t>
            </w:r>
          </w:p>
        </w:tc>
        <w:tc>
          <w:tcPr>
            <w:tcW w:w="2976" w:type="dxa"/>
            <w:shd w:val="clear" w:color="auto" w:fill="auto"/>
          </w:tcPr>
          <w:p w14:paraId="3C3C0413"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Area 13 South Elevation &amp;</w:t>
            </w:r>
          </w:p>
          <w:p w14:paraId="65751761"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 xml:space="preserve">Area 15 North Elevation </w:t>
            </w:r>
          </w:p>
        </w:tc>
        <w:tc>
          <w:tcPr>
            <w:tcW w:w="1418" w:type="dxa"/>
            <w:shd w:val="clear" w:color="auto" w:fill="auto"/>
          </w:tcPr>
          <w:p w14:paraId="580ED335"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4BC97278"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07/11/2025</w:t>
            </w:r>
          </w:p>
        </w:tc>
      </w:tr>
      <w:tr w:rsidR="00AA0EBF" w:rsidRPr="00BF7952" w14:paraId="16FA51FE" w14:textId="77777777" w:rsidTr="00A15B14">
        <w:tc>
          <w:tcPr>
            <w:tcW w:w="1508" w:type="dxa"/>
            <w:shd w:val="clear" w:color="auto" w:fill="auto"/>
          </w:tcPr>
          <w:p w14:paraId="4F82EB2C"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DA-C510010</w:t>
            </w:r>
          </w:p>
        </w:tc>
        <w:tc>
          <w:tcPr>
            <w:tcW w:w="1134" w:type="dxa"/>
            <w:shd w:val="clear" w:color="auto" w:fill="auto"/>
          </w:tcPr>
          <w:p w14:paraId="6C84C715"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E</w:t>
            </w:r>
          </w:p>
        </w:tc>
        <w:tc>
          <w:tcPr>
            <w:tcW w:w="2976" w:type="dxa"/>
            <w:shd w:val="clear" w:color="auto" w:fill="auto"/>
          </w:tcPr>
          <w:p w14:paraId="3CD65123"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Perspective 1</w:t>
            </w:r>
          </w:p>
        </w:tc>
        <w:tc>
          <w:tcPr>
            <w:tcW w:w="1418" w:type="dxa"/>
            <w:shd w:val="clear" w:color="auto" w:fill="auto"/>
          </w:tcPr>
          <w:p w14:paraId="04F383C2"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0D126D5D"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07/11/2025</w:t>
            </w:r>
          </w:p>
        </w:tc>
      </w:tr>
      <w:tr w:rsidR="00AA0EBF" w:rsidRPr="00BF7952" w14:paraId="5B8A0794" w14:textId="77777777" w:rsidTr="00A15B14">
        <w:tc>
          <w:tcPr>
            <w:tcW w:w="1508" w:type="dxa"/>
            <w:shd w:val="clear" w:color="auto" w:fill="auto"/>
          </w:tcPr>
          <w:p w14:paraId="1C284282"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DA-C510011</w:t>
            </w:r>
          </w:p>
        </w:tc>
        <w:tc>
          <w:tcPr>
            <w:tcW w:w="1134" w:type="dxa"/>
            <w:shd w:val="clear" w:color="auto" w:fill="auto"/>
          </w:tcPr>
          <w:p w14:paraId="4F8C48C5"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E</w:t>
            </w:r>
          </w:p>
        </w:tc>
        <w:tc>
          <w:tcPr>
            <w:tcW w:w="2976" w:type="dxa"/>
            <w:shd w:val="clear" w:color="auto" w:fill="auto"/>
          </w:tcPr>
          <w:p w14:paraId="53D09BB6"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Perspective 2</w:t>
            </w:r>
          </w:p>
        </w:tc>
        <w:tc>
          <w:tcPr>
            <w:tcW w:w="1418" w:type="dxa"/>
            <w:shd w:val="clear" w:color="auto" w:fill="auto"/>
          </w:tcPr>
          <w:p w14:paraId="04F26F69"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63A8BDE6"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07/11/2025</w:t>
            </w:r>
          </w:p>
        </w:tc>
      </w:tr>
      <w:tr w:rsidR="00AA0EBF" w:rsidRPr="00BF7952" w14:paraId="687BA74B" w14:textId="77777777" w:rsidTr="00A15B14">
        <w:tc>
          <w:tcPr>
            <w:tcW w:w="1508" w:type="dxa"/>
            <w:shd w:val="clear" w:color="auto" w:fill="auto"/>
          </w:tcPr>
          <w:p w14:paraId="5951AF9A"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DA-C910010</w:t>
            </w:r>
          </w:p>
        </w:tc>
        <w:tc>
          <w:tcPr>
            <w:tcW w:w="1134" w:type="dxa"/>
            <w:shd w:val="clear" w:color="auto" w:fill="auto"/>
          </w:tcPr>
          <w:p w14:paraId="2DCA83EF"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D</w:t>
            </w:r>
          </w:p>
        </w:tc>
        <w:tc>
          <w:tcPr>
            <w:tcW w:w="2976" w:type="dxa"/>
            <w:shd w:val="clear" w:color="auto" w:fill="auto"/>
          </w:tcPr>
          <w:p w14:paraId="4D342B42"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Materials and Finishes Board</w:t>
            </w:r>
          </w:p>
        </w:tc>
        <w:tc>
          <w:tcPr>
            <w:tcW w:w="1418" w:type="dxa"/>
            <w:shd w:val="clear" w:color="auto" w:fill="auto"/>
          </w:tcPr>
          <w:p w14:paraId="656C6F19"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0BEEF00C"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15/05/2025</w:t>
            </w:r>
          </w:p>
        </w:tc>
      </w:tr>
      <w:tr w:rsidR="00AA0EBF" w:rsidRPr="00BF7952" w14:paraId="634B1C80" w14:textId="77777777" w:rsidTr="00A15B14">
        <w:tc>
          <w:tcPr>
            <w:tcW w:w="1508" w:type="dxa"/>
            <w:shd w:val="clear" w:color="auto" w:fill="auto"/>
          </w:tcPr>
          <w:p w14:paraId="6ACDC528"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DA-D110010</w:t>
            </w:r>
          </w:p>
        </w:tc>
        <w:tc>
          <w:tcPr>
            <w:tcW w:w="1134" w:type="dxa"/>
            <w:shd w:val="clear" w:color="auto" w:fill="auto"/>
          </w:tcPr>
          <w:p w14:paraId="7311725C"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H</w:t>
            </w:r>
          </w:p>
        </w:tc>
        <w:tc>
          <w:tcPr>
            <w:tcW w:w="2976" w:type="dxa"/>
            <w:shd w:val="clear" w:color="auto" w:fill="auto"/>
          </w:tcPr>
          <w:p w14:paraId="7F5D23BC"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Section BLDG 14-15</w:t>
            </w:r>
          </w:p>
        </w:tc>
        <w:tc>
          <w:tcPr>
            <w:tcW w:w="1418" w:type="dxa"/>
            <w:shd w:val="clear" w:color="auto" w:fill="auto"/>
          </w:tcPr>
          <w:p w14:paraId="3330EE4A"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7732649F"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17/09/2025</w:t>
            </w:r>
          </w:p>
        </w:tc>
      </w:tr>
      <w:tr w:rsidR="00AA0EBF" w:rsidRPr="00BF7952" w14:paraId="075B4D8D" w14:textId="77777777" w:rsidTr="00A15B14">
        <w:tc>
          <w:tcPr>
            <w:tcW w:w="1508" w:type="dxa"/>
            <w:shd w:val="clear" w:color="auto" w:fill="auto"/>
          </w:tcPr>
          <w:p w14:paraId="53913457"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DA-D120010</w:t>
            </w:r>
          </w:p>
        </w:tc>
        <w:tc>
          <w:tcPr>
            <w:tcW w:w="1134" w:type="dxa"/>
            <w:shd w:val="clear" w:color="auto" w:fill="auto"/>
          </w:tcPr>
          <w:p w14:paraId="0491BF48"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H</w:t>
            </w:r>
          </w:p>
        </w:tc>
        <w:tc>
          <w:tcPr>
            <w:tcW w:w="2976" w:type="dxa"/>
            <w:shd w:val="clear" w:color="auto" w:fill="auto"/>
          </w:tcPr>
          <w:p w14:paraId="6663E02E"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Section BLDG 13-15</w:t>
            </w:r>
          </w:p>
        </w:tc>
        <w:tc>
          <w:tcPr>
            <w:tcW w:w="1418" w:type="dxa"/>
            <w:shd w:val="clear" w:color="auto" w:fill="auto"/>
          </w:tcPr>
          <w:p w14:paraId="209C394D"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244F0ABA"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07/11/2025</w:t>
            </w:r>
          </w:p>
        </w:tc>
      </w:tr>
      <w:tr w:rsidR="00AA0EBF" w:rsidRPr="00BF7952" w14:paraId="559268ED" w14:textId="77777777" w:rsidTr="00A15B14">
        <w:tc>
          <w:tcPr>
            <w:tcW w:w="1508" w:type="dxa"/>
            <w:shd w:val="clear" w:color="auto" w:fill="auto"/>
          </w:tcPr>
          <w:p w14:paraId="54BAD4BE"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DA-Q110010</w:t>
            </w:r>
          </w:p>
        </w:tc>
        <w:tc>
          <w:tcPr>
            <w:tcW w:w="1134" w:type="dxa"/>
            <w:shd w:val="clear" w:color="auto" w:fill="auto"/>
          </w:tcPr>
          <w:p w14:paraId="1E80518B"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G</w:t>
            </w:r>
          </w:p>
        </w:tc>
        <w:tc>
          <w:tcPr>
            <w:tcW w:w="2976" w:type="dxa"/>
            <w:shd w:val="clear" w:color="auto" w:fill="auto"/>
          </w:tcPr>
          <w:p w14:paraId="3BC51724"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GFA Plan 01</w:t>
            </w:r>
          </w:p>
        </w:tc>
        <w:tc>
          <w:tcPr>
            <w:tcW w:w="1418" w:type="dxa"/>
            <w:shd w:val="clear" w:color="auto" w:fill="auto"/>
          </w:tcPr>
          <w:p w14:paraId="13158B29"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3C885785"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07/11/2025</w:t>
            </w:r>
          </w:p>
        </w:tc>
      </w:tr>
      <w:tr w:rsidR="00AA0EBF" w:rsidRPr="00BF7952" w14:paraId="67536331" w14:textId="77777777" w:rsidTr="00A15B14">
        <w:tc>
          <w:tcPr>
            <w:tcW w:w="1508" w:type="dxa"/>
            <w:shd w:val="clear" w:color="auto" w:fill="auto"/>
          </w:tcPr>
          <w:p w14:paraId="6CD01D3E"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DA-Q120010</w:t>
            </w:r>
          </w:p>
        </w:tc>
        <w:tc>
          <w:tcPr>
            <w:tcW w:w="1134" w:type="dxa"/>
            <w:shd w:val="clear" w:color="auto" w:fill="auto"/>
          </w:tcPr>
          <w:p w14:paraId="06FEC8DD"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G</w:t>
            </w:r>
          </w:p>
        </w:tc>
        <w:tc>
          <w:tcPr>
            <w:tcW w:w="2976" w:type="dxa"/>
            <w:shd w:val="clear" w:color="auto" w:fill="auto"/>
          </w:tcPr>
          <w:p w14:paraId="776C8B24"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GFA Plan 02</w:t>
            </w:r>
          </w:p>
        </w:tc>
        <w:tc>
          <w:tcPr>
            <w:tcW w:w="1418" w:type="dxa"/>
            <w:shd w:val="clear" w:color="auto" w:fill="auto"/>
          </w:tcPr>
          <w:p w14:paraId="1A22E183"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473214C3"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07/11/2025</w:t>
            </w:r>
          </w:p>
        </w:tc>
      </w:tr>
      <w:tr w:rsidR="00AA0EBF" w:rsidRPr="00BF7952" w14:paraId="6299A2EC" w14:textId="77777777" w:rsidTr="00A15B14">
        <w:tc>
          <w:tcPr>
            <w:tcW w:w="1508" w:type="dxa"/>
            <w:shd w:val="clear" w:color="auto" w:fill="auto"/>
          </w:tcPr>
          <w:p w14:paraId="05112D4A"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DA-Q310010</w:t>
            </w:r>
          </w:p>
        </w:tc>
        <w:tc>
          <w:tcPr>
            <w:tcW w:w="1134" w:type="dxa"/>
            <w:shd w:val="clear" w:color="auto" w:fill="auto"/>
          </w:tcPr>
          <w:p w14:paraId="7F03253A"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G</w:t>
            </w:r>
          </w:p>
        </w:tc>
        <w:tc>
          <w:tcPr>
            <w:tcW w:w="2976" w:type="dxa"/>
            <w:shd w:val="clear" w:color="auto" w:fill="auto"/>
          </w:tcPr>
          <w:p w14:paraId="36B82EDD"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Solar Access Compliance</w:t>
            </w:r>
          </w:p>
        </w:tc>
        <w:tc>
          <w:tcPr>
            <w:tcW w:w="1418" w:type="dxa"/>
            <w:shd w:val="clear" w:color="auto" w:fill="auto"/>
          </w:tcPr>
          <w:p w14:paraId="52EA9373"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0C278157"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07/11/2025</w:t>
            </w:r>
          </w:p>
        </w:tc>
      </w:tr>
      <w:tr w:rsidR="00AA0EBF" w:rsidRPr="00BF7952" w14:paraId="1E7DB686" w14:textId="77777777" w:rsidTr="00A15B14">
        <w:tc>
          <w:tcPr>
            <w:tcW w:w="1508" w:type="dxa"/>
            <w:shd w:val="clear" w:color="auto" w:fill="auto"/>
          </w:tcPr>
          <w:p w14:paraId="3B0C1A0A"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DA-Q410010</w:t>
            </w:r>
          </w:p>
        </w:tc>
        <w:tc>
          <w:tcPr>
            <w:tcW w:w="1134" w:type="dxa"/>
            <w:shd w:val="clear" w:color="auto" w:fill="auto"/>
          </w:tcPr>
          <w:p w14:paraId="5A4FD776"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G</w:t>
            </w:r>
          </w:p>
        </w:tc>
        <w:tc>
          <w:tcPr>
            <w:tcW w:w="2976" w:type="dxa"/>
            <w:shd w:val="clear" w:color="auto" w:fill="auto"/>
          </w:tcPr>
          <w:p w14:paraId="44099DF0"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 xml:space="preserve">Cross Ventilation Compliance Diagrams </w:t>
            </w:r>
          </w:p>
        </w:tc>
        <w:tc>
          <w:tcPr>
            <w:tcW w:w="1418" w:type="dxa"/>
            <w:shd w:val="clear" w:color="auto" w:fill="auto"/>
          </w:tcPr>
          <w:p w14:paraId="3FFCD262"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611FDD68"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07/11/2025</w:t>
            </w:r>
          </w:p>
        </w:tc>
      </w:tr>
      <w:tr w:rsidR="00AA0EBF" w:rsidRPr="00BF7952" w14:paraId="74713B72" w14:textId="77777777" w:rsidTr="00A15B14">
        <w:tc>
          <w:tcPr>
            <w:tcW w:w="1508" w:type="dxa"/>
            <w:shd w:val="clear" w:color="auto" w:fill="auto"/>
          </w:tcPr>
          <w:p w14:paraId="57D0010E"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DA-Q510010</w:t>
            </w:r>
          </w:p>
        </w:tc>
        <w:tc>
          <w:tcPr>
            <w:tcW w:w="1134" w:type="dxa"/>
            <w:shd w:val="clear" w:color="auto" w:fill="auto"/>
          </w:tcPr>
          <w:p w14:paraId="61C54FC6"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E</w:t>
            </w:r>
          </w:p>
        </w:tc>
        <w:tc>
          <w:tcPr>
            <w:tcW w:w="2976" w:type="dxa"/>
            <w:shd w:val="clear" w:color="auto" w:fill="auto"/>
          </w:tcPr>
          <w:p w14:paraId="69924907"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 xml:space="preserve">Adaptable /Liveable Apartment Type Plan 1  </w:t>
            </w:r>
          </w:p>
        </w:tc>
        <w:tc>
          <w:tcPr>
            <w:tcW w:w="1418" w:type="dxa"/>
            <w:shd w:val="clear" w:color="auto" w:fill="auto"/>
          </w:tcPr>
          <w:p w14:paraId="2C08732D"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5B3752D2"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07/11/2025</w:t>
            </w:r>
          </w:p>
        </w:tc>
      </w:tr>
      <w:tr w:rsidR="00AA0EBF" w:rsidRPr="00BF7952" w14:paraId="2F4D2BD0" w14:textId="77777777" w:rsidTr="00A15B14">
        <w:tc>
          <w:tcPr>
            <w:tcW w:w="1508" w:type="dxa"/>
            <w:shd w:val="clear" w:color="auto" w:fill="auto"/>
          </w:tcPr>
          <w:p w14:paraId="3702799A"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DA-Q520010</w:t>
            </w:r>
          </w:p>
        </w:tc>
        <w:tc>
          <w:tcPr>
            <w:tcW w:w="1134" w:type="dxa"/>
            <w:shd w:val="clear" w:color="auto" w:fill="auto"/>
          </w:tcPr>
          <w:p w14:paraId="74FFE614"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E</w:t>
            </w:r>
          </w:p>
        </w:tc>
        <w:tc>
          <w:tcPr>
            <w:tcW w:w="2976" w:type="dxa"/>
            <w:shd w:val="clear" w:color="auto" w:fill="auto"/>
          </w:tcPr>
          <w:p w14:paraId="182A8501"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 xml:space="preserve">Adaptable /Liveable Apartment Type Plan 2 </w:t>
            </w:r>
          </w:p>
        </w:tc>
        <w:tc>
          <w:tcPr>
            <w:tcW w:w="1418" w:type="dxa"/>
            <w:shd w:val="clear" w:color="auto" w:fill="auto"/>
          </w:tcPr>
          <w:p w14:paraId="323D3508"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71283A30"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07/11/2025</w:t>
            </w:r>
          </w:p>
        </w:tc>
      </w:tr>
      <w:tr w:rsidR="00AA0EBF" w:rsidRPr="00BF7952" w14:paraId="4A27750D" w14:textId="77777777" w:rsidTr="00A15B14">
        <w:tc>
          <w:tcPr>
            <w:tcW w:w="1508" w:type="dxa"/>
            <w:shd w:val="clear" w:color="auto" w:fill="auto"/>
          </w:tcPr>
          <w:p w14:paraId="3E96A573"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DA-Q610010</w:t>
            </w:r>
          </w:p>
        </w:tc>
        <w:tc>
          <w:tcPr>
            <w:tcW w:w="1134" w:type="dxa"/>
            <w:shd w:val="clear" w:color="auto" w:fill="auto"/>
          </w:tcPr>
          <w:p w14:paraId="34561348"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E</w:t>
            </w:r>
          </w:p>
        </w:tc>
        <w:tc>
          <w:tcPr>
            <w:tcW w:w="2976" w:type="dxa"/>
            <w:shd w:val="clear" w:color="auto" w:fill="auto"/>
          </w:tcPr>
          <w:p w14:paraId="652E7736"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Deep Soil Diagram</w:t>
            </w:r>
          </w:p>
        </w:tc>
        <w:tc>
          <w:tcPr>
            <w:tcW w:w="1418" w:type="dxa"/>
            <w:shd w:val="clear" w:color="auto" w:fill="auto"/>
          </w:tcPr>
          <w:p w14:paraId="42A04C73"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1AA1BEF5"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15/05/2025</w:t>
            </w:r>
          </w:p>
        </w:tc>
      </w:tr>
      <w:tr w:rsidR="00AA0EBF" w:rsidRPr="00BF7952" w14:paraId="3CE9BDC1" w14:textId="77777777" w:rsidTr="00A15B14">
        <w:tc>
          <w:tcPr>
            <w:tcW w:w="1508" w:type="dxa"/>
            <w:shd w:val="clear" w:color="auto" w:fill="auto"/>
          </w:tcPr>
          <w:p w14:paraId="66C24877"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DA-Q710010</w:t>
            </w:r>
          </w:p>
        </w:tc>
        <w:tc>
          <w:tcPr>
            <w:tcW w:w="1134" w:type="dxa"/>
            <w:shd w:val="clear" w:color="auto" w:fill="auto"/>
          </w:tcPr>
          <w:p w14:paraId="4662E7C7"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F</w:t>
            </w:r>
          </w:p>
        </w:tc>
        <w:tc>
          <w:tcPr>
            <w:tcW w:w="2976" w:type="dxa"/>
            <w:shd w:val="clear" w:color="auto" w:fill="auto"/>
          </w:tcPr>
          <w:p w14:paraId="5B62A25F"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 xml:space="preserve">Communal Open Space Diagram </w:t>
            </w:r>
          </w:p>
        </w:tc>
        <w:tc>
          <w:tcPr>
            <w:tcW w:w="1418" w:type="dxa"/>
            <w:shd w:val="clear" w:color="auto" w:fill="auto"/>
          </w:tcPr>
          <w:p w14:paraId="71FBF19F"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69715C2B"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07/11/2025</w:t>
            </w:r>
          </w:p>
        </w:tc>
      </w:tr>
      <w:tr w:rsidR="00AA0EBF" w:rsidRPr="00BF7952" w14:paraId="421F2FF2" w14:textId="77777777" w:rsidTr="00A15B14">
        <w:tc>
          <w:tcPr>
            <w:tcW w:w="1508" w:type="dxa"/>
            <w:shd w:val="clear" w:color="auto" w:fill="auto"/>
          </w:tcPr>
          <w:p w14:paraId="6E2170AC"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DA-Q810010</w:t>
            </w:r>
          </w:p>
        </w:tc>
        <w:tc>
          <w:tcPr>
            <w:tcW w:w="1134" w:type="dxa"/>
            <w:shd w:val="clear" w:color="auto" w:fill="auto"/>
          </w:tcPr>
          <w:p w14:paraId="13EC7557"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F</w:t>
            </w:r>
          </w:p>
        </w:tc>
        <w:tc>
          <w:tcPr>
            <w:tcW w:w="2976" w:type="dxa"/>
            <w:shd w:val="clear" w:color="auto" w:fill="auto"/>
          </w:tcPr>
          <w:p w14:paraId="715E5202"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 xml:space="preserve">Height Plane Diagram </w:t>
            </w:r>
          </w:p>
        </w:tc>
        <w:tc>
          <w:tcPr>
            <w:tcW w:w="1418" w:type="dxa"/>
            <w:shd w:val="clear" w:color="auto" w:fill="auto"/>
          </w:tcPr>
          <w:p w14:paraId="4A7D1AE6"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3C7DD347"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07/11/2025</w:t>
            </w:r>
          </w:p>
        </w:tc>
      </w:tr>
      <w:tr w:rsidR="00AA0EBF" w:rsidRPr="00BF7952" w14:paraId="28089364" w14:textId="77777777" w:rsidTr="00A15B14">
        <w:tc>
          <w:tcPr>
            <w:tcW w:w="1508" w:type="dxa"/>
            <w:shd w:val="clear" w:color="auto" w:fill="auto"/>
          </w:tcPr>
          <w:p w14:paraId="417F38FF"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DA-Y210010</w:t>
            </w:r>
          </w:p>
        </w:tc>
        <w:tc>
          <w:tcPr>
            <w:tcW w:w="1134" w:type="dxa"/>
            <w:shd w:val="clear" w:color="auto" w:fill="auto"/>
          </w:tcPr>
          <w:p w14:paraId="48BA5F8F"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G</w:t>
            </w:r>
          </w:p>
        </w:tc>
        <w:tc>
          <w:tcPr>
            <w:tcW w:w="2976" w:type="dxa"/>
            <w:shd w:val="clear" w:color="auto" w:fill="auto"/>
          </w:tcPr>
          <w:p w14:paraId="30F0D162"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 xml:space="preserve">Apartment Schedule  </w:t>
            </w:r>
          </w:p>
        </w:tc>
        <w:tc>
          <w:tcPr>
            <w:tcW w:w="1418" w:type="dxa"/>
            <w:shd w:val="clear" w:color="auto" w:fill="auto"/>
          </w:tcPr>
          <w:p w14:paraId="219D6DAD"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PTW</w:t>
            </w:r>
          </w:p>
        </w:tc>
        <w:tc>
          <w:tcPr>
            <w:tcW w:w="1559" w:type="dxa"/>
            <w:shd w:val="clear" w:color="auto" w:fill="auto"/>
          </w:tcPr>
          <w:p w14:paraId="2F854DDB"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color w:val="0070C0"/>
                <w:sz w:val="20"/>
                <w:lang w:eastAsia="en-AU"/>
              </w:rPr>
              <w:t>07/11/2025</w:t>
            </w:r>
          </w:p>
        </w:tc>
      </w:tr>
      <w:tr w:rsidR="00AA0EBF" w:rsidRPr="00BF7952" w14:paraId="2E6E338D" w14:textId="77777777" w:rsidTr="00A15B14">
        <w:tc>
          <w:tcPr>
            <w:tcW w:w="1508" w:type="dxa"/>
            <w:shd w:val="clear" w:color="auto" w:fill="auto"/>
          </w:tcPr>
          <w:p w14:paraId="6C0B2C15"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p>
        </w:tc>
        <w:tc>
          <w:tcPr>
            <w:tcW w:w="1134" w:type="dxa"/>
            <w:shd w:val="clear" w:color="auto" w:fill="auto"/>
          </w:tcPr>
          <w:p w14:paraId="03A709C9"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p>
        </w:tc>
        <w:tc>
          <w:tcPr>
            <w:tcW w:w="2976" w:type="dxa"/>
            <w:shd w:val="clear" w:color="auto" w:fill="auto"/>
          </w:tcPr>
          <w:p w14:paraId="3A2F03B7"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p>
        </w:tc>
        <w:tc>
          <w:tcPr>
            <w:tcW w:w="1418" w:type="dxa"/>
            <w:shd w:val="clear" w:color="auto" w:fill="auto"/>
          </w:tcPr>
          <w:p w14:paraId="38AE56F4"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p>
        </w:tc>
        <w:tc>
          <w:tcPr>
            <w:tcW w:w="1559" w:type="dxa"/>
            <w:shd w:val="clear" w:color="auto" w:fill="auto"/>
          </w:tcPr>
          <w:p w14:paraId="134A8F75"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p>
        </w:tc>
      </w:tr>
      <w:tr w:rsidR="00AA0EBF" w:rsidRPr="00BF7952" w14:paraId="5E12FA47" w14:textId="77777777" w:rsidTr="00A15B14">
        <w:trPr>
          <w:trHeight w:val="70"/>
        </w:trPr>
        <w:tc>
          <w:tcPr>
            <w:tcW w:w="8595" w:type="dxa"/>
            <w:gridSpan w:val="5"/>
            <w:shd w:val="clear" w:color="auto" w:fill="auto"/>
          </w:tcPr>
          <w:p w14:paraId="54BC7CF7" w14:textId="77777777" w:rsidR="00AA0EBF" w:rsidRPr="006A113C" w:rsidRDefault="00AA0EBF" w:rsidP="00A15B14">
            <w:pPr>
              <w:widowControl w:val="0"/>
              <w:kinsoku w:val="0"/>
              <w:overflowPunct w:val="0"/>
              <w:autoSpaceDE w:val="0"/>
              <w:autoSpaceDN w:val="0"/>
              <w:adjustRightInd w:val="0"/>
              <w:spacing w:line="360" w:lineRule="auto"/>
              <w:ind w:right="16"/>
              <w:rPr>
                <w:rFonts w:ascii="Arial" w:hAnsi="Arial" w:cs="Arial"/>
                <w:color w:val="0070C0"/>
                <w:sz w:val="20"/>
                <w:lang w:eastAsia="en-AU"/>
              </w:rPr>
            </w:pPr>
            <w:r w:rsidRPr="006A113C">
              <w:rPr>
                <w:rFonts w:ascii="Arial" w:hAnsi="Arial" w:cs="Arial"/>
                <w:b/>
                <w:color w:val="0070C0"/>
                <w:sz w:val="20"/>
                <w:lang w:eastAsia="en-AU"/>
              </w:rPr>
              <w:t>Landscape Plans</w:t>
            </w:r>
          </w:p>
        </w:tc>
      </w:tr>
      <w:tr w:rsidR="00AA0EBF" w:rsidRPr="00BF7952" w14:paraId="215FDA06" w14:textId="77777777" w:rsidTr="00A15B14">
        <w:tc>
          <w:tcPr>
            <w:tcW w:w="1508" w:type="dxa"/>
            <w:shd w:val="clear" w:color="auto" w:fill="auto"/>
          </w:tcPr>
          <w:p w14:paraId="19185AE0"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DA 21 of 55</w:t>
            </w:r>
          </w:p>
        </w:tc>
        <w:tc>
          <w:tcPr>
            <w:tcW w:w="1134" w:type="dxa"/>
            <w:shd w:val="clear" w:color="auto" w:fill="auto"/>
          </w:tcPr>
          <w:p w14:paraId="5662F820"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S4.55 – Rev C</w:t>
            </w:r>
          </w:p>
        </w:tc>
        <w:tc>
          <w:tcPr>
            <w:tcW w:w="2976" w:type="dxa"/>
            <w:shd w:val="clear" w:color="auto" w:fill="auto"/>
          </w:tcPr>
          <w:p w14:paraId="2DD5B8AC"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3.1 Vegetation Management Plan</w:t>
            </w:r>
          </w:p>
        </w:tc>
        <w:tc>
          <w:tcPr>
            <w:tcW w:w="1418" w:type="dxa"/>
            <w:shd w:val="clear" w:color="auto" w:fill="auto"/>
          </w:tcPr>
          <w:p w14:paraId="7B1A582D"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 xml:space="preserve">  rps</w:t>
            </w:r>
          </w:p>
        </w:tc>
        <w:tc>
          <w:tcPr>
            <w:tcW w:w="1559" w:type="dxa"/>
            <w:shd w:val="clear" w:color="auto" w:fill="auto"/>
          </w:tcPr>
          <w:p w14:paraId="3CB5B14E" w14:textId="77777777" w:rsidR="00AA0EBF" w:rsidRPr="006A113C" w:rsidRDefault="00AA0EBF" w:rsidP="00A15B14">
            <w:pPr>
              <w:widowControl w:val="0"/>
              <w:kinsoku w:val="0"/>
              <w:overflowPunct w:val="0"/>
              <w:autoSpaceDE w:val="0"/>
              <w:autoSpaceDN w:val="0"/>
              <w:adjustRightInd w:val="0"/>
              <w:spacing w:line="360" w:lineRule="auto"/>
              <w:ind w:right="16"/>
              <w:jc w:val="left"/>
              <w:rPr>
                <w:rFonts w:ascii="Arial" w:hAnsi="Arial" w:cs="Arial"/>
                <w:color w:val="0070C0"/>
                <w:sz w:val="20"/>
                <w:lang w:eastAsia="en-AU"/>
              </w:rPr>
            </w:pPr>
            <w:r w:rsidRPr="006A113C">
              <w:rPr>
                <w:rFonts w:ascii="Arial" w:hAnsi="Arial" w:cs="Arial"/>
                <w:color w:val="0070C0"/>
                <w:sz w:val="20"/>
                <w:lang w:eastAsia="en-AU"/>
              </w:rPr>
              <w:t>October 2025</w:t>
            </w:r>
          </w:p>
        </w:tc>
      </w:tr>
      <w:tr w:rsidR="00AA0EBF" w:rsidRPr="00BF7952" w14:paraId="3BC571B6" w14:textId="77777777" w:rsidTr="00A15B14">
        <w:tc>
          <w:tcPr>
            <w:tcW w:w="1508" w:type="dxa"/>
            <w:shd w:val="clear" w:color="auto" w:fill="auto"/>
          </w:tcPr>
          <w:p w14:paraId="753BE61A"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DA 22 of 55</w:t>
            </w:r>
          </w:p>
        </w:tc>
        <w:tc>
          <w:tcPr>
            <w:tcW w:w="1134" w:type="dxa"/>
            <w:shd w:val="clear" w:color="auto" w:fill="auto"/>
          </w:tcPr>
          <w:p w14:paraId="15F7700E"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S4.55 – Rev C</w:t>
            </w:r>
          </w:p>
        </w:tc>
        <w:tc>
          <w:tcPr>
            <w:tcW w:w="2976" w:type="dxa"/>
            <w:shd w:val="clear" w:color="auto" w:fill="auto"/>
          </w:tcPr>
          <w:p w14:paraId="50927F42"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3.2 Site Plan</w:t>
            </w:r>
          </w:p>
        </w:tc>
        <w:tc>
          <w:tcPr>
            <w:tcW w:w="1418" w:type="dxa"/>
            <w:shd w:val="clear" w:color="auto" w:fill="auto"/>
          </w:tcPr>
          <w:p w14:paraId="1F28ED55"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b/>
                <w:bCs/>
                <w:color w:val="0070C0"/>
                <w:sz w:val="20"/>
                <w:lang w:eastAsia="en-AU"/>
              </w:rPr>
            </w:pPr>
            <w:r w:rsidRPr="006A113C">
              <w:rPr>
                <w:rFonts w:ascii="Arial" w:hAnsi="Arial" w:cs="Arial"/>
                <w:color w:val="0070C0"/>
                <w:sz w:val="20"/>
                <w:lang w:eastAsia="en-AU"/>
              </w:rPr>
              <w:t xml:space="preserve"> rps</w:t>
            </w:r>
          </w:p>
        </w:tc>
        <w:tc>
          <w:tcPr>
            <w:tcW w:w="1559" w:type="dxa"/>
            <w:shd w:val="clear" w:color="auto" w:fill="auto"/>
          </w:tcPr>
          <w:p w14:paraId="00258E01"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October 2025</w:t>
            </w:r>
          </w:p>
        </w:tc>
      </w:tr>
      <w:tr w:rsidR="00AA0EBF" w:rsidRPr="00BF7952" w14:paraId="479B58D7" w14:textId="77777777" w:rsidTr="00A15B14">
        <w:tc>
          <w:tcPr>
            <w:tcW w:w="1508" w:type="dxa"/>
            <w:shd w:val="clear" w:color="auto" w:fill="auto"/>
          </w:tcPr>
          <w:p w14:paraId="20A8398C"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DA 23 of 55</w:t>
            </w:r>
          </w:p>
        </w:tc>
        <w:tc>
          <w:tcPr>
            <w:tcW w:w="1134" w:type="dxa"/>
            <w:shd w:val="clear" w:color="auto" w:fill="auto"/>
          </w:tcPr>
          <w:p w14:paraId="70B47D55"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S4.55 – Rev C</w:t>
            </w:r>
          </w:p>
        </w:tc>
        <w:tc>
          <w:tcPr>
            <w:tcW w:w="2976" w:type="dxa"/>
            <w:shd w:val="clear" w:color="auto" w:fill="auto"/>
          </w:tcPr>
          <w:p w14:paraId="57391F09"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3.3 Overall ground floor</w:t>
            </w:r>
          </w:p>
        </w:tc>
        <w:tc>
          <w:tcPr>
            <w:tcW w:w="1418" w:type="dxa"/>
            <w:shd w:val="clear" w:color="auto" w:fill="auto"/>
          </w:tcPr>
          <w:p w14:paraId="45689188"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b/>
                <w:bCs/>
                <w:color w:val="0070C0"/>
                <w:sz w:val="20"/>
                <w:lang w:eastAsia="en-AU"/>
              </w:rPr>
            </w:pPr>
            <w:r w:rsidRPr="006A113C">
              <w:rPr>
                <w:rFonts w:ascii="Arial" w:hAnsi="Arial" w:cs="Arial"/>
                <w:color w:val="0070C0"/>
                <w:sz w:val="20"/>
                <w:lang w:eastAsia="en-AU"/>
              </w:rPr>
              <w:t xml:space="preserve"> rps</w:t>
            </w:r>
          </w:p>
        </w:tc>
        <w:tc>
          <w:tcPr>
            <w:tcW w:w="1559" w:type="dxa"/>
            <w:shd w:val="clear" w:color="auto" w:fill="auto"/>
          </w:tcPr>
          <w:p w14:paraId="57A3F282"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October 2025</w:t>
            </w:r>
          </w:p>
        </w:tc>
      </w:tr>
      <w:tr w:rsidR="00AA0EBF" w:rsidRPr="00BF7952" w14:paraId="00F13631" w14:textId="77777777" w:rsidTr="00A15B14">
        <w:tc>
          <w:tcPr>
            <w:tcW w:w="1508" w:type="dxa"/>
            <w:shd w:val="clear" w:color="auto" w:fill="auto"/>
          </w:tcPr>
          <w:p w14:paraId="2DAC145C"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DA 24 of 55</w:t>
            </w:r>
          </w:p>
        </w:tc>
        <w:tc>
          <w:tcPr>
            <w:tcW w:w="1134" w:type="dxa"/>
            <w:shd w:val="clear" w:color="auto" w:fill="auto"/>
          </w:tcPr>
          <w:p w14:paraId="3D95E89C"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S4.55 – Rev C</w:t>
            </w:r>
          </w:p>
        </w:tc>
        <w:tc>
          <w:tcPr>
            <w:tcW w:w="2976" w:type="dxa"/>
            <w:shd w:val="clear" w:color="auto" w:fill="auto"/>
          </w:tcPr>
          <w:p w14:paraId="3B0984AF"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3.3.1 Upper Ground Plan Green Spine</w:t>
            </w:r>
          </w:p>
        </w:tc>
        <w:tc>
          <w:tcPr>
            <w:tcW w:w="1418" w:type="dxa"/>
            <w:shd w:val="clear" w:color="auto" w:fill="auto"/>
          </w:tcPr>
          <w:p w14:paraId="77340982"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b/>
                <w:bCs/>
                <w:color w:val="0070C0"/>
                <w:sz w:val="20"/>
                <w:lang w:eastAsia="en-AU"/>
              </w:rPr>
            </w:pPr>
            <w:r w:rsidRPr="006A113C">
              <w:rPr>
                <w:rFonts w:ascii="Arial" w:hAnsi="Arial" w:cs="Arial"/>
                <w:color w:val="0070C0"/>
                <w:sz w:val="20"/>
                <w:lang w:eastAsia="en-AU"/>
              </w:rPr>
              <w:t xml:space="preserve"> rps</w:t>
            </w:r>
          </w:p>
        </w:tc>
        <w:tc>
          <w:tcPr>
            <w:tcW w:w="1559" w:type="dxa"/>
            <w:shd w:val="clear" w:color="auto" w:fill="auto"/>
          </w:tcPr>
          <w:p w14:paraId="225DBB90"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October 2025</w:t>
            </w:r>
          </w:p>
        </w:tc>
      </w:tr>
      <w:tr w:rsidR="00AA0EBF" w:rsidRPr="00BF7952" w14:paraId="4ECD6FD6" w14:textId="77777777" w:rsidTr="00A15B14">
        <w:tc>
          <w:tcPr>
            <w:tcW w:w="1508" w:type="dxa"/>
            <w:shd w:val="clear" w:color="auto" w:fill="auto"/>
          </w:tcPr>
          <w:p w14:paraId="40B8B617"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DA 25 of 55</w:t>
            </w:r>
          </w:p>
        </w:tc>
        <w:tc>
          <w:tcPr>
            <w:tcW w:w="1134" w:type="dxa"/>
            <w:shd w:val="clear" w:color="auto" w:fill="auto"/>
          </w:tcPr>
          <w:p w14:paraId="092E645B"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S4.55 – Rev C</w:t>
            </w:r>
          </w:p>
        </w:tc>
        <w:tc>
          <w:tcPr>
            <w:tcW w:w="2976" w:type="dxa"/>
            <w:shd w:val="clear" w:color="auto" w:fill="auto"/>
          </w:tcPr>
          <w:p w14:paraId="53CCA763"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3.3.2 Lower Ground Plan Green Spine</w:t>
            </w:r>
          </w:p>
        </w:tc>
        <w:tc>
          <w:tcPr>
            <w:tcW w:w="1418" w:type="dxa"/>
            <w:shd w:val="clear" w:color="auto" w:fill="auto"/>
          </w:tcPr>
          <w:p w14:paraId="6D3E60DF"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b/>
                <w:bCs/>
                <w:color w:val="0070C0"/>
                <w:sz w:val="20"/>
                <w:lang w:eastAsia="en-AU"/>
              </w:rPr>
            </w:pPr>
            <w:r w:rsidRPr="006A113C">
              <w:rPr>
                <w:rFonts w:ascii="Arial" w:hAnsi="Arial" w:cs="Arial"/>
                <w:color w:val="0070C0"/>
                <w:sz w:val="20"/>
                <w:lang w:eastAsia="en-AU"/>
              </w:rPr>
              <w:t xml:space="preserve"> rps</w:t>
            </w:r>
          </w:p>
        </w:tc>
        <w:tc>
          <w:tcPr>
            <w:tcW w:w="1559" w:type="dxa"/>
            <w:shd w:val="clear" w:color="auto" w:fill="auto"/>
          </w:tcPr>
          <w:p w14:paraId="0D173809"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October 2025</w:t>
            </w:r>
          </w:p>
        </w:tc>
      </w:tr>
      <w:tr w:rsidR="00AA0EBF" w:rsidRPr="00BF7952" w14:paraId="72F725C1" w14:textId="77777777" w:rsidTr="00A15B14">
        <w:tc>
          <w:tcPr>
            <w:tcW w:w="1508" w:type="dxa"/>
            <w:shd w:val="clear" w:color="auto" w:fill="auto"/>
          </w:tcPr>
          <w:p w14:paraId="3A4831EB"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lastRenderedPageBreak/>
              <w:t>DA 26 of 55</w:t>
            </w:r>
          </w:p>
        </w:tc>
        <w:tc>
          <w:tcPr>
            <w:tcW w:w="1134" w:type="dxa"/>
            <w:shd w:val="clear" w:color="auto" w:fill="auto"/>
          </w:tcPr>
          <w:p w14:paraId="7EAFE1A7"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S4.55 – Rev C</w:t>
            </w:r>
          </w:p>
        </w:tc>
        <w:tc>
          <w:tcPr>
            <w:tcW w:w="2976" w:type="dxa"/>
            <w:shd w:val="clear" w:color="auto" w:fill="auto"/>
          </w:tcPr>
          <w:p w14:paraId="3C70C957"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3.3.3 Lower Ground Plan Spine</w:t>
            </w:r>
          </w:p>
        </w:tc>
        <w:tc>
          <w:tcPr>
            <w:tcW w:w="1418" w:type="dxa"/>
            <w:shd w:val="clear" w:color="auto" w:fill="auto"/>
          </w:tcPr>
          <w:p w14:paraId="4DE8EA3E"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b/>
                <w:bCs/>
                <w:color w:val="0070C0"/>
                <w:sz w:val="20"/>
                <w:lang w:eastAsia="en-AU"/>
              </w:rPr>
            </w:pPr>
            <w:r w:rsidRPr="006A113C">
              <w:rPr>
                <w:rFonts w:ascii="Arial" w:hAnsi="Arial" w:cs="Arial"/>
                <w:color w:val="0070C0"/>
                <w:sz w:val="20"/>
                <w:lang w:eastAsia="en-AU"/>
              </w:rPr>
              <w:t xml:space="preserve"> rps</w:t>
            </w:r>
          </w:p>
        </w:tc>
        <w:tc>
          <w:tcPr>
            <w:tcW w:w="1559" w:type="dxa"/>
            <w:shd w:val="clear" w:color="auto" w:fill="auto"/>
          </w:tcPr>
          <w:p w14:paraId="7B6F2BFB"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October 2025</w:t>
            </w:r>
          </w:p>
        </w:tc>
      </w:tr>
      <w:tr w:rsidR="00AA0EBF" w:rsidRPr="00BF7952" w14:paraId="2703C98B" w14:textId="77777777" w:rsidTr="00A15B14">
        <w:tc>
          <w:tcPr>
            <w:tcW w:w="1508" w:type="dxa"/>
            <w:shd w:val="clear" w:color="auto" w:fill="auto"/>
          </w:tcPr>
          <w:p w14:paraId="0E705AC5"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DA 27 of 55</w:t>
            </w:r>
          </w:p>
        </w:tc>
        <w:tc>
          <w:tcPr>
            <w:tcW w:w="1134" w:type="dxa"/>
            <w:shd w:val="clear" w:color="auto" w:fill="auto"/>
          </w:tcPr>
          <w:p w14:paraId="07570293"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S4.55 – Rev C</w:t>
            </w:r>
          </w:p>
        </w:tc>
        <w:tc>
          <w:tcPr>
            <w:tcW w:w="2976" w:type="dxa"/>
            <w:shd w:val="clear" w:color="auto" w:fill="auto"/>
          </w:tcPr>
          <w:p w14:paraId="300A6E10"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3.4 Section A – Green Spine</w:t>
            </w:r>
          </w:p>
        </w:tc>
        <w:tc>
          <w:tcPr>
            <w:tcW w:w="1418" w:type="dxa"/>
            <w:shd w:val="clear" w:color="auto" w:fill="auto"/>
          </w:tcPr>
          <w:p w14:paraId="1B2D192E"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b/>
                <w:bCs/>
                <w:color w:val="0070C0"/>
                <w:sz w:val="20"/>
                <w:lang w:eastAsia="en-AU"/>
              </w:rPr>
            </w:pPr>
            <w:r w:rsidRPr="006A113C">
              <w:rPr>
                <w:rFonts w:ascii="Arial" w:hAnsi="Arial" w:cs="Arial"/>
                <w:color w:val="0070C0"/>
                <w:sz w:val="20"/>
                <w:lang w:eastAsia="en-AU"/>
              </w:rPr>
              <w:t xml:space="preserve"> rps</w:t>
            </w:r>
          </w:p>
        </w:tc>
        <w:tc>
          <w:tcPr>
            <w:tcW w:w="1559" w:type="dxa"/>
            <w:shd w:val="clear" w:color="auto" w:fill="auto"/>
          </w:tcPr>
          <w:p w14:paraId="2C2BCA7C"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October 2025</w:t>
            </w:r>
          </w:p>
        </w:tc>
      </w:tr>
      <w:tr w:rsidR="00AA0EBF" w:rsidRPr="00BF7952" w14:paraId="60E84F46" w14:textId="77777777" w:rsidTr="00A15B14">
        <w:tc>
          <w:tcPr>
            <w:tcW w:w="1508" w:type="dxa"/>
            <w:shd w:val="clear" w:color="auto" w:fill="auto"/>
          </w:tcPr>
          <w:p w14:paraId="5757B2CF"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DA 28 of 55</w:t>
            </w:r>
          </w:p>
        </w:tc>
        <w:tc>
          <w:tcPr>
            <w:tcW w:w="1134" w:type="dxa"/>
            <w:shd w:val="clear" w:color="auto" w:fill="auto"/>
          </w:tcPr>
          <w:p w14:paraId="5A739CD1"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S4.55 – Rev C</w:t>
            </w:r>
          </w:p>
        </w:tc>
        <w:tc>
          <w:tcPr>
            <w:tcW w:w="2976" w:type="dxa"/>
            <w:shd w:val="clear" w:color="auto" w:fill="auto"/>
          </w:tcPr>
          <w:p w14:paraId="2053F42A"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3.4.1 Section B – Green Spine</w:t>
            </w:r>
          </w:p>
        </w:tc>
        <w:tc>
          <w:tcPr>
            <w:tcW w:w="1418" w:type="dxa"/>
            <w:shd w:val="clear" w:color="auto" w:fill="auto"/>
          </w:tcPr>
          <w:p w14:paraId="4FCABADC"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b/>
                <w:bCs/>
                <w:color w:val="0070C0"/>
                <w:sz w:val="20"/>
                <w:lang w:eastAsia="en-AU"/>
              </w:rPr>
            </w:pPr>
            <w:r w:rsidRPr="006A113C">
              <w:rPr>
                <w:rFonts w:ascii="Arial" w:hAnsi="Arial" w:cs="Arial"/>
                <w:color w:val="0070C0"/>
                <w:sz w:val="20"/>
                <w:lang w:eastAsia="en-AU"/>
              </w:rPr>
              <w:t xml:space="preserve"> rps</w:t>
            </w:r>
          </w:p>
        </w:tc>
        <w:tc>
          <w:tcPr>
            <w:tcW w:w="1559" w:type="dxa"/>
            <w:shd w:val="clear" w:color="auto" w:fill="auto"/>
          </w:tcPr>
          <w:p w14:paraId="2F6F6E54"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October 2025</w:t>
            </w:r>
          </w:p>
        </w:tc>
      </w:tr>
      <w:tr w:rsidR="00AA0EBF" w:rsidRPr="00BF7952" w14:paraId="1201A76F" w14:textId="77777777" w:rsidTr="00A15B14">
        <w:tc>
          <w:tcPr>
            <w:tcW w:w="1508" w:type="dxa"/>
            <w:shd w:val="clear" w:color="auto" w:fill="auto"/>
          </w:tcPr>
          <w:p w14:paraId="4B362A90"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DA 29 of 55</w:t>
            </w:r>
          </w:p>
        </w:tc>
        <w:tc>
          <w:tcPr>
            <w:tcW w:w="1134" w:type="dxa"/>
            <w:shd w:val="clear" w:color="auto" w:fill="auto"/>
          </w:tcPr>
          <w:p w14:paraId="780BB2FF"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S4.55 – Rev C</w:t>
            </w:r>
          </w:p>
        </w:tc>
        <w:tc>
          <w:tcPr>
            <w:tcW w:w="2976" w:type="dxa"/>
            <w:shd w:val="clear" w:color="auto" w:fill="auto"/>
          </w:tcPr>
          <w:p w14:paraId="73DED4EC"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3.5 Stormwater Plan</w:t>
            </w:r>
          </w:p>
        </w:tc>
        <w:tc>
          <w:tcPr>
            <w:tcW w:w="1418" w:type="dxa"/>
            <w:shd w:val="clear" w:color="auto" w:fill="auto"/>
          </w:tcPr>
          <w:p w14:paraId="469B5E57"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rps</w:t>
            </w:r>
          </w:p>
        </w:tc>
        <w:tc>
          <w:tcPr>
            <w:tcW w:w="1559" w:type="dxa"/>
            <w:shd w:val="clear" w:color="auto" w:fill="auto"/>
          </w:tcPr>
          <w:p w14:paraId="517F0C24"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October 2025</w:t>
            </w:r>
          </w:p>
        </w:tc>
      </w:tr>
      <w:tr w:rsidR="00AA0EBF" w:rsidRPr="00BF7952" w14:paraId="467A72FD" w14:textId="77777777" w:rsidTr="00A15B14">
        <w:tc>
          <w:tcPr>
            <w:tcW w:w="1508" w:type="dxa"/>
            <w:shd w:val="clear" w:color="auto" w:fill="auto"/>
          </w:tcPr>
          <w:p w14:paraId="64810572"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DA 30 of 55</w:t>
            </w:r>
          </w:p>
        </w:tc>
        <w:tc>
          <w:tcPr>
            <w:tcW w:w="1134" w:type="dxa"/>
            <w:shd w:val="clear" w:color="auto" w:fill="auto"/>
          </w:tcPr>
          <w:p w14:paraId="44BAC220"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S4.55 – Rev C</w:t>
            </w:r>
          </w:p>
        </w:tc>
        <w:tc>
          <w:tcPr>
            <w:tcW w:w="2976" w:type="dxa"/>
            <w:shd w:val="clear" w:color="auto" w:fill="auto"/>
          </w:tcPr>
          <w:p w14:paraId="4BB62C0D"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 xml:space="preserve">3.6 Programming Plan – Green Spine </w:t>
            </w:r>
          </w:p>
        </w:tc>
        <w:tc>
          <w:tcPr>
            <w:tcW w:w="1418" w:type="dxa"/>
            <w:shd w:val="clear" w:color="auto" w:fill="auto"/>
          </w:tcPr>
          <w:p w14:paraId="26C4D42D"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rps</w:t>
            </w:r>
          </w:p>
        </w:tc>
        <w:tc>
          <w:tcPr>
            <w:tcW w:w="1559" w:type="dxa"/>
            <w:shd w:val="clear" w:color="auto" w:fill="auto"/>
          </w:tcPr>
          <w:p w14:paraId="680C99F0"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October 2025</w:t>
            </w:r>
          </w:p>
        </w:tc>
      </w:tr>
      <w:tr w:rsidR="00AA0EBF" w:rsidRPr="00BF7952" w14:paraId="435589A6" w14:textId="77777777" w:rsidTr="00A15B14">
        <w:tc>
          <w:tcPr>
            <w:tcW w:w="1508" w:type="dxa"/>
            <w:shd w:val="clear" w:color="auto" w:fill="auto"/>
          </w:tcPr>
          <w:p w14:paraId="629A35D7"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DA 31 of 55</w:t>
            </w:r>
          </w:p>
        </w:tc>
        <w:tc>
          <w:tcPr>
            <w:tcW w:w="1134" w:type="dxa"/>
            <w:shd w:val="clear" w:color="auto" w:fill="auto"/>
          </w:tcPr>
          <w:p w14:paraId="51106274"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S4.55 – Rev C</w:t>
            </w:r>
          </w:p>
        </w:tc>
        <w:tc>
          <w:tcPr>
            <w:tcW w:w="2976" w:type="dxa"/>
            <w:shd w:val="clear" w:color="auto" w:fill="auto"/>
          </w:tcPr>
          <w:p w14:paraId="7C9DE4D0"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 xml:space="preserve">3.7 Levels Plan </w:t>
            </w:r>
          </w:p>
        </w:tc>
        <w:tc>
          <w:tcPr>
            <w:tcW w:w="1418" w:type="dxa"/>
            <w:shd w:val="clear" w:color="auto" w:fill="auto"/>
          </w:tcPr>
          <w:p w14:paraId="505FF640"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rps</w:t>
            </w:r>
          </w:p>
        </w:tc>
        <w:tc>
          <w:tcPr>
            <w:tcW w:w="1559" w:type="dxa"/>
            <w:shd w:val="clear" w:color="auto" w:fill="auto"/>
          </w:tcPr>
          <w:p w14:paraId="0C76C44E"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October 2025</w:t>
            </w:r>
          </w:p>
        </w:tc>
      </w:tr>
      <w:tr w:rsidR="00AA0EBF" w:rsidRPr="00BF7952" w14:paraId="0B4BBE1C" w14:textId="77777777" w:rsidTr="00A15B14">
        <w:tc>
          <w:tcPr>
            <w:tcW w:w="1508" w:type="dxa"/>
            <w:shd w:val="clear" w:color="auto" w:fill="auto"/>
          </w:tcPr>
          <w:p w14:paraId="438E90AD"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DA 32 of 55</w:t>
            </w:r>
          </w:p>
        </w:tc>
        <w:tc>
          <w:tcPr>
            <w:tcW w:w="1134" w:type="dxa"/>
            <w:shd w:val="clear" w:color="auto" w:fill="auto"/>
          </w:tcPr>
          <w:p w14:paraId="4F5121DA"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S4.55 – Rev C</w:t>
            </w:r>
          </w:p>
        </w:tc>
        <w:tc>
          <w:tcPr>
            <w:tcW w:w="2976" w:type="dxa"/>
            <w:shd w:val="clear" w:color="auto" w:fill="auto"/>
          </w:tcPr>
          <w:p w14:paraId="768C7C56"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3.8 Level 15 Plan</w:t>
            </w:r>
          </w:p>
        </w:tc>
        <w:tc>
          <w:tcPr>
            <w:tcW w:w="1418" w:type="dxa"/>
            <w:shd w:val="clear" w:color="auto" w:fill="auto"/>
          </w:tcPr>
          <w:p w14:paraId="068AEEC6"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rps</w:t>
            </w:r>
          </w:p>
        </w:tc>
        <w:tc>
          <w:tcPr>
            <w:tcW w:w="1559" w:type="dxa"/>
            <w:shd w:val="clear" w:color="auto" w:fill="auto"/>
          </w:tcPr>
          <w:p w14:paraId="1AF6DB67"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September 2025</w:t>
            </w:r>
          </w:p>
        </w:tc>
      </w:tr>
      <w:tr w:rsidR="00AA0EBF" w:rsidRPr="00BF7952" w14:paraId="0F18B7F5" w14:textId="77777777" w:rsidTr="00A15B14">
        <w:tc>
          <w:tcPr>
            <w:tcW w:w="1508" w:type="dxa"/>
            <w:shd w:val="clear" w:color="auto" w:fill="auto"/>
          </w:tcPr>
          <w:p w14:paraId="73C8FAC8"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DA 33 of 55</w:t>
            </w:r>
          </w:p>
        </w:tc>
        <w:tc>
          <w:tcPr>
            <w:tcW w:w="1134" w:type="dxa"/>
            <w:shd w:val="clear" w:color="auto" w:fill="auto"/>
          </w:tcPr>
          <w:p w14:paraId="0049B6DB"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S4.55 – Rev C</w:t>
            </w:r>
          </w:p>
        </w:tc>
        <w:tc>
          <w:tcPr>
            <w:tcW w:w="2976" w:type="dxa"/>
            <w:shd w:val="clear" w:color="auto" w:fill="auto"/>
          </w:tcPr>
          <w:p w14:paraId="26F8AE20"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 xml:space="preserve">3.9 Roof Terrace Plan </w:t>
            </w:r>
          </w:p>
        </w:tc>
        <w:tc>
          <w:tcPr>
            <w:tcW w:w="1418" w:type="dxa"/>
            <w:shd w:val="clear" w:color="auto" w:fill="auto"/>
          </w:tcPr>
          <w:p w14:paraId="2D3CCECE"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rps</w:t>
            </w:r>
          </w:p>
        </w:tc>
        <w:tc>
          <w:tcPr>
            <w:tcW w:w="1559" w:type="dxa"/>
            <w:shd w:val="clear" w:color="auto" w:fill="auto"/>
          </w:tcPr>
          <w:p w14:paraId="10D67A26"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September 2025</w:t>
            </w:r>
          </w:p>
        </w:tc>
      </w:tr>
      <w:tr w:rsidR="00AA0EBF" w:rsidRPr="00BF7952" w14:paraId="14937982" w14:textId="77777777" w:rsidTr="00A15B14">
        <w:tc>
          <w:tcPr>
            <w:tcW w:w="1508" w:type="dxa"/>
            <w:shd w:val="clear" w:color="auto" w:fill="auto"/>
          </w:tcPr>
          <w:p w14:paraId="4255F5AA"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 xml:space="preserve">DA 34 of 55 </w:t>
            </w:r>
          </w:p>
        </w:tc>
        <w:tc>
          <w:tcPr>
            <w:tcW w:w="1134" w:type="dxa"/>
            <w:shd w:val="clear" w:color="auto" w:fill="auto"/>
          </w:tcPr>
          <w:p w14:paraId="76BE556B"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S4.55 – Rev C</w:t>
            </w:r>
          </w:p>
        </w:tc>
        <w:tc>
          <w:tcPr>
            <w:tcW w:w="2976" w:type="dxa"/>
            <w:shd w:val="clear" w:color="auto" w:fill="auto"/>
          </w:tcPr>
          <w:p w14:paraId="7EDFE1D4"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3.9.1 Roof Section</w:t>
            </w:r>
          </w:p>
        </w:tc>
        <w:tc>
          <w:tcPr>
            <w:tcW w:w="1418" w:type="dxa"/>
            <w:shd w:val="clear" w:color="auto" w:fill="auto"/>
          </w:tcPr>
          <w:p w14:paraId="6DE77ADF"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rps</w:t>
            </w:r>
          </w:p>
        </w:tc>
        <w:tc>
          <w:tcPr>
            <w:tcW w:w="1559" w:type="dxa"/>
            <w:shd w:val="clear" w:color="auto" w:fill="auto"/>
          </w:tcPr>
          <w:p w14:paraId="6461BCC3"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September 2025</w:t>
            </w:r>
          </w:p>
        </w:tc>
      </w:tr>
      <w:tr w:rsidR="00AA0EBF" w:rsidRPr="00BF7952" w14:paraId="65DBAECF" w14:textId="77777777" w:rsidTr="00A15B14">
        <w:tc>
          <w:tcPr>
            <w:tcW w:w="1508" w:type="dxa"/>
            <w:shd w:val="clear" w:color="auto" w:fill="auto"/>
          </w:tcPr>
          <w:p w14:paraId="78A91C95"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DA 35 of 55</w:t>
            </w:r>
          </w:p>
        </w:tc>
        <w:tc>
          <w:tcPr>
            <w:tcW w:w="1134" w:type="dxa"/>
            <w:shd w:val="clear" w:color="auto" w:fill="auto"/>
          </w:tcPr>
          <w:p w14:paraId="0ABA6E5A"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S4.55 – Rev C</w:t>
            </w:r>
          </w:p>
        </w:tc>
        <w:tc>
          <w:tcPr>
            <w:tcW w:w="2976" w:type="dxa"/>
            <w:shd w:val="clear" w:color="auto" w:fill="auto"/>
          </w:tcPr>
          <w:p w14:paraId="2D282DAA"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4.0 Green Infrastructure</w:t>
            </w:r>
          </w:p>
        </w:tc>
        <w:tc>
          <w:tcPr>
            <w:tcW w:w="1418" w:type="dxa"/>
            <w:shd w:val="clear" w:color="auto" w:fill="auto"/>
          </w:tcPr>
          <w:p w14:paraId="796CAAB8"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rps</w:t>
            </w:r>
          </w:p>
        </w:tc>
        <w:tc>
          <w:tcPr>
            <w:tcW w:w="1559" w:type="dxa"/>
            <w:shd w:val="clear" w:color="auto" w:fill="auto"/>
          </w:tcPr>
          <w:p w14:paraId="58DE5E7C"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October 2025</w:t>
            </w:r>
          </w:p>
        </w:tc>
      </w:tr>
      <w:tr w:rsidR="00AA0EBF" w:rsidRPr="00BF7952" w14:paraId="7BC48BC9" w14:textId="77777777" w:rsidTr="00A15B14">
        <w:tc>
          <w:tcPr>
            <w:tcW w:w="1508" w:type="dxa"/>
            <w:shd w:val="clear" w:color="auto" w:fill="auto"/>
          </w:tcPr>
          <w:p w14:paraId="37CE2D64"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DA 36 of 55</w:t>
            </w:r>
          </w:p>
        </w:tc>
        <w:tc>
          <w:tcPr>
            <w:tcW w:w="1134" w:type="dxa"/>
            <w:shd w:val="clear" w:color="auto" w:fill="auto"/>
          </w:tcPr>
          <w:p w14:paraId="7BB02845"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S4.55 – Rev C</w:t>
            </w:r>
          </w:p>
        </w:tc>
        <w:tc>
          <w:tcPr>
            <w:tcW w:w="2976" w:type="dxa"/>
            <w:shd w:val="clear" w:color="auto" w:fill="auto"/>
          </w:tcPr>
          <w:p w14:paraId="3005E231"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4.1.1 Soil Plan – Ground Floor</w:t>
            </w:r>
          </w:p>
        </w:tc>
        <w:tc>
          <w:tcPr>
            <w:tcW w:w="1418" w:type="dxa"/>
            <w:shd w:val="clear" w:color="auto" w:fill="auto"/>
          </w:tcPr>
          <w:p w14:paraId="6CC346D8"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rps</w:t>
            </w:r>
          </w:p>
        </w:tc>
        <w:tc>
          <w:tcPr>
            <w:tcW w:w="1559" w:type="dxa"/>
            <w:shd w:val="clear" w:color="auto" w:fill="auto"/>
          </w:tcPr>
          <w:p w14:paraId="1A81AC88"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October 2025</w:t>
            </w:r>
          </w:p>
        </w:tc>
      </w:tr>
      <w:tr w:rsidR="00AA0EBF" w:rsidRPr="00BF7952" w14:paraId="30E8526C" w14:textId="77777777" w:rsidTr="00A15B14">
        <w:tc>
          <w:tcPr>
            <w:tcW w:w="1508" w:type="dxa"/>
            <w:shd w:val="clear" w:color="auto" w:fill="auto"/>
          </w:tcPr>
          <w:p w14:paraId="3E338891"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DA 37 of 55</w:t>
            </w:r>
          </w:p>
        </w:tc>
        <w:tc>
          <w:tcPr>
            <w:tcW w:w="1134" w:type="dxa"/>
            <w:shd w:val="clear" w:color="auto" w:fill="auto"/>
          </w:tcPr>
          <w:p w14:paraId="5A0B07E7"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S4.55 – Rev C</w:t>
            </w:r>
          </w:p>
        </w:tc>
        <w:tc>
          <w:tcPr>
            <w:tcW w:w="2976" w:type="dxa"/>
            <w:shd w:val="clear" w:color="auto" w:fill="auto"/>
          </w:tcPr>
          <w:p w14:paraId="743B11F7"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4.1.2 Soil Depth Plan – Level 15</w:t>
            </w:r>
          </w:p>
        </w:tc>
        <w:tc>
          <w:tcPr>
            <w:tcW w:w="1418" w:type="dxa"/>
            <w:shd w:val="clear" w:color="auto" w:fill="auto"/>
          </w:tcPr>
          <w:p w14:paraId="192D23E6"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rps</w:t>
            </w:r>
          </w:p>
        </w:tc>
        <w:tc>
          <w:tcPr>
            <w:tcW w:w="1559" w:type="dxa"/>
            <w:shd w:val="clear" w:color="auto" w:fill="auto"/>
          </w:tcPr>
          <w:p w14:paraId="73C6E912"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September 2025</w:t>
            </w:r>
          </w:p>
        </w:tc>
      </w:tr>
      <w:tr w:rsidR="00AA0EBF" w:rsidRPr="00BF7952" w14:paraId="14C2AED6" w14:textId="77777777" w:rsidTr="00A15B14">
        <w:tc>
          <w:tcPr>
            <w:tcW w:w="1508" w:type="dxa"/>
            <w:shd w:val="clear" w:color="auto" w:fill="auto"/>
          </w:tcPr>
          <w:p w14:paraId="5BAECEE0"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DA 38 of 55</w:t>
            </w:r>
          </w:p>
        </w:tc>
        <w:tc>
          <w:tcPr>
            <w:tcW w:w="1134" w:type="dxa"/>
            <w:shd w:val="clear" w:color="auto" w:fill="auto"/>
          </w:tcPr>
          <w:p w14:paraId="5C4358D1"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S4.55 – Rev C</w:t>
            </w:r>
          </w:p>
        </w:tc>
        <w:tc>
          <w:tcPr>
            <w:tcW w:w="2976" w:type="dxa"/>
            <w:shd w:val="clear" w:color="auto" w:fill="auto"/>
          </w:tcPr>
          <w:p w14:paraId="1EB323EB"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b/>
                <w:bCs/>
                <w:color w:val="0070C0"/>
                <w:sz w:val="20"/>
                <w:lang w:eastAsia="en-AU"/>
              </w:rPr>
            </w:pPr>
            <w:r w:rsidRPr="006A113C">
              <w:rPr>
                <w:rFonts w:ascii="Arial" w:hAnsi="Arial" w:cs="Arial"/>
                <w:color w:val="0070C0"/>
                <w:sz w:val="20"/>
                <w:lang w:eastAsia="en-AU"/>
              </w:rPr>
              <w:t>4.1.3 Soil Depth Plan - Roof</w:t>
            </w:r>
          </w:p>
        </w:tc>
        <w:tc>
          <w:tcPr>
            <w:tcW w:w="1418" w:type="dxa"/>
            <w:shd w:val="clear" w:color="auto" w:fill="auto"/>
          </w:tcPr>
          <w:p w14:paraId="5975A79D"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rps</w:t>
            </w:r>
          </w:p>
        </w:tc>
        <w:tc>
          <w:tcPr>
            <w:tcW w:w="1559" w:type="dxa"/>
            <w:shd w:val="clear" w:color="auto" w:fill="auto"/>
          </w:tcPr>
          <w:p w14:paraId="11AC298D"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September 2025</w:t>
            </w:r>
          </w:p>
        </w:tc>
      </w:tr>
      <w:tr w:rsidR="00AA0EBF" w:rsidRPr="00BF7952" w14:paraId="3F400E18" w14:textId="77777777" w:rsidTr="00A15B14">
        <w:tc>
          <w:tcPr>
            <w:tcW w:w="1508" w:type="dxa"/>
            <w:shd w:val="clear" w:color="auto" w:fill="auto"/>
          </w:tcPr>
          <w:p w14:paraId="0BBA0C74"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DA 39 of 55</w:t>
            </w:r>
          </w:p>
        </w:tc>
        <w:tc>
          <w:tcPr>
            <w:tcW w:w="1134" w:type="dxa"/>
            <w:shd w:val="clear" w:color="auto" w:fill="auto"/>
          </w:tcPr>
          <w:p w14:paraId="7B7C8744"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S4.55 – Rev C</w:t>
            </w:r>
          </w:p>
        </w:tc>
        <w:tc>
          <w:tcPr>
            <w:tcW w:w="2976" w:type="dxa"/>
            <w:shd w:val="clear" w:color="auto" w:fill="auto"/>
          </w:tcPr>
          <w:p w14:paraId="735E46B1"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4.2 Canopy Plan</w:t>
            </w:r>
          </w:p>
        </w:tc>
        <w:tc>
          <w:tcPr>
            <w:tcW w:w="1418" w:type="dxa"/>
            <w:shd w:val="clear" w:color="auto" w:fill="auto"/>
          </w:tcPr>
          <w:p w14:paraId="02CAF269"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rps</w:t>
            </w:r>
          </w:p>
        </w:tc>
        <w:tc>
          <w:tcPr>
            <w:tcW w:w="1559" w:type="dxa"/>
            <w:shd w:val="clear" w:color="auto" w:fill="auto"/>
          </w:tcPr>
          <w:p w14:paraId="3EC24E3B"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October 2025</w:t>
            </w:r>
          </w:p>
        </w:tc>
      </w:tr>
      <w:tr w:rsidR="00AA0EBF" w:rsidRPr="00BF7952" w14:paraId="015D286B" w14:textId="77777777" w:rsidTr="00A15B14">
        <w:tc>
          <w:tcPr>
            <w:tcW w:w="1508" w:type="dxa"/>
            <w:shd w:val="clear" w:color="auto" w:fill="auto"/>
          </w:tcPr>
          <w:p w14:paraId="17698557"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DA 40 of 55</w:t>
            </w:r>
          </w:p>
        </w:tc>
        <w:tc>
          <w:tcPr>
            <w:tcW w:w="1134" w:type="dxa"/>
            <w:shd w:val="clear" w:color="auto" w:fill="auto"/>
          </w:tcPr>
          <w:p w14:paraId="462D0D2F"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S4.55 – Rev C</w:t>
            </w:r>
          </w:p>
        </w:tc>
        <w:tc>
          <w:tcPr>
            <w:tcW w:w="2976" w:type="dxa"/>
            <w:shd w:val="clear" w:color="auto" w:fill="auto"/>
          </w:tcPr>
          <w:p w14:paraId="495F8EDA"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4.3 Planting Character 1 of 2</w:t>
            </w:r>
          </w:p>
        </w:tc>
        <w:tc>
          <w:tcPr>
            <w:tcW w:w="1418" w:type="dxa"/>
            <w:shd w:val="clear" w:color="auto" w:fill="auto"/>
          </w:tcPr>
          <w:p w14:paraId="71F825AC"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rps</w:t>
            </w:r>
          </w:p>
        </w:tc>
        <w:tc>
          <w:tcPr>
            <w:tcW w:w="1559" w:type="dxa"/>
            <w:shd w:val="clear" w:color="auto" w:fill="auto"/>
          </w:tcPr>
          <w:p w14:paraId="57CA2793"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October 2025</w:t>
            </w:r>
          </w:p>
        </w:tc>
      </w:tr>
      <w:tr w:rsidR="00AA0EBF" w:rsidRPr="00BF7952" w14:paraId="71C063CD" w14:textId="77777777" w:rsidTr="00A15B14">
        <w:tc>
          <w:tcPr>
            <w:tcW w:w="1508" w:type="dxa"/>
            <w:shd w:val="clear" w:color="auto" w:fill="auto"/>
          </w:tcPr>
          <w:p w14:paraId="6DE44791"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DA 41 of 55</w:t>
            </w:r>
          </w:p>
        </w:tc>
        <w:tc>
          <w:tcPr>
            <w:tcW w:w="1134" w:type="dxa"/>
            <w:shd w:val="clear" w:color="auto" w:fill="auto"/>
          </w:tcPr>
          <w:p w14:paraId="699A7671"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S4.55 – Rev C</w:t>
            </w:r>
          </w:p>
        </w:tc>
        <w:tc>
          <w:tcPr>
            <w:tcW w:w="2976" w:type="dxa"/>
            <w:shd w:val="clear" w:color="auto" w:fill="auto"/>
          </w:tcPr>
          <w:p w14:paraId="65BEC0AA"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b/>
                <w:bCs/>
                <w:color w:val="0070C0"/>
                <w:sz w:val="20"/>
                <w:lang w:eastAsia="en-AU"/>
              </w:rPr>
            </w:pPr>
            <w:r w:rsidRPr="006A113C">
              <w:rPr>
                <w:rFonts w:ascii="Arial" w:hAnsi="Arial" w:cs="Arial"/>
                <w:color w:val="0070C0"/>
                <w:sz w:val="20"/>
                <w:lang w:eastAsia="en-AU"/>
              </w:rPr>
              <w:t>4.3 Planting Character 2 of 2</w:t>
            </w:r>
          </w:p>
        </w:tc>
        <w:tc>
          <w:tcPr>
            <w:tcW w:w="1418" w:type="dxa"/>
            <w:shd w:val="clear" w:color="auto" w:fill="auto"/>
          </w:tcPr>
          <w:p w14:paraId="61F21E03"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rps</w:t>
            </w:r>
          </w:p>
        </w:tc>
        <w:tc>
          <w:tcPr>
            <w:tcW w:w="1559" w:type="dxa"/>
            <w:shd w:val="clear" w:color="auto" w:fill="auto"/>
          </w:tcPr>
          <w:p w14:paraId="20763448"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October 2025</w:t>
            </w:r>
          </w:p>
        </w:tc>
      </w:tr>
      <w:tr w:rsidR="00AA0EBF" w:rsidRPr="00BF7952" w14:paraId="63611D1D" w14:textId="77777777" w:rsidTr="00A15B14">
        <w:tc>
          <w:tcPr>
            <w:tcW w:w="1508" w:type="dxa"/>
            <w:shd w:val="clear" w:color="auto" w:fill="auto"/>
          </w:tcPr>
          <w:p w14:paraId="7CC1B1C5"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DA 42 of 55</w:t>
            </w:r>
          </w:p>
        </w:tc>
        <w:tc>
          <w:tcPr>
            <w:tcW w:w="1134" w:type="dxa"/>
            <w:shd w:val="clear" w:color="auto" w:fill="auto"/>
          </w:tcPr>
          <w:p w14:paraId="2DCDCDFA"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S4.55 – Rev C</w:t>
            </w:r>
          </w:p>
        </w:tc>
        <w:tc>
          <w:tcPr>
            <w:tcW w:w="2976" w:type="dxa"/>
            <w:shd w:val="clear" w:color="auto" w:fill="auto"/>
          </w:tcPr>
          <w:p w14:paraId="4B63A997"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 xml:space="preserve">4.4 Tree Plan </w:t>
            </w:r>
          </w:p>
        </w:tc>
        <w:tc>
          <w:tcPr>
            <w:tcW w:w="1418" w:type="dxa"/>
            <w:shd w:val="clear" w:color="auto" w:fill="auto"/>
          </w:tcPr>
          <w:p w14:paraId="496DE16B"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rps</w:t>
            </w:r>
          </w:p>
        </w:tc>
        <w:tc>
          <w:tcPr>
            <w:tcW w:w="1559" w:type="dxa"/>
            <w:shd w:val="clear" w:color="auto" w:fill="auto"/>
          </w:tcPr>
          <w:p w14:paraId="176D9E5D"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October 2025</w:t>
            </w:r>
          </w:p>
        </w:tc>
      </w:tr>
      <w:tr w:rsidR="00AA0EBF" w:rsidRPr="00BF7952" w14:paraId="541D48B8" w14:textId="77777777" w:rsidTr="00A15B14">
        <w:tc>
          <w:tcPr>
            <w:tcW w:w="1508" w:type="dxa"/>
            <w:shd w:val="clear" w:color="auto" w:fill="auto"/>
          </w:tcPr>
          <w:p w14:paraId="1FA6DEBE"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DA 43 of 55</w:t>
            </w:r>
          </w:p>
        </w:tc>
        <w:tc>
          <w:tcPr>
            <w:tcW w:w="1134" w:type="dxa"/>
            <w:shd w:val="clear" w:color="auto" w:fill="auto"/>
          </w:tcPr>
          <w:p w14:paraId="5FBBE681"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S4.55 – Rev C</w:t>
            </w:r>
          </w:p>
        </w:tc>
        <w:tc>
          <w:tcPr>
            <w:tcW w:w="2976" w:type="dxa"/>
            <w:shd w:val="clear" w:color="auto" w:fill="auto"/>
          </w:tcPr>
          <w:p w14:paraId="4686C7A4"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 xml:space="preserve">4.5 Planting Plan </w:t>
            </w:r>
          </w:p>
        </w:tc>
        <w:tc>
          <w:tcPr>
            <w:tcW w:w="1418" w:type="dxa"/>
            <w:shd w:val="clear" w:color="auto" w:fill="auto"/>
          </w:tcPr>
          <w:p w14:paraId="3BA5C42E"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rps</w:t>
            </w:r>
          </w:p>
        </w:tc>
        <w:tc>
          <w:tcPr>
            <w:tcW w:w="1559" w:type="dxa"/>
            <w:shd w:val="clear" w:color="auto" w:fill="auto"/>
          </w:tcPr>
          <w:p w14:paraId="6163FE3D"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October 2025</w:t>
            </w:r>
          </w:p>
        </w:tc>
      </w:tr>
      <w:tr w:rsidR="00AA0EBF" w:rsidRPr="00BF7952" w14:paraId="067AF26A" w14:textId="77777777" w:rsidTr="00A15B14">
        <w:tc>
          <w:tcPr>
            <w:tcW w:w="1508" w:type="dxa"/>
            <w:shd w:val="clear" w:color="auto" w:fill="auto"/>
          </w:tcPr>
          <w:p w14:paraId="027B9D87"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DA 44 of 55</w:t>
            </w:r>
          </w:p>
        </w:tc>
        <w:tc>
          <w:tcPr>
            <w:tcW w:w="1134" w:type="dxa"/>
            <w:shd w:val="clear" w:color="auto" w:fill="auto"/>
          </w:tcPr>
          <w:p w14:paraId="5B56FFFC"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S4.55 – Rev C</w:t>
            </w:r>
          </w:p>
        </w:tc>
        <w:tc>
          <w:tcPr>
            <w:tcW w:w="2976" w:type="dxa"/>
            <w:shd w:val="clear" w:color="auto" w:fill="auto"/>
          </w:tcPr>
          <w:p w14:paraId="33A74C61"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 xml:space="preserve">4.5.1 Upper Ground Planting Plan </w:t>
            </w:r>
          </w:p>
        </w:tc>
        <w:tc>
          <w:tcPr>
            <w:tcW w:w="1418" w:type="dxa"/>
            <w:shd w:val="clear" w:color="auto" w:fill="auto"/>
          </w:tcPr>
          <w:p w14:paraId="3429E9F3"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rps</w:t>
            </w:r>
          </w:p>
        </w:tc>
        <w:tc>
          <w:tcPr>
            <w:tcW w:w="1559" w:type="dxa"/>
            <w:shd w:val="clear" w:color="auto" w:fill="auto"/>
          </w:tcPr>
          <w:p w14:paraId="4700D868"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September 2025</w:t>
            </w:r>
          </w:p>
        </w:tc>
      </w:tr>
      <w:tr w:rsidR="00AA0EBF" w:rsidRPr="00BF7952" w14:paraId="6F4BED03" w14:textId="77777777" w:rsidTr="00A15B14">
        <w:tc>
          <w:tcPr>
            <w:tcW w:w="1508" w:type="dxa"/>
            <w:shd w:val="clear" w:color="auto" w:fill="auto"/>
          </w:tcPr>
          <w:p w14:paraId="35B27DD0"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lastRenderedPageBreak/>
              <w:t>DA 45 of 55</w:t>
            </w:r>
          </w:p>
        </w:tc>
        <w:tc>
          <w:tcPr>
            <w:tcW w:w="1134" w:type="dxa"/>
            <w:shd w:val="clear" w:color="auto" w:fill="auto"/>
          </w:tcPr>
          <w:p w14:paraId="1B915BF9"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S4.55 – Rev C</w:t>
            </w:r>
          </w:p>
        </w:tc>
        <w:tc>
          <w:tcPr>
            <w:tcW w:w="2976" w:type="dxa"/>
            <w:shd w:val="clear" w:color="auto" w:fill="auto"/>
          </w:tcPr>
          <w:p w14:paraId="328216E8"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4.5.2 Lower Ground Planting Plan</w:t>
            </w:r>
          </w:p>
        </w:tc>
        <w:tc>
          <w:tcPr>
            <w:tcW w:w="1418" w:type="dxa"/>
            <w:shd w:val="clear" w:color="auto" w:fill="auto"/>
          </w:tcPr>
          <w:p w14:paraId="43B585A4"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rps</w:t>
            </w:r>
          </w:p>
        </w:tc>
        <w:tc>
          <w:tcPr>
            <w:tcW w:w="1559" w:type="dxa"/>
            <w:shd w:val="clear" w:color="auto" w:fill="auto"/>
          </w:tcPr>
          <w:p w14:paraId="25D4C9BC"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September 2025</w:t>
            </w:r>
          </w:p>
        </w:tc>
      </w:tr>
      <w:tr w:rsidR="00AA0EBF" w:rsidRPr="00BF7952" w14:paraId="39E5D093" w14:textId="77777777" w:rsidTr="00A15B14">
        <w:tc>
          <w:tcPr>
            <w:tcW w:w="1508" w:type="dxa"/>
            <w:shd w:val="clear" w:color="auto" w:fill="auto"/>
          </w:tcPr>
          <w:p w14:paraId="4ED08360"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DA 46 of 55</w:t>
            </w:r>
          </w:p>
        </w:tc>
        <w:tc>
          <w:tcPr>
            <w:tcW w:w="1134" w:type="dxa"/>
            <w:shd w:val="clear" w:color="auto" w:fill="auto"/>
          </w:tcPr>
          <w:p w14:paraId="304CDA4F"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S4.55 – Rev C</w:t>
            </w:r>
          </w:p>
        </w:tc>
        <w:tc>
          <w:tcPr>
            <w:tcW w:w="2976" w:type="dxa"/>
            <w:shd w:val="clear" w:color="auto" w:fill="auto"/>
          </w:tcPr>
          <w:p w14:paraId="0F5FD9C6"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4.5.3 Lower Ground Planting Plan</w:t>
            </w:r>
          </w:p>
        </w:tc>
        <w:tc>
          <w:tcPr>
            <w:tcW w:w="1418" w:type="dxa"/>
            <w:shd w:val="clear" w:color="auto" w:fill="auto"/>
          </w:tcPr>
          <w:p w14:paraId="6B3248EF"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rps</w:t>
            </w:r>
          </w:p>
        </w:tc>
        <w:tc>
          <w:tcPr>
            <w:tcW w:w="1559" w:type="dxa"/>
            <w:shd w:val="clear" w:color="auto" w:fill="auto"/>
          </w:tcPr>
          <w:p w14:paraId="0324E806"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September 2025</w:t>
            </w:r>
          </w:p>
        </w:tc>
      </w:tr>
      <w:tr w:rsidR="00AA0EBF" w:rsidRPr="00BF7952" w14:paraId="79942A1B" w14:textId="77777777" w:rsidTr="00A15B14">
        <w:tc>
          <w:tcPr>
            <w:tcW w:w="1508" w:type="dxa"/>
            <w:shd w:val="clear" w:color="auto" w:fill="auto"/>
          </w:tcPr>
          <w:p w14:paraId="407F5931"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DA 47 of 55</w:t>
            </w:r>
          </w:p>
        </w:tc>
        <w:tc>
          <w:tcPr>
            <w:tcW w:w="1134" w:type="dxa"/>
            <w:shd w:val="clear" w:color="auto" w:fill="auto"/>
          </w:tcPr>
          <w:p w14:paraId="708D89B6"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S4.55 – Rev C</w:t>
            </w:r>
          </w:p>
        </w:tc>
        <w:tc>
          <w:tcPr>
            <w:tcW w:w="2976" w:type="dxa"/>
            <w:shd w:val="clear" w:color="auto" w:fill="auto"/>
          </w:tcPr>
          <w:p w14:paraId="00E8EDF4"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4.6 Level 15 Planting Plan</w:t>
            </w:r>
          </w:p>
        </w:tc>
        <w:tc>
          <w:tcPr>
            <w:tcW w:w="1418" w:type="dxa"/>
            <w:shd w:val="clear" w:color="auto" w:fill="auto"/>
          </w:tcPr>
          <w:p w14:paraId="02FD4D3C"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rps</w:t>
            </w:r>
          </w:p>
        </w:tc>
        <w:tc>
          <w:tcPr>
            <w:tcW w:w="1559" w:type="dxa"/>
            <w:shd w:val="clear" w:color="auto" w:fill="auto"/>
          </w:tcPr>
          <w:p w14:paraId="4A88B4FD"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September 2025</w:t>
            </w:r>
          </w:p>
        </w:tc>
      </w:tr>
      <w:tr w:rsidR="00AA0EBF" w:rsidRPr="00BF7952" w14:paraId="0F964B69" w14:textId="77777777" w:rsidTr="00A15B14">
        <w:tc>
          <w:tcPr>
            <w:tcW w:w="1508" w:type="dxa"/>
            <w:shd w:val="clear" w:color="auto" w:fill="auto"/>
          </w:tcPr>
          <w:p w14:paraId="44203762"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DA 48 of 55</w:t>
            </w:r>
          </w:p>
        </w:tc>
        <w:tc>
          <w:tcPr>
            <w:tcW w:w="1134" w:type="dxa"/>
            <w:shd w:val="clear" w:color="auto" w:fill="auto"/>
          </w:tcPr>
          <w:p w14:paraId="22F981E5"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S4.55 – Rev C</w:t>
            </w:r>
          </w:p>
        </w:tc>
        <w:tc>
          <w:tcPr>
            <w:tcW w:w="2976" w:type="dxa"/>
            <w:shd w:val="clear" w:color="auto" w:fill="auto"/>
          </w:tcPr>
          <w:p w14:paraId="58F8F91E"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4.7 Roof Planting Plan</w:t>
            </w:r>
          </w:p>
        </w:tc>
        <w:tc>
          <w:tcPr>
            <w:tcW w:w="1418" w:type="dxa"/>
            <w:shd w:val="clear" w:color="auto" w:fill="auto"/>
          </w:tcPr>
          <w:p w14:paraId="6279E650"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rps</w:t>
            </w:r>
          </w:p>
        </w:tc>
        <w:tc>
          <w:tcPr>
            <w:tcW w:w="1559" w:type="dxa"/>
            <w:shd w:val="clear" w:color="auto" w:fill="auto"/>
          </w:tcPr>
          <w:p w14:paraId="798572E9"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September 2025</w:t>
            </w:r>
          </w:p>
        </w:tc>
      </w:tr>
      <w:tr w:rsidR="00AA0EBF" w:rsidRPr="00BF7952" w14:paraId="0B6410B4" w14:textId="77777777" w:rsidTr="00A15B14">
        <w:tc>
          <w:tcPr>
            <w:tcW w:w="1508" w:type="dxa"/>
            <w:shd w:val="clear" w:color="auto" w:fill="auto"/>
          </w:tcPr>
          <w:p w14:paraId="13D7AAE0"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 xml:space="preserve">DA 49 of 55 </w:t>
            </w:r>
          </w:p>
        </w:tc>
        <w:tc>
          <w:tcPr>
            <w:tcW w:w="1134" w:type="dxa"/>
            <w:shd w:val="clear" w:color="auto" w:fill="auto"/>
          </w:tcPr>
          <w:p w14:paraId="53C321E6"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S4.55 – Rev C</w:t>
            </w:r>
          </w:p>
        </w:tc>
        <w:tc>
          <w:tcPr>
            <w:tcW w:w="2976" w:type="dxa"/>
            <w:shd w:val="clear" w:color="auto" w:fill="auto"/>
          </w:tcPr>
          <w:p w14:paraId="7FF85C2D"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4.8 Planting Schedule</w:t>
            </w:r>
          </w:p>
        </w:tc>
        <w:tc>
          <w:tcPr>
            <w:tcW w:w="1418" w:type="dxa"/>
            <w:shd w:val="clear" w:color="auto" w:fill="auto"/>
          </w:tcPr>
          <w:p w14:paraId="75F53290"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rps</w:t>
            </w:r>
          </w:p>
        </w:tc>
        <w:tc>
          <w:tcPr>
            <w:tcW w:w="1559" w:type="dxa"/>
            <w:shd w:val="clear" w:color="auto" w:fill="auto"/>
          </w:tcPr>
          <w:p w14:paraId="5AA1C735"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September 2025</w:t>
            </w:r>
          </w:p>
        </w:tc>
      </w:tr>
      <w:tr w:rsidR="00AA0EBF" w:rsidRPr="00BF7952" w14:paraId="172EA579" w14:textId="77777777" w:rsidTr="00A15B14">
        <w:tc>
          <w:tcPr>
            <w:tcW w:w="1508" w:type="dxa"/>
            <w:shd w:val="clear" w:color="auto" w:fill="auto"/>
          </w:tcPr>
          <w:p w14:paraId="18E171B4"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DA 51 of 55</w:t>
            </w:r>
          </w:p>
        </w:tc>
        <w:tc>
          <w:tcPr>
            <w:tcW w:w="1134" w:type="dxa"/>
            <w:shd w:val="clear" w:color="auto" w:fill="auto"/>
          </w:tcPr>
          <w:p w14:paraId="1BD3D598"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S4.55 – Rev C</w:t>
            </w:r>
          </w:p>
        </w:tc>
        <w:tc>
          <w:tcPr>
            <w:tcW w:w="2976" w:type="dxa"/>
            <w:shd w:val="clear" w:color="auto" w:fill="auto"/>
          </w:tcPr>
          <w:p w14:paraId="28B5DB79"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5.1 Typical Details 1</w:t>
            </w:r>
          </w:p>
        </w:tc>
        <w:tc>
          <w:tcPr>
            <w:tcW w:w="1418" w:type="dxa"/>
            <w:shd w:val="clear" w:color="auto" w:fill="auto"/>
          </w:tcPr>
          <w:p w14:paraId="63B16DB9"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rps</w:t>
            </w:r>
          </w:p>
        </w:tc>
        <w:tc>
          <w:tcPr>
            <w:tcW w:w="1559" w:type="dxa"/>
            <w:shd w:val="clear" w:color="auto" w:fill="auto"/>
          </w:tcPr>
          <w:p w14:paraId="28CB37F6"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September 2025</w:t>
            </w:r>
          </w:p>
        </w:tc>
      </w:tr>
      <w:tr w:rsidR="00AA0EBF" w:rsidRPr="00BF7952" w14:paraId="7940F51B" w14:textId="77777777" w:rsidTr="00A15B14">
        <w:tc>
          <w:tcPr>
            <w:tcW w:w="1508" w:type="dxa"/>
            <w:shd w:val="clear" w:color="auto" w:fill="auto"/>
          </w:tcPr>
          <w:p w14:paraId="738EC2E9"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DA 52 of 55</w:t>
            </w:r>
          </w:p>
        </w:tc>
        <w:tc>
          <w:tcPr>
            <w:tcW w:w="1134" w:type="dxa"/>
            <w:shd w:val="clear" w:color="auto" w:fill="auto"/>
          </w:tcPr>
          <w:p w14:paraId="46D84813"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S4.55 – Rev C</w:t>
            </w:r>
          </w:p>
        </w:tc>
        <w:tc>
          <w:tcPr>
            <w:tcW w:w="2976" w:type="dxa"/>
            <w:shd w:val="clear" w:color="auto" w:fill="auto"/>
          </w:tcPr>
          <w:p w14:paraId="7251DC3D"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Typical Details 2</w:t>
            </w:r>
          </w:p>
        </w:tc>
        <w:tc>
          <w:tcPr>
            <w:tcW w:w="1418" w:type="dxa"/>
            <w:shd w:val="clear" w:color="auto" w:fill="auto"/>
          </w:tcPr>
          <w:p w14:paraId="497AFA1C"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rps</w:t>
            </w:r>
          </w:p>
        </w:tc>
        <w:tc>
          <w:tcPr>
            <w:tcW w:w="1559" w:type="dxa"/>
            <w:shd w:val="clear" w:color="auto" w:fill="auto"/>
          </w:tcPr>
          <w:p w14:paraId="0DD9D805"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September 2025</w:t>
            </w:r>
          </w:p>
        </w:tc>
      </w:tr>
      <w:tr w:rsidR="00AA0EBF" w:rsidRPr="00BF7952" w14:paraId="468D1E2C" w14:textId="77777777" w:rsidTr="00A15B14">
        <w:tc>
          <w:tcPr>
            <w:tcW w:w="1508" w:type="dxa"/>
            <w:shd w:val="clear" w:color="auto" w:fill="auto"/>
          </w:tcPr>
          <w:p w14:paraId="4C07FCFA"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DA 53 of 55</w:t>
            </w:r>
          </w:p>
        </w:tc>
        <w:tc>
          <w:tcPr>
            <w:tcW w:w="1134" w:type="dxa"/>
            <w:shd w:val="clear" w:color="auto" w:fill="auto"/>
          </w:tcPr>
          <w:p w14:paraId="6980D983"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S4.55 – Rev C</w:t>
            </w:r>
          </w:p>
        </w:tc>
        <w:tc>
          <w:tcPr>
            <w:tcW w:w="2976" w:type="dxa"/>
            <w:shd w:val="clear" w:color="auto" w:fill="auto"/>
          </w:tcPr>
          <w:p w14:paraId="0F255680"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 xml:space="preserve">5.2 Wind Details </w:t>
            </w:r>
          </w:p>
        </w:tc>
        <w:tc>
          <w:tcPr>
            <w:tcW w:w="1418" w:type="dxa"/>
            <w:shd w:val="clear" w:color="auto" w:fill="auto"/>
          </w:tcPr>
          <w:p w14:paraId="26743329"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rps</w:t>
            </w:r>
          </w:p>
        </w:tc>
        <w:tc>
          <w:tcPr>
            <w:tcW w:w="1559" w:type="dxa"/>
            <w:shd w:val="clear" w:color="auto" w:fill="auto"/>
          </w:tcPr>
          <w:p w14:paraId="52DB6A62"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September 2025</w:t>
            </w:r>
          </w:p>
        </w:tc>
      </w:tr>
      <w:tr w:rsidR="00AA0EBF" w:rsidRPr="00BF7952" w14:paraId="58DD9CE5" w14:textId="77777777" w:rsidTr="00A15B14">
        <w:tc>
          <w:tcPr>
            <w:tcW w:w="1508" w:type="dxa"/>
            <w:shd w:val="clear" w:color="auto" w:fill="auto"/>
          </w:tcPr>
          <w:p w14:paraId="2ECB5F64"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DA 54 of 55</w:t>
            </w:r>
          </w:p>
        </w:tc>
        <w:tc>
          <w:tcPr>
            <w:tcW w:w="1134" w:type="dxa"/>
            <w:shd w:val="clear" w:color="auto" w:fill="auto"/>
          </w:tcPr>
          <w:p w14:paraId="4B175E43"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S4.55 – Rev C</w:t>
            </w:r>
          </w:p>
        </w:tc>
        <w:tc>
          <w:tcPr>
            <w:tcW w:w="2976" w:type="dxa"/>
            <w:shd w:val="clear" w:color="auto" w:fill="auto"/>
          </w:tcPr>
          <w:p w14:paraId="5A880F7F"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5.3 Maintenance Guidelines</w:t>
            </w:r>
          </w:p>
        </w:tc>
        <w:tc>
          <w:tcPr>
            <w:tcW w:w="1418" w:type="dxa"/>
            <w:shd w:val="clear" w:color="auto" w:fill="auto"/>
          </w:tcPr>
          <w:p w14:paraId="30C76F34"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rps</w:t>
            </w:r>
          </w:p>
        </w:tc>
        <w:tc>
          <w:tcPr>
            <w:tcW w:w="1559" w:type="dxa"/>
            <w:shd w:val="clear" w:color="auto" w:fill="auto"/>
          </w:tcPr>
          <w:p w14:paraId="6E01DF3A"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September 2025</w:t>
            </w:r>
          </w:p>
        </w:tc>
      </w:tr>
      <w:tr w:rsidR="00AA0EBF" w:rsidRPr="00BF7952" w14:paraId="426A97D2" w14:textId="77777777" w:rsidTr="00A15B14">
        <w:tc>
          <w:tcPr>
            <w:tcW w:w="8595" w:type="dxa"/>
            <w:gridSpan w:val="5"/>
            <w:shd w:val="clear" w:color="auto" w:fill="auto"/>
          </w:tcPr>
          <w:p w14:paraId="48D8DB87" w14:textId="77777777" w:rsidR="00AA0EBF" w:rsidRPr="00ED7B96" w:rsidRDefault="00AA0EBF" w:rsidP="00A15B14">
            <w:pPr>
              <w:widowControl w:val="0"/>
              <w:kinsoku w:val="0"/>
              <w:overflowPunct w:val="0"/>
              <w:autoSpaceDE w:val="0"/>
              <w:autoSpaceDN w:val="0"/>
              <w:adjustRightInd w:val="0"/>
              <w:spacing w:line="360" w:lineRule="auto"/>
              <w:ind w:right="16"/>
              <w:jc w:val="center"/>
              <w:rPr>
                <w:rFonts w:ascii="Arial" w:hAnsi="Arial" w:cs="Arial"/>
                <w:b/>
                <w:bCs/>
                <w:color w:val="000000" w:themeColor="text1"/>
                <w:sz w:val="20"/>
                <w:highlight w:val="yellow"/>
                <w:lang w:eastAsia="en-AU"/>
              </w:rPr>
            </w:pPr>
            <w:bookmarkStart w:id="2" w:name="_Hlk139437011"/>
            <w:r w:rsidRPr="00ED7B96">
              <w:rPr>
                <w:rFonts w:ascii="Arial" w:hAnsi="Arial" w:cs="Arial"/>
                <w:b/>
                <w:bCs/>
                <w:color w:val="000000" w:themeColor="text1"/>
                <w:sz w:val="20"/>
                <w:lang w:eastAsia="en-AU"/>
              </w:rPr>
              <w:t>Civil Plans</w:t>
            </w:r>
          </w:p>
        </w:tc>
      </w:tr>
      <w:tr w:rsidR="00AA0EBF" w:rsidRPr="00BF7952" w14:paraId="21C1D073" w14:textId="77777777" w:rsidTr="00A15B14">
        <w:tc>
          <w:tcPr>
            <w:tcW w:w="1508" w:type="dxa"/>
            <w:shd w:val="clear" w:color="auto" w:fill="auto"/>
          </w:tcPr>
          <w:p w14:paraId="0E4F1B99"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bookmarkStart w:id="3" w:name="_Hlk139437050"/>
            <w:r w:rsidRPr="006A113C">
              <w:rPr>
                <w:rFonts w:ascii="Arial" w:hAnsi="Arial" w:cs="Arial"/>
                <w:color w:val="0070C0"/>
                <w:sz w:val="20"/>
                <w:lang w:eastAsia="en-AU"/>
              </w:rPr>
              <w:t>SW100</w:t>
            </w:r>
          </w:p>
        </w:tc>
        <w:tc>
          <w:tcPr>
            <w:tcW w:w="1134" w:type="dxa"/>
            <w:shd w:val="clear" w:color="auto" w:fill="auto"/>
          </w:tcPr>
          <w:p w14:paraId="0BE27AED"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01</w:t>
            </w:r>
          </w:p>
        </w:tc>
        <w:tc>
          <w:tcPr>
            <w:tcW w:w="2976" w:type="dxa"/>
            <w:shd w:val="clear" w:color="auto" w:fill="auto"/>
          </w:tcPr>
          <w:p w14:paraId="0A928E5F"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Cover Sheet</w:t>
            </w:r>
          </w:p>
        </w:tc>
        <w:tc>
          <w:tcPr>
            <w:tcW w:w="1418" w:type="dxa"/>
            <w:shd w:val="clear" w:color="auto" w:fill="auto"/>
          </w:tcPr>
          <w:p w14:paraId="336C95CC"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Apex Civil Engineers</w:t>
            </w:r>
          </w:p>
        </w:tc>
        <w:tc>
          <w:tcPr>
            <w:tcW w:w="1559" w:type="dxa"/>
            <w:shd w:val="clear" w:color="auto" w:fill="auto"/>
          </w:tcPr>
          <w:p w14:paraId="67BB914B"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28 May 2025</w:t>
            </w:r>
          </w:p>
        </w:tc>
      </w:tr>
      <w:tr w:rsidR="00AA0EBF" w:rsidRPr="00BF7952" w14:paraId="22DEE7E2" w14:textId="77777777" w:rsidTr="00A15B14">
        <w:tc>
          <w:tcPr>
            <w:tcW w:w="1508" w:type="dxa"/>
            <w:shd w:val="clear" w:color="auto" w:fill="auto"/>
          </w:tcPr>
          <w:p w14:paraId="23669C54"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SW101</w:t>
            </w:r>
          </w:p>
        </w:tc>
        <w:tc>
          <w:tcPr>
            <w:tcW w:w="1134" w:type="dxa"/>
            <w:shd w:val="clear" w:color="auto" w:fill="auto"/>
          </w:tcPr>
          <w:p w14:paraId="3288001C"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01</w:t>
            </w:r>
          </w:p>
        </w:tc>
        <w:tc>
          <w:tcPr>
            <w:tcW w:w="2976" w:type="dxa"/>
            <w:shd w:val="clear" w:color="auto" w:fill="auto"/>
          </w:tcPr>
          <w:p w14:paraId="2678F17D"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DESIGN NOTES 1 OF 2</w:t>
            </w:r>
          </w:p>
        </w:tc>
        <w:tc>
          <w:tcPr>
            <w:tcW w:w="1418" w:type="dxa"/>
            <w:shd w:val="clear" w:color="auto" w:fill="auto"/>
          </w:tcPr>
          <w:p w14:paraId="08D50E8C"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Apex Civil Engineers</w:t>
            </w:r>
          </w:p>
        </w:tc>
        <w:tc>
          <w:tcPr>
            <w:tcW w:w="1559" w:type="dxa"/>
            <w:shd w:val="clear" w:color="auto" w:fill="auto"/>
          </w:tcPr>
          <w:p w14:paraId="709BC4EF"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28 May 2025</w:t>
            </w:r>
          </w:p>
        </w:tc>
      </w:tr>
      <w:tr w:rsidR="00AA0EBF" w:rsidRPr="00BF7952" w14:paraId="0297BFAA" w14:textId="77777777" w:rsidTr="00A15B14">
        <w:tc>
          <w:tcPr>
            <w:tcW w:w="1508" w:type="dxa"/>
            <w:shd w:val="clear" w:color="auto" w:fill="auto"/>
          </w:tcPr>
          <w:p w14:paraId="5C7281AC"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SW102</w:t>
            </w:r>
          </w:p>
        </w:tc>
        <w:tc>
          <w:tcPr>
            <w:tcW w:w="1134" w:type="dxa"/>
            <w:shd w:val="clear" w:color="auto" w:fill="auto"/>
          </w:tcPr>
          <w:p w14:paraId="2FE582A5"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01</w:t>
            </w:r>
          </w:p>
        </w:tc>
        <w:tc>
          <w:tcPr>
            <w:tcW w:w="2976" w:type="dxa"/>
            <w:shd w:val="clear" w:color="auto" w:fill="auto"/>
          </w:tcPr>
          <w:p w14:paraId="12D1C1A5"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DESIGN NOTES 2 OF 2</w:t>
            </w:r>
          </w:p>
        </w:tc>
        <w:tc>
          <w:tcPr>
            <w:tcW w:w="1418" w:type="dxa"/>
            <w:shd w:val="clear" w:color="auto" w:fill="auto"/>
          </w:tcPr>
          <w:p w14:paraId="13FE9848"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Apex Civil Engineers</w:t>
            </w:r>
          </w:p>
        </w:tc>
        <w:tc>
          <w:tcPr>
            <w:tcW w:w="1559" w:type="dxa"/>
            <w:shd w:val="clear" w:color="auto" w:fill="auto"/>
          </w:tcPr>
          <w:p w14:paraId="2924C49F"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28 May 2025</w:t>
            </w:r>
          </w:p>
        </w:tc>
      </w:tr>
      <w:tr w:rsidR="00AA0EBF" w:rsidRPr="00BF7952" w14:paraId="69C35890" w14:textId="77777777" w:rsidTr="00A15B14">
        <w:tc>
          <w:tcPr>
            <w:tcW w:w="1508" w:type="dxa"/>
            <w:shd w:val="clear" w:color="auto" w:fill="auto"/>
          </w:tcPr>
          <w:p w14:paraId="12A07D34"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SW200</w:t>
            </w:r>
          </w:p>
        </w:tc>
        <w:tc>
          <w:tcPr>
            <w:tcW w:w="1134" w:type="dxa"/>
            <w:shd w:val="clear" w:color="auto" w:fill="auto"/>
          </w:tcPr>
          <w:p w14:paraId="31F00052"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01</w:t>
            </w:r>
          </w:p>
        </w:tc>
        <w:tc>
          <w:tcPr>
            <w:tcW w:w="2976" w:type="dxa"/>
            <w:shd w:val="clear" w:color="auto" w:fill="auto"/>
          </w:tcPr>
          <w:p w14:paraId="5F491EC2"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BASEMENT 03</w:t>
            </w:r>
          </w:p>
        </w:tc>
        <w:tc>
          <w:tcPr>
            <w:tcW w:w="1418" w:type="dxa"/>
            <w:shd w:val="clear" w:color="auto" w:fill="auto"/>
          </w:tcPr>
          <w:p w14:paraId="132DD192"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Apex Civil Engineers</w:t>
            </w:r>
          </w:p>
        </w:tc>
        <w:tc>
          <w:tcPr>
            <w:tcW w:w="1559" w:type="dxa"/>
            <w:shd w:val="clear" w:color="auto" w:fill="auto"/>
          </w:tcPr>
          <w:p w14:paraId="5FCD8064"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28 May 2025</w:t>
            </w:r>
          </w:p>
        </w:tc>
      </w:tr>
      <w:tr w:rsidR="00AA0EBF" w:rsidRPr="00BF7952" w14:paraId="2295F358" w14:textId="77777777" w:rsidTr="00A15B14">
        <w:tc>
          <w:tcPr>
            <w:tcW w:w="1508" w:type="dxa"/>
            <w:shd w:val="clear" w:color="auto" w:fill="auto"/>
          </w:tcPr>
          <w:p w14:paraId="06297D29"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SW201</w:t>
            </w:r>
          </w:p>
        </w:tc>
        <w:tc>
          <w:tcPr>
            <w:tcW w:w="1134" w:type="dxa"/>
            <w:shd w:val="clear" w:color="auto" w:fill="auto"/>
          </w:tcPr>
          <w:p w14:paraId="00B33024"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01</w:t>
            </w:r>
          </w:p>
        </w:tc>
        <w:tc>
          <w:tcPr>
            <w:tcW w:w="2976" w:type="dxa"/>
            <w:shd w:val="clear" w:color="auto" w:fill="auto"/>
          </w:tcPr>
          <w:p w14:paraId="754A88ED"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LEVEL 01</w:t>
            </w:r>
          </w:p>
        </w:tc>
        <w:tc>
          <w:tcPr>
            <w:tcW w:w="1418" w:type="dxa"/>
            <w:shd w:val="clear" w:color="auto" w:fill="auto"/>
          </w:tcPr>
          <w:p w14:paraId="4773E09D"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Apex Civil Engineers</w:t>
            </w:r>
          </w:p>
        </w:tc>
        <w:tc>
          <w:tcPr>
            <w:tcW w:w="1559" w:type="dxa"/>
            <w:shd w:val="clear" w:color="auto" w:fill="auto"/>
          </w:tcPr>
          <w:p w14:paraId="437CB76F"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28 May 2025</w:t>
            </w:r>
          </w:p>
        </w:tc>
      </w:tr>
      <w:tr w:rsidR="00AA0EBF" w:rsidRPr="00BF7952" w14:paraId="35D90DC4" w14:textId="77777777" w:rsidTr="00A15B14">
        <w:tc>
          <w:tcPr>
            <w:tcW w:w="1508" w:type="dxa"/>
            <w:shd w:val="clear" w:color="auto" w:fill="auto"/>
          </w:tcPr>
          <w:p w14:paraId="6DA53E86"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SW202</w:t>
            </w:r>
          </w:p>
        </w:tc>
        <w:tc>
          <w:tcPr>
            <w:tcW w:w="1134" w:type="dxa"/>
            <w:shd w:val="clear" w:color="auto" w:fill="auto"/>
          </w:tcPr>
          <w:p w14:paraId="775C866C"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01</w:t>
            </w:r>
          </w:p>
        </w:tc>
        <w:tc>
          <w:tcPr>
            <w:tcW w:w="2976" w:type="dxa"/>
            <w:shd w:val="clear" w:color="auto" w:fill="auto"/>
          </w:tcPr>
          <w:p w14:paraId="339DE53B"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LEVEL 01</w:t>
            </w:r>
          </w:p>
        </w:tc>
        <w:tc>
          <w:tcPr>
            <w:tcW w:w="1418" w:type="dxa"/>
            <w:shd w:val="clear" w:color="auto" w:fill="auto"/>
          </w:tcPr>
          <w:p w14:paraId="4B6FD5FC"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Apex Civil Engineers</w:t>
            </w:r>
          </w:p>
        </w:tc>
        <w:tc>
          <w:tcPr>
            <w:tcW w:w="1559" w:type="dxa"/>
            <w:shd w:val="clear" w:color="auto" w:fill="auto"/>
          </w:tcPr>
          <w:p w14:paraId="1C70FE50"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28 May 2025</w:t>
            </w:r>
          </w:p>
        </w:tc>
      </w:tr>
      <w:tr w:rsidR="00AA0EBF" w:rsidRPr="00BF7952" w14:paraId="2BB2BF89" w14:textId="77777777" w:rsidTr="00A15B14">
        <w:tc>
          <w:tcPr>
            <w:tcW w:w="1508" w:type="dxa"/>
            <w:shd w:val="clear" w:color="auto" w:fill="auto"/>
          </w:tcPr>
          <w:p w14:paraId="62F1F5B6"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SW203</w:t>
            </w:r>
          </w:p>
        </w:tc>
        <w:tc>
          <w:tcPr>
            <w:tcW w:w="1134" w:type="dxa"/>
            <w:shd w:val="clear" w:color="auto" w:fill="auto"/>
          </w:tcPr>
          <w:p w14:paraId="776C3B54"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01</w:t>
            </w:r>
          </w:p>
        </w:tc>
        <w:tc>
          <w:tcPr>
            <w:tcW w:w="2976" w:type="dxa"/>
            <w:shd w:val="clear" w:color="auto" w:fill="auto"/>
          </w:tcPr>
          <w:p w14:paraId="0E2CFB28"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LEVEL 02</w:t>
            </w:r>
          </w:p>
        </w:tc>
        <w:tc>
          <w:tcPr>
            <w:tcW w:w="1418" w:type="dxa"/>
            <w:shd w:val="clear" w:color="auto" w:fill="auto"/>
          </w:tcPr>
          <w:p w14:paraId="6EABE7E6"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Apex Civil Engineers</w:t>
            </w:r>
          </w:p>
        </w:tc>
        <w:tc>
          <w:tcPr>
            <w:tcW w:w="1559" w:type="dxa"/>
            <w:shd w:val="clear" w:color="auto" w:fill="auto"/>
          </w:tcPr>
          <w:p w14:paraId="53EC4F80"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28 May 2025</w:t>
            </w:r>
          </w:p>
        </w:tc>
      </w:tr>
      <w:tr w:rsidR="00AA0EBF" w:rsidRPr="00BF7952" w14:paraId="3D3B0C64" w14:textId="77777777" w:rsidTr="00A15B14">
        <w:tc>
          <w:tcPr>
            <w:tcW w:w="1508" w:type="dxa"/>
            <w:shd w:val="clear" w:color="auto" w:fill="auto"/>
          </w:tcPr>
          <w:p w14:paraId="036AC30A"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SW204</w:t>
            </w:r>
          </w:p>
        </w:tc>
        <w:tc>
          <w:tcPr>
            <w:tcW w:w="1134" w:type="dxa"/>
            <w:shd w:val="clear" w:color="auto" w:fill="auto"/>
          </w:tcPr>
          <w:p w14:paraId="31C90910"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01</w:t>
            </w:r>
          </w:p>
        </w:tc>
        <w:tc>
          <w:tcPr>
            <w:tcW w:w="2976" w:type="dxa"/>
            <w:shd w:val="clear" w:color="auto" w:fill="auto"/>
          </w:tcPr>
          <w:p w14:paraId="086D67A8"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CATCHMENT PLAN</w:t>
            </w:r>
          </w:p>
        </w:tc>
        <w:tc>
          <w:tcPr>
            <w:tcW w:w="1418" w:type="dxa"/>
            <w:shd w:val="clear" w:color="auto" w:fill="auto"/>
          </w:tcPr>
          <w:p w14:paraId="682E5E63"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Apex Civil Engineers</w:t>
            </w:r>
          </w:p>
        </w:tc>
        <w:tc>
          <w:tcPr>
            <w:tcW w:w="1559" w:type="dxa"/>
            <w:shd w:val="clear" w:color="auto" w:fill="auto"/>
          </w:tcPr>
          <w:p w14:paraId="55E7EB4F"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28 May 2025</w:t>
            </w:r>
          </w:p>
        </w:tc>
      </w:tr>
      <w:tr w:rsidR="00AA0EBF" w:rsidRPr="00BF7952" w14:paraId="7C82263B" w14:textId="77777777" w:rsidTr="00A15B14">
        <w:tc>
          <w:tcPr>
            <w:tcW w:w="1508" w:type="dxa"/>
            <w:shd w:val="clear" w:color="auto" w:fill="auto"/>
          </w:tcPr>
          <w:p w14:paraId="1D57383D"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SW300</w:t>
            </w:r>
          </w:p>
        </w:tc>
        <w:tc>
          <w:tcPr>
            <w:tcW w:w="1134" w:type="dxa"/>
            <w:shd w:val="clear" w:color="auto" w:fill="auto"/>
          </w:tcPr>
          <w:p w14:paraId="361542D2"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01</w:t>
            </w:r>
          </w:p>
        </w:tc>
        <w:tc>
          <w:tcPr>
            <w:tcW w:w="2976" w:type="dxa"/>
            <w:shd w:val="clear" w:color="auto" w:fill="auto"/>
          </w:tcPr>
          <w:p w14:paraId="68B130C7"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OSD DETAILED SECTIONS</w:t>
            </w:r>
          </w:p>
        </w:tc>
        <w:tc>
          <w:tcPr>
            <w:tcW w:w="1418" w:type="dxa"/>
            <w:shd w:val="clear" w:color="auto" w:fill="auto"/>
          </w:tcPr>
          <w:p w14:paraId="70A92EDD"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Apex Civil Engineers</w:t>
            </w:r>
          </w:p>
        </w:tc>
        <w:tc>
          <w:tcPr>
            <w:tcW w:w="1559" w:type="dxa"/>
            <w:shd w:val="clear" w:color="auto" w:fill="auto"/>
          </w:tcPr>
          <w:p w14:paraId="2577B5B2"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t>28 May 2025</w:t>
            </w:r>
          </w:p>
        </w:tc>
      </w:tr>
      <w:tr w:rsidR="00AA0EBF" w:rsidRPr="00BF7952" w14:paraId="0FCD75F2" w14:textId="77777777" w:rsidTr="00A15B14">
        <w:tc>
          <w:tcPr>
            <w:tcW w:w="1508" w:type="dxa"/>
            <w:shd w:val="clear" w:color="auto" w:fill="auto"/>
          </w:tcPr>
          <w:p w14:paraId="2801AAF5"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SW400</w:t>
            </w:r>
          </w:p>
        </w:tc>
        <w:tc>
          <w:tcPr>
            <w:tcW w:w="1134" w:type="dxa"/>
            <w:shd w:val="clear" w:color="auto" w:fill="auto"/>
          </w:tcPr>
          <w:p w14:paraId="630846DA"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01</w:t>
            </w:r>
          </w:p>
        </w:tc>
        <w:tc>
          <w:tcPr>
            <w:tcW w:w="2976" w:type="dxa"/>
            <w:shd w:val="clear" w:color="auto" w:fill="auto"/>
          </w:tcPr>
          <w:p w14:paraId="4F930ED5"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EROSION AND SEDIMENT</w:t>
            </w:r>
          </w:p>
          <w:p w14:paraId="57ACE1F6"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lastRenderedPageBreak/>
              <w:t>CONTROL</w:t>
            </w:r>
          </w:p>
        </w:tc>
        <w:tc>
          <w:tcPr>
            <w:tcW w:w="1418" w:type="dxa"/>
            <w:shd w:val="clear" w:color="auto" w:fill="auto"/>
          </w:tcPr>
          <w:p w14:paraId="1E657961"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lastRenderedPageBreak/>
              <w:t xml:space="preserve">Apex Civil </w:t>
            </w:r>
            <w:r w:rsidRPr="006A113C">
              <w:rPr>
                <w:rFonts w:ascii="Arial" w:hAnsi="Arial" w:cs="Arial"/>
                <w:color w:val="0070C0"/>
                <w:sz w:val="20"/>
                <w:lang w:eastAsia="en-AU"/>
              </w:rPr>
              <w:lastRenderedPageBreak/>
              <w:t>Engineers</w:t>
            </w:r>
          </w:p>
        </w:tc>
        <w:tc>
          <w:tcPr>
            <w:tcW w:w="1559" w:type="dxa"/>
            <w:shd w:val="clear" w:color="auto" w:fill="auto"/>
          </w:tcPr>
          <w:p w14:paraId="35EE3E01" w14:textId="77777777" w:rsidR="00AA0EBF" w:rsidRPr="006A113C" w:rsidRDefault="00AA0EBF" w:rsidP="00A15B14">
            <w:pPr>
              <w:widowControl w:val="0"/>
              <w:kinsoku w:val="0"/>
              <w:overflowPunct w:val="0"/>
              <w:autoSpaceDE w:val="0"/>
              <w:autoSpaceDN w:val="0"/>
              <w:adjustRightInd w:val="0"/>
              <w:spacing w:line="360" w:lineRule="auto"/>
              <w:ind w:right="16"/>
              <w:jc w:val="center"/>
              <w:rPr>
                <w:rFonts w:ascii="Arial" w:hAnsi="Arial" w:cs="Arial"/>
                <w:color w:val="0070C0"/>
                <w:sz w:val="20"/>
                <w:lang w:eastAsia="en-AU"/>
              </w:rPr>
            </w:pPr>
            <w:r w:rsidRPr="006A113C">
              <w:rPr>
                <w:rFonts w:ascii="Arial" w:hAnsi="Arial" w:cs="Arial"/>
                <w:color w:val="0070C0"/>
                <w:sz w:val="20"/>
                <w:lang w:eastAsia="en-AU"/>
              </w:rPr>
              <w:lastRenderedPageBreak/>
              <w:t>28 May 2025</w:t>
            </w:r>
          </w:p>
        </w:tc>
      </w:tr>
      <w:bookmarkEnd w:id="2"/>
      <w:bookmarkEnd w:id="3"/>
      <w:tr w:rsidR="00AA0EBF" w:rsidRPr="00BF7952" w14:paraId="25638D6E" w14:textId="77777777" w:rsidTr="00A15B14">
        <w:tc>
          <w:tcPr>
            <w:tcW w:w="8595" w:type="dxa"/>
            <w:gridSpan w:val="5"/>
            <w:shd w:val="clear" w:color="auto" w:fill="auto"/>
          </w:tcPr>
          <w:p w14:paraId="583286A0" w14:textId="77777777" w:rsidR="00AA0EBF" w:rsidRPr="00ED7B96" w:rsidRDefault="00AA0EBF" w:rsidP="00A15B14">
            <w:pPr>
              <w:widowControl w:val="0"/>
              <w:kinsoku w:val="0"/>
              <w:overflowPunct w:val="0"/>
              <w:autoSpaceDE w:val="0"/>
              <w:autoSpaceDN w:val="0"/>
              <w:adjustRightInd w:val="0"/>
              <w:spacing w:line="360" w:lineRule="auto"/>
              <w:ind w:right="16"/>
              <w:rPr>
                <w:rFonts w:ascii="Arial" w:hAnsi="Arial" w:cs="Arial"/>
                <w:b/>
                <w:bCs/>
                <w:color w:val="000000" w:themeColor="text1"/>
                <w:sz w:val="20"/>
                <w:highlight w:val="yellow"/>
                <w:lang w:eastAsia="en-AU"/>
              </w:rPr>
            </w:pPr>
            <w:r w:rsidRPr="00ED7B96">
              <w:rPr>
                <w:rFonts w:ascii="Arial" w:hAnsi="Arial" w:cs="Arial"/>
                <w:b/>
                <w:bCs/>
                <w:color w:val="000000" w:themeColor="text1"/>
                <w:sz w:val="20"/>
                <w:lang w:eastAsia="en-AU"/>
              </w:rPr>
              <w:t xml:space="preserve"> Survey</w:t>
            </w:r>
          </w:p>
        </w:tc>
      </w:tr>
      <w:tr w:rsidR="00AA0EBF" w:rsidRPr="00BF7952" w14:paraId="2611660D" w14:textId="77777777" w:rsidTr="00A15B14">
        <w:tc>
          <w:tcPr>
            <w:tcW w:w="1508" w:type="dxa"/>
            <w:shd w:val="clear" w:color="auto" w:fill="auto"/>
          </w:tcPr>
          <w:p w14:paraId="77357E9D" w14:textId="77777777" w:rsidR="00AA0EBF" w:rsidRPr="00ED7B96"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lang w:eastAsia="en-AU"/>
              </w:rPr>
            </w:pPr>
            <w:r w:rsidRPr="00ED7B96">
              <w:rPr>
                <w:rFonts w:ascii="Arial" w:hAnsi="Arial" w:cs="Arial"/>
                <w:color w:val="000000" w:themeColor="text1"/>
                <w:sz w:val="20"/>
                <w:lang w:eastAsia="en-AU"/>
              </w:rPr>
              <w:t>3438B -1</w:t>
            </w:r>
          </w:p>
          <w:p w14:paraId="5A473C14" w14:textId="77777777" w:rsidR="00AA0EBF" w:rsidRPr="00ED7B96" w:rsidRDefault="00AA0EBF" w:rsidP="00A15B14">
            <w:pPr>
              <w:widowControl w:val="0"/>
              <w:kinsoku w:val="0"/>
              <w:overflowPunct w:val="0"/>
              <w:autoSpaceDE w:val="0"/>
              <w:autoSpaceDN w:val="0"/>
              <w:adjustRightInd w:val="0"/>
              <w:spacing w:line="360" w:lineRule="auto"/>
              <w:ind w:right="12"/>
              <w:jc w:val="left"/>
              <w:rPr>
                <w:rFonts w:ascii="Arial" w:hAnsi="Arial" w:cs="Arial"/>
                <w:color w:val="000000" w:themeColor="text1"/>
                <w:sz w:val="20"/>
                <w:lang w:eastAsia="en-AU"/>
              </w:rPr>
            </w:pPr>
          </w:p>
        </w:tc>
        <w:tc>
          <w:tcPr>
            <w:tcW w:w="1134" w:type="dxa"/>
            <w:shd w:val="clear" w:color="auto" w:fill="auto"/>
          </w:tcPr>
          <w:p w14:paraId="79D8AC98" w14:textId="77777777" w:rsidR="00AA0EBF" w:rsidRPr="00ED7B96"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lang w:eastAsia="en-AU"/>
              </w:rPr>
            </w:pPr>
            <w:r w:rsidRPr="00ED7B96">
              <w:rPr>
                <w:rFonts w:ascii="Arial" w:hAnsi="Arial" w:cs="Arial"/>
                <w:color w:val="000000" w:themeColor="text1"/>
                <w:sz w:val="20"/>
                <w:lang w:eastAsia="en-AU"/>
              </w:rPr>
              <w:t>1</w:t>
            </w:r>
          </w:p>
        </w:tc>
        <w:tc>
          <w:tcPr>
            <w:tcW w:w="2976" w:type="dxa"/>
            <w:shd w:val="clear" w:color="auto" w:fill="auto"/>
          </w:tcPr>
          <w:p w14:paraId="0862418D" w14:textId="77777777" w:rsidR="00AA0EBF" w:rsidRPr="00ED7B96" w:rsidRDefault="00AA0EBF" w:rsidP="00A15B14">
            <w:pPr>
              <w:autoSpaceDE w:val="0"/>
              <w:autoSpaceDN w:val="0"/>
              <w:adjustRightInd w:val="0"/>
              <w:jc w:val="center"/>
              <w:rPr>
                <w:rFonts w:ascii="Arial" w:eastAsia="Calibri" w:hAnsi="Arial" w:cs="Arial"/>
                <w:color w:val="000000" w:themeColor="text1"/>
                <w:sz w:val="20"/>
              </w:rPr>
            </w:pPr>
            <w:r w:rsidRPr="00ED7B96">
              <w:rPr>
                <w:rFonts w:ascii="Arial" w:eastAsia="Calibri" w:hAnsi="Arial" w:cs="Arial"/>
                <w:color w:val="000000" w:themeColor="text1"/>
                <w:sz w:val="20"/>
              </w:rPr>
              <w:t>Detail Survey</w:t>
            </w:r>
          </w:p>
          <w:p w14:paraId="3C797B4A" w14:textId="77777777" w:rsidR="00AA0EBF" w:rsidRPr="00ED7B96" w:rsidRDefault="00AA0EBF" w:rsidP="00A15B14">
            <w:pPr>
              <w:autoSpaceDE w:val="0"/>
              <w:autoSpaceDN w:val="0"/>
              <w:adjustRightInd w:val="0"/>
              <w:jc w:val="center"/>
              <w:rPr>
                <w:rFonts w:ascii="Arial" w:eastAsia="Calibri" w:hAnsi="Arial" w:cs="Arial"/>
                <w:color w:val="000000" w:themeColor="text1"/>
                <w:sz w:val="20"/>
              </w:rPr>
            </w:pPr>
            <w:r w:rsidRPr="00ED7B96">
              <w:rPr>
                <w:rFonts w:ascii="Arial" w:hAnsi="Arial" w:cs="Arial"/>
                <w:color w:val="000000" w:themeColor="text1"/>
                <w:sz w:val="20"/>
                <w:lang w:eastAsia="en-AU"/>
              </w:rPr>
              <w:t>1 of 6</w:t>
            </w:r>
          </w:p>
        </w:tc>
        <w:tc>
          <w:tcPr>
            <w:tcW w:w="1418" w:type="dxa"/>
            <w:shd w:val="clear" w:color="auto" w:fill="auto"/>
          </w:tcPr>
          <w:p w14:paraId="1B7BA126" w14:textId="77777777" w:rsidR="00AA0EBF" w:rsidRPr="00ED7B96" w:rsidRDefault="00AA0EBF" w:rsidP="00A15B14">
            <w:pPr>
              <w:widowControl w:val="0"/>
              <w:kinsoku w:val="0"/>
              <w:overflowPunct w:val="0"/>
              <w:autoSpaceDE w:val="0"/>
              <w:autoSpaceDN w:val="0"/>
              <w:adjustRightInd w:val="0"/>
              <w:spacing w:line="360" w:lineRule="auto"/>
              <w:ind w:right="-96"/>
              <w:jc w:val="center"/>
              <w:rPr>
                <w:rFonts w:ascii="Arial" w:hAnsi="Arial" w:cs="Arial"/>
                <w:color w:val="000000" w:themeColor="text1"/>
                <w:sz w:val="20"/>
                <w:lang w:eastAsia="en-AU"/>
              </w:rPr>
            </w:pPr>
            <w:r w:rsidRPr="00ED7B96">
              <w:rPr>
                <w:rFonts w:ascii="Arial" w:hAnsi="Arial" w:cs="Arial"/>
                <w:color w:val="000000" w:themeColor="text1"/>
                <w:sz w:val="20"/>
                <w:lang w:eastAsia="en-AU"/>
              </w:rPr>
              <w:t>Project Surveyors</w:t>
            </w:r>
          </w:p>
        </w:tc>
        <w:tc>
          <w:tcPr>
            <w:tcW w:w="1559" w:type="dxa"/>
            <w:shd w:val="clear" w:color="auto" w:fill="auto"/>
          </w:tcPr>
          <w:p w14:paraId="70E1EB6B" w14:textId="77777777" w:rsidR="00AA0EBF" w:rsidRPr="00ED7B96" w:rsidRDefault="00AA0EBF" w:rsidP="00A15B14">
            <w:pPr>
              <w:widowControl w:val="0"/>
              <w:kinsoku w:val="0"/>
              <w:overflowPunct w:val="0"/>
              <w:autoSpaceDE w:val="0"/>
              <w:autoSpaceDN w:val="0"/>
              <w:adjustRightInd w:val="0"/>
              <w:spacing w:line="360" w:lineRule="auto"/>
              <w:ind w:right="16"/>
              <w:jc w:val="center"/>
              <w:rPr>
                <w:rFonts w:ascii="Arial" w:hAnsi="Arial" w:cs="Arial"/>
                <w:color w:val="000000" w:themeColor="text1"/>
                <w:sz w:val="20"/>
                <w:lang w:eastAsia="en-AU"/>
              </w:rPr>
            </w:pPr>
            <w:r w:rsidRPr="00ED7B96">
              <w:rPr>
                <w:rFonts w:ascii="Arial" w:hAnsi="Arial" w:cs="Arial"/>
                <w:color w:val="000000" w:themeColor="text1"/>
                <w:sz w:val="20"/>
                <w:lang w:eastAsia="en-AU"/>
              </w:rPr>
              <w:t>25 July 2016 &amp; 21 September 2021</w:t>
            </w:r>
          </w:p>
        </w:tc>
      </w:tr>
      <w:tr w:rsidR="00AA0EBF" w:rsidRPr="00BF7952" w14:paraId="67522478" w14:textId="77777777" w:rsidTr="00A15B14">
        <w:tc>
          <w:tcPr>
            <w:tcW w:w="1508" w:type="dxa"/>
            <w:shd w:val="clear" w:color="auto" w:fill="auto"/>
          </w:tcPr>
          <w:p w14:paraId="0484D612" w14:textId="77777777" w:rsidR="00AA0EBF" w:rsidRPr="00ED7B96"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lang w:eastAsia="en-AU"/>
              </w:rPr>
            </w:pPr>
            <w:r w:rsidRPr="00ED7B96">
              <w:rPr>
                <w:rFonts w:ascii="Arial" w:hAnsi="Arial" w:cs="Arial"/>
                <w:color w:val="000000" w:themeColor="text1"/>
                <w:sz w:val="20"/>
                <w:lang w:eastAsia="en-AU"/>
              </w:rPr>
              <w:t>3438B -2</w:t>
            </w:r>
          </w:p>
          <w:p w14:paraId="77151FBE" w14:textId="77777777" w:rsidR="00AA0EBF" w:rsidRPr="00ED7B96"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lang w:eastAsia="en-AU"/>
              </w:rPr>
            </w:pPr>
          </w:p>
        </w:tc>
        <w:tc>
          <w:tcPr>
            <w:tcW w:w="1134" w:type="dxa"/>
            <w:shd w:val="clear" w:color="auto" w:fill="auto"/>
          </w:tcPr>
          <w:p w14:paraId="006FA680" w14:textId="77777777" w:rsidR="00AA0EBF" w:rsidRPr="00ED7B96"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lang w:eastAsia="en-AU"/>
              </w:rPr>
            </w:pPr>
            <w:r w:rsidRPr="00ED7B96">
              <w:rPr>
                <w:rFonts w:ascii="Arial" w:hAnsi="Arial" w:cs="Arial"/>
                <w:color w:val="000000" w:themeColor="text1"/>
                <w:sz w:val="20"/>
                <w:lang w:eastAsia="en-AU"/>
              </w:rPr>
              <w:t>1</w:t>
            </w:r>
          </w:p>
        </w:tc>
        <w:tc>
          <w:tcPr>
            <w:tcW w:w="2976" w:type="dxa"/>
            <w:shd w:val="clear" w:color="auto" w:fill="auto"/>
          </w:tcPr>
          <w:p w14:paraId="56533452" w14:textId="77777777" w:rsidR="00AA0EBF" w:rsidRPr="00ED7B96" w:rsidRDefault="00AA0EBF" w:rsidP="00A15B14">
            <w:pPr>
              <w:autoSpaceDE w:val="0"/>
              <w:autoSpaceDN w:val="0"/>
              <w:adjustRightInd w:val="0"/>
              <w:jc w:val="center"/>
              <w:rPr>
                <w:rFonts w:ascii="Arial" w:eastAsia="Calibri" w:hAnsi="Arial" w:cs="Arial"/>
                <w:color w:val="000000" w:themeColor="text1"/>
                <w:sz w:val="20"/>
              </w:rPr>
            </w:pPr>
            <w:r w:rsidRPr="00ED7B96">
              <w:rPr>
                <w:rFonts w:ascii="Arial" w:eastAsia="Calibri" w:hAnsi="Arial" w:cs="Arial"/>
                <w:color w:val="000000" w:themeColor="text1"/>
                <w:sz w:val="20"/>
              </w:rPr>
              <w:t>Detail Survey</w:t>
            </w:r>
          </w:p>
          <w:p w14:paraId="510B13FE" w14:textId="77777777" w:rsidR="00AA0EBF" w:rsidRPr="00ED7B96" w:rsidRDefault="00AA0EBF" w:rsidP="00A15B14">
            <w:pPr>
              <w:autoSpaceDE w:val="0"/>
              <w:autoSpaceDN w:val="0"/>
              <w:adjustRightInd w:val="0"/>
              <w:jc w:val="center"/>
              <w:rPr>
                <w:rFonts w:ascii="Arial" w:eastAsia="Calibri" w:hAnsi="Arial" w:cs="Arial"/>
                <w:color w:val="000000" w:themeColor="text1"/>
                <w:sz w:val="20"/>
              </w:rPr>
            </w:pPr>
            <w:r w:rsidRPr="00ED7B96">
              <w:rPr>
                <w:rFonts w:ascii="Arial" w:eastAsia="Calibri" w:hAnsi="Arial" w:cs="Arial"/>
                <w:color w:val="000000" w:themeColor="text1"/>
                <w:sz w:val="20"/>
              </w:rPr>
              <w:t>2 of 6</w:t>
            </w:r>
          </w:p>
        </w:tc>
        <w:tc>
          <w:tcPr>
            <w:tcW w:w="1418" w:type="dxa"/>
            <w:shd w:val="clear" w:color="auto" w:fill="auto"/>
          </w:tcPr>
          <w:p w14:paraId="310AD349" w14:textId="77777777" w:rsidR="00AA0EBF" w:rsidRPr="00ED7B96" w:rsidRDefault="00AA0EBF" w:rsidP="00A15B14">
            <w:pPr>
              <w:widowControl w:val="0"/>
              <w:kinsoku w:val="0"/>
              <w:overflowPunct w:val="0"/>
              <w:autoSpaceDE w:val="0"/>
              <w:autoSpaceDN w:val="0"/>
              <w:adjustRightInd w:val="0"/>
              <w:spacing w:line="360" w:lineRule="auto"/>
              <w:ind w:right="-96"/>
              <w:jc w:val="center"/>
              <w:rPr>
                <w:rFonts w:ascii="Arial" w:hAnsi="Arial" w:cs="Arial"/>
                <w:color w:val="000000" w:themeColor="text1"/>
                <w:sz w:val="20"/>
                <w:lang w:eastAsia="en-AU"/>
              </w:rPr>
            </w:pPr>
            <w:r w:rsidRPr="00ED7B96">
              <w:rPr>
                <w:rFonts w:ascii="Arial" w:hAnsi="Arial" w:cs="Arial"/>
                <w:color w:val="000000" w:themeColor="text1"/>
                <w:sz w:val="20"/>
                <w:lang w:eastAsia="en-AU"/>
              </w:rPr>
              <w:t>Project Surveyors</w:t>
            </w:r>
          </w:p>
        </w:tc>
        <w:tc>
          <w:tcPr>
            <w:tcW w:w="1559" w:type="dxa"/>
            <w:shd w:val="clear" w:color="auto" w:fill="auto"/>
          </w:tcPr>
          <w:p w14:paraId="07587376" w14:textId="77777777" w:rsidR="00AA0EBF" w:rsidRPr="00ED7B96" w:rsidRDefault="00AA0EBF" w:rsidP="00A15B14">
            <w:pPr>
              <w:widowControl w:val="0"/>
              <w:kinsoku w:val="0"/>
              <w:overflowPunct w:val="0"/>
              <w:autoSpaceDE w:val="0"/>
              <w:autoSpaceDN w:val="0"/>
              <w:adjustRightInd w:val="0"/>
              <w:spacing w:line="360" w:lineRule="auto"/>
              <w:ind w:right="16"/>
              <w:jc w:val="center"/>
              <w:rPr>
                <w:rFonts w:ascii="Arial" w:hAnsi="Arial" w:cs="Arial"/>
                <w:color w:val="000000" w:themeColor="text1"/>
                <w:sz w:val="20"/>
                <w:lang w:eastAsia="en-AU"/>
              </w:rPr>
            </w:pPr>
            <w:r w:rsidRPr="00ED7B96">
              <w:rPr>
                <w:rFonts w:ascii="Arial" w:hAnsi="Arial" w:cs="Arial"/>
                <w:color w:val="000000" w:themeColor="text1"/>
                <w:sz w:val="20"/>
                <w:lang w:eastAsia="en-AU"/>
              </w:rPr>
              <w:t>25 July 2016 &amp; 21 September 2021</w:t>
            </w:r>
          </w:p>
        </w:tc>
      </w:tr>
      <w:tr w:rsidR="00AA0EBF" w:rsidRPr="00BF7952" w14:paraId="01E115CE" w14:textId="77777777" w:rsidTr="00A15B14">
        <w:tc>
          <w:tcPr>
            <w:tcW w:w="1508" w:type="dxa"/>
            <w:shd w:val="clear" w:color="auto" w:fill="auto"/>
          </w:tcPr>
          <w:p w14:paraId="554E0F0C" w14:textId="77777777" w:rsidR="00AA0EBF" w:rsidRPr="00ED7B96"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lang w:eastAsia="en-AU"/>
              </w:rPr>
            </w:pPr>
            <w:r w:rsidRPr="00ED7B96">
              <w:rPr>
                <w:rFonts w:ascii="Arial" w:hAnsi="Arial" w:cs="Arial"/>
                <w:color w:val="000000" w:themeColor="text1"/>
                <w:sz w:val="20"/>
                <w:lang w:eastAsia="en-AU"/>
              </w:rPr>
              <w:t>3438B -3</w:t>
            </w:r>
          </w:p>
          <w:p w14:paraId="2EA41813" w14:textId="77777777" w:rsidR="00AA0EBF" w:rsidRPr="00ED7B96"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lang w:eastAsia="en-AU"/>
              </w:rPr>
            </w:pPr>
          </w:p>
        </w:tc>
        <w:tc>
          <w:tcPr>
            <w:tcW w:w="1134" w:type="dxa"/>
            <w:shd w:val="clear" w:color="auto" w:fill="auto"/>
          </w:tcPr>
          <w:p w14:paraId="683C6D23" w14:textId="77777777" w:rsidR="00AA0EBF" w:rsidRPr="00ED7B96"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lang w:eastAsia="en-AU"/>
              </w:rPr>
            </w:pPr>
            <w:r w:rsidRPr="00ED7B96">
              <w:rPr>
                <w:rFonts w:ascii="Arial" w:hAnsi="Arial" w:cs="Arial"/>
                <w:color w:val="000000" w:themeColor="text1"/>
                <w:sz w:val="20"/>
                <w:lang w:eastAsia="en-AU"/>
              </w:rPr>
              <w:t>1</w:t>
            </w:r>
          </w:p>
        </w:tc>
        <w:tc>
          <w:tcPr>
            <w:tcW w:w="2976" w:type="dxa"/>
            <w:shd w:val="clear" w:color="auto" w:fill="auto"/>
          </w:tcPr>
          <w:p w14:paraId="7133C88E" w14:textId="77777777" w:rsidR="00AA0EBF" w:rsidRPr="00ED7B96"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lang w:eastAsia="en-AU"/>
              </w:rPr>
            </w:pPr>
            <w:r w:rsidRPr="00ED7B96">
              <w:rPr>
                <w:rFonts w:ascii="Arial" w:eastAsia="Calibri" w:hAnsi="Arial" w:cs="Arial"/>
                <w:color w:val="000000" w:themeColor="text1"/>
                <w:sz w:val="20"/>
              </w:rPr>
              <w:t>Detail Survey</w:t>
            </w:r>
          </w:p>
          <w:p w14:paraId="6AA1DE8D" w14:textId="77777777" w:rsidR="00AA0EBF" w:rsidRPr="00ED7B96"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lang w:eastAsia="en-AU"/>
              </w:rPr>
            </w:pPr>
            <w:r w:rsidRPr="00ED7B96">
              <w:rPr>
                <w:rFonts w:ascii="Arial" w:hAnsi="Arial" w:cs="Arial"/>
                <w:color w:val="000000" w:themeColor="text1"/>
                <w:sz w:val="20"/>
                <w:lang w:eastAsia="en-AU"/>
              </w:rPr>
              <w:t>3 of 6</w:t>
            </w:r>
          </w:p>
        </w:tc>
        <w:tc>
          <w:tcPr>
            <w:tcW w:w="1418" w:type="dxa"/>
            <w:shd w:val="clear" w:color="auto" w:fill="auto"/>
          </w:tcPr>
          <w:p w14:paraId="5EE3C7DF" w14:textId="77777777" w:rsidR="00AA0EBF" w:rsidRPr="00ED7B96" w:rsidRDefault="00AA0EBF" w:rsidP="00A15B14">
            <w:pPr>
              <w:widowControl w:val="0"/>
              <w:kinsoku w:val="0"/>
              <w:overflowPunct w:val="0"/>
              <w:autoSpaceDE w:val="0"/>
              <w:autoSpaceDN w:val="0"/>
              <w:adjustRightInd w:val="0"/>
              <w:spacing w:line="360" w:lineRule="auto"/>
              <w:ind w:right="-96"/>
              <w:jc w:val="center"/>
              <w:rPr>
                <w:rFonts w:ascii="Arial" w:hAnsi="Arial" w:cs="Arial"/>
                <w:color w:val="000000" w:themeColor="text1"/>
                <w:sz w:val="20"/>
                <w:lang w:eastAsia="en-AU"/>
              </w:rPr>
            </w:pPr>
            <w:r w:rsidRPr="00ED7B96">
              <w:rPr>
                <w:rFonts w:ascii="Arial" w:hAnsi="Arial" w:cs="Arial"/>
                <w:color w:val="000000" w:themeColor="text1"/>
                <w:sz w:val="20"/>
                <w:lang w:eastAsia="en-AU"/>
              </w:rPr>
              <w:t>Project Surveyors</w:t>
            </w:r>
          </w:p>
        </w:tc>
        <w:tc>
          <w:tcPr>
            <w:tcW w:w="1559" w:type="dxa"/>
            <w:shd w:val="clear" w:color="auto" w:fill="auto"/>
          </w:tcPr>
          <w:p w14:paraId="6377B17E" w14:textId="77777777" w:rsidR="00AA0EBF" w:rsidRPr="00ED7B96" w:rsidRDefault="00AA0EBF" w:rsidP="00A15B14">
            <w:pPr>
              <w:widowControl w:val="0"/>
              <w:kinsoku w:val="0"/>
              <w:overflowPunct w:val="0"/>
              <w:autoSpaceDE w:val="0"/>
              <w:autoSpaceDN w:val="0"/>
              <w:adjustRightInd w:val="0"/>
              <w:spacing w:line="360" w:lineRule="auto"/>
              <w:ind w:right="16"/>
              <w:jc w:val="center"/>
              <w:rPr>
                <w:rFonts w:ascii="Arial" w:hAnsi="Arial" w:cs="Arial"/>
                <w:color w:val="000000" w:themeColor="text1"/>
                <w:sz w:val="20"/>
                <w:lang w:eastAsia="en-AU"/>
              </w:rPr>
            </w:pPr>
            <w:r w:rsidRPr="00ED7B96">
              <w:rPr>
                <w:rFonts w:ascii="Arial" w:hAnsi="Arial" w:cs="Arial"/>
                <w:color w:val="000000" w:themeColor="text1"/>
                <w:sz w:val="20"/>
                <w:lang w:eastAsia="en-AU"/>
              </w:rPr>
              <w:t>25 July 2016 &amp; 21 September 2021</w:t>
            </w:r>
          </w:p>
        </w:tc>
      </w:tr>
      <w:tr w:rsidR="00AA0EBF" w:rsidRPr="00BF7952" w14:paraId="0FEADFDC" w14:textId="77777777" w:rsidTr="00A15B14">
        <w:tc>
          <w:tcPr>
            <w:tcW w:w="1508" w:type="dxa"/>
            <w:shd w:val="clear" w:color="auto" w:fill="auto"/>
          </w:tcPr>
          <w:p w14:paraId="330E29F2" w14:textId="77777777" w:rsidR="00AA0EBF" w:rsidRPr="00ED7B96"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lang w:eastAsia="en-AU"/>
              </w:rPr>
            </w:pPr>
            <w:r w:rsidRPr="00ED7B96">
              <w:rPr>
                <w:rFonts w:ascii="Arial" w:hAnsi="Arial" w:cs="Arial"/>
                <w:color w:val="000000" w:themeColor="text1"/>
                <w:sz w:val="20"/>
                <w:lang w:eastAsia="en-AU"/>
              </w:rPr>
              <w:t>3438B -4</w:t>
            </w:r>
          </w:p>
          <w:p w14:paraId="416C05E7" w14:textId="77777777" w:rsidR="00AA0EBF" w:rsidRPr="00ED7B96"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lang w:eastAsia="en-AU"/>
              </w:rPr>
            </w:pPr>
          </w:p>
        </w:tc>
        <w:tc>
          <w:tcPr>
            <w:tcW w:w="1134" w:type="dxa"/>
            <w:shd w:val="clear" w:color="auto" w:fill="auto"/>
          </w:tcPr>
          <w:p w14:paraId="682B495B" w14:textId="77777777" w:rsidR="00AA0EBF" w:rsidRPr="00ED7B96"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lang w:eastAsia="en-AU"/>
              </w:rPr>
            </w:pPr>
            <w:r w:rsidRPr="00ED7B96">
              <w:rPr>
                <w:rFonts w:ascii="Arial" w:hAnsi="Arial" w:cs="Arial"/>
                <w:color w:val="000000" w:themeColor="text1"/>
                <w:sz w:val="20"/>
                <w:lang w:eastAsia="en-AU"/>
              </w:rPr>
              <w:t>1</w:t>
            </w:r>
          </w:p>
        </w:tc>
        <w:tc>
          <w:tcPr>
            <w:tcW w:w="2976" w:type="dxa"/>
            <w:shd w:val="clear" w:color="auto" w:fill="auto"/>
          </w:tcPr>
          <w:p w14:paraId="5FAA0B1D" w14:textId="77777777" w:rsidR="00AA0EBF" w:rsidRPr="00ED7B96" w:rsidRDefault="00AA0EBF" w:rsidP="00A15B14">
            <w:pPr>
              <w:widowControl w:val="0"/>
              <w:kinsoku w:val="0"/>
              <w:overflowPunct w:val="0"/>
              <w:autoSpaceDE w:val="0"/>
              <w:autoSpaceDN w:val="0"/>
              <w:adjustRightInd w:val="0"/>
              <w:spacing w:line="360" w:lineRule="auto"/>
              <w:ind w:right="12"/>
              <w:jc w:val="center"/>
              <w:rPr>
                <w:rFonts w:ascii="Arial" w:eastAsia="Calibri" w:hAnsi="Arial" w:cs="Arial"/>
                <w:color w:val="000000" w:themeColor="text1"/>
                <w:sz w:val="20"/>
              </w:rPr>
            </w:pPr>
            <w:r w:rsidRPr="00ED7B96">
              <w:rPr>
                <w:rFonts w:ascii="Arial" w:eastAsia="Calibri" w:hAnsi="Arial" w:cs="Arial"/>
                <w:color w:val="000000" w:themeColor="text1"/>
                <w:sz w:val="20"/>
              </w:rPr>
              <w:t>Detail Survey</w:t>
            </w:r>
          </w:p>
          <w:p w14:paraId="19793652" w14:textId="77777777" w:rsidR="00AA0EBF" w:rsidRPr="00ED7B96"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lang w:eastAsia="en-AU"/>
              </w:rPr>
            </w:pPr>
            <w:r w:rsidRPr="00ED7B96">
              <w:rPr>
                <w:rFonts w:ascii="Arial" w:hAnsi="Arial" w:cs="Arial"/>
                <w:color w:val="000000" w:themeColor="text1"/>
                <w:sz w:val="20"/>
                <w:lang w:eastAsia="en-AU"/>
              </w:rPr>
              <w:t>4 of 6</w:t>
            </w:r>
          </w:p>
        </w:tc>
        <w:tc>
          <w:tcPr>
            <w:tcW w:w="1418" w:type="dxa"/>
            <w:shd w:val="clear" w:color="auto" w:fill="auto"/>
          </w:tcPr>
          <w:p w14:paraId="5A25B903" w14:textId="77777777" w:rsidR="00AA0EBF" w:rsidRPr="00ED7B96" w:rsidRDefault="00AA0EBF" w:rsidP="00A15B14">
            <w:pPr>
              <w:widowControl w:val="0"/>
              <w:kinsoku w:val="0"/>
              <w:overflowPunct w:val="0"/>
              <w:autoSpaceDE w:val="0"/>
              <w:autoSpaceDN w:val="0"/>
              <w:adjustRightInd w:val="0"/>
              <w:spacing w:line="360" w:lineRule="auto"/>
              <w:ind w:right="-96"/>
              <w:jc w:val="center"/>
              <w:rPr>
                <w:rFonts w:ascii="Arial" w:hAnsi="Arial" w:cs="Arial"/>
                <w:color w:val="000000" w:themeColor="text1"/>
                <w:sz w:val="20"/>
                <w:lang w:eastAsia="en-AU"/>
              </w:rPr>
            </w:pPr>
            <w:r w:rsidRPr="00ED7B96">
              <w:rPr>
                <w:rFonts w:ascii="Arial" w:hAnsi="Arial" w:cs="Arial"/>
                <w:color w:val="000000" w:themeColor="text1"/>
                <w:sz w:val="20"/>
                <w:lang w:eastAsia="en-AU"/>
              </w:rPr>
              <w:t>Project Surveyors</w:t>
            </w:r>
          </w:p>
        </w:tc>
        <w:tc>
          <w:tcPr>
            <w:tcW w:w="1559" w:type="dxa"/>
            <w:shd w:val="clear" w:color="auto" w:fill="auto"/>
          </w:tcPr>
          <w:p w14:paraId="74377E08" w14:textId="77777777" w:rsidR="00AA0EBF" w:rsidRPr="00ED7B96" w:rsidRDefault="00AA0EBF" w:rsidP="00A15B14">
            <w:pPr>
              <w:widowControl w:val="0"/>
              <w:kinsoku w:val="0"/>
              <w:overflowPunct w:val="0"/>
              <w:autoSpaceDE w:val="0"/>
              <w:autoSpaceDN w:val="0"/>
              <w:adjustRightInd w:val="0"/>
              <w:spacing w:line="360" w:lineRule="auto"/>
              <w:ind w:right="16"/>
              <w:jc w:val="center"/>
              <w:rPr>
                <w:rFonts w:ascii="Arial" w:hAnsi="Arial" w:cs="Arial"/>
                <w:color w:val="000000" w:themeColor="text1"/>
                <w:sz w:val="20"/>
                <w:lang w:eastAsia="en-AU"/>
              </w:rPr>
            </w:pPr>
            <w:r w:rsidRPr="00ED7B96">
              <w:rPr>
                <w:rFonts w:ascii="Arial" w:hAnsi="Arial" w:cs="Arial"/>
                <w:color w:val="000000" w:themeColor="text1"/>
                <w:sz w:val="20"/>
                <w:lang w:eastAsia="en-AU"/>
              </w:rPr>
              <w:t>25 July 2016 &amp; 21 September 2021</w:t>
            </w:r>
          </w:p>
        </w:tc>
      </w:tr>
      <w:tr w:rsidR="00AA0EBF" w:rsidRPr="00BF7952" w14:paraId="3591E703" w14:textId="77777777" w:rsidTr="00A15B14">
        <w:tc>
          <w:tcPr>
            <w:tcW w:w="1508" w:type="dxa"/>
            <w:shd w:val="clear" w:color="auto" w:fill="auto"/>
          </w:tcPr>
          <w:p w14:paraId="409AC494" w14:textId="77777777" w:rsidR="00AA0EBF" w:rsidRPr="00ED7B96"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lang w:eastAsia="en-AU"/>
              </w:rPr>
            </w:pPr>
            <w:r w:rsidRPr="00ED7B96">
              <w:rPr>
                <w:rFonts w:ascii="Arial" w:hAnsi="Arial" w:cs="Arial"/>
                <w:color w:val="000000" w:themeColor="text1"/>
                <w:sz w:val="20"/>
                <w:lang w:eastAsia="en-AU"/>
              </w:rPr>
              <w:t>3438B -5</w:t>
            </w:r>
          </w:p>
          <w:p w14:paraId="0C742A73" w14:textId="77777777" w:rsidR="00AA0EBF" w:rsidRPr="00ED7B96"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lang w:eastAsia="en-AU"/>
              </w:rPr>
            </w:pPr>
          </w:p>
        </w:tc>
        <w:tc>
          <w:tcPr>
            <w:tcW w:w="1134" w:type="dxa"/>
            <w:shd w:val="clear" w:color="auto" w:fill="auto"/>
          </w:tcPr>
          <w:p w14:paraId="5F8D3898" w14:textId="77777777" w:rsidR="00AA0EBF" w:rsidRPr="00ED7B96"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lang w:eastAsia="en-AU"/>
              </w:rPr>
            </w:pPr>
            <w:r w:rsidRPr="00ED7B96">
              <w:rPr>
                <w:rFonts w:ascii="Arial" w:hAnsi="Arial" w:cs="Arial"/>
                <w:color w:val="000000" w:themeColor="text1"/>
                <w:sz w:val="20"/>
                <w:lang w:eastAsia="en-AU"/>
              </w:rPr>
              <w:t>1</w:t>
            </w:r>
          </w:p>
        </w:tc>
        <w:tc>
          <w:tcPr>
            <w:tcW w:w="2976" w:type="dxa"/>
            <w:shd w:val="clear" w:color="auto" w:fill="auto"/>
          </w:tcPr>
          <w:p w14:paraId="47C10F9C" w14:textId="77777777" w:rsidR="00AA0EBF" w:rsidRPr="00ED7B96"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lang w:eastAsia="en-AU"/>
              </w:rPr>
            </w:pPr>
            <w:r w:rsidRPr="00ED7B96">
              <w:rPr>
                <w:rFonts w:ascii="Arial" w:eastAsia="Calibri" w:hAnsi="Arial" w:cs="Arial"/>
                <w:color w:val="000000" w:themeColor="text1"/>
                <w:sz w:val="20"/>
              </w:rPr>
              <w:t>Detail Survey</w:t>
            </w:r>
          </w:p>
          <w:p w14:paraId="5480BF31" w14:textId="77777777" w:rsidR="00AA0EBF" w:rsidRPr="00ED7B96"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lang w:eastAsia="en-AU"/>
              </w:rPr>
            </w:pPr>
            <w:r w:rsidRPr="00ED7B96">
              <w:rPr>
                <w:rFonts w:ascii="Arial" w:hAnsi="Arial" w:cs="Arial"/>
                <w:color w:val="000000" w:themeColor="text1"/>
                <w:sz w:val="20"/>
                <w:lang w:eastAsia="en-AU"/>
              </w:rPr>
              <w:t>5 of 6</w:t>
            </w:r>
          </w:p>
        </w:tc>
        <w:tc>
          <w:tcPr>
            <w:tcW w:w="1418" w:type="dxa"/>
            <w:shd w:val="clear" w:color="auto" w:fill="auto"/>
          </w:tcPr>
          <w:p w14:paraId="6A33ADBD" w14:textId="77777777" w:rsidR="00AA0EBF" w:rsidRPr="00ED7B96" w:rsidRDefault="00AA0EBF" w:rsidP="00A15B14">
            <w:pPr>
              <w:widowControl w:val="0"/>
              <w:kinsoku w:val="0"/>
              <w:overflowPunct w:val="0"/>
              <w:autoSpaceDE w:val="0"/>
              <w:autoSpaceDN w:val="0"/>
              <w:adjustRightInd w:val="0"/>
              <w:spacing w:line="360" w:lineRule="auto"/>
              <w:ind w:right="-96"/>
              <w:jc w:val="center"/>
              <w:rPr>
                <w:rFonts w:ascii="Arial" w:hAnsi="Arial" w:cs="Arial"/>
                <w:color w:val="000000" w:themeColor="text1"/>
                <w:sz w:val="20"/>
                <w:lang w:eastAsia="en-AU"/>
              </w:rPr>
            </w:pPr>
            <w:r w:rsidRPr="00ED7B96">
              <w:rPr>
                <w:rFonts w:ascii="Arial" w:hAnsi="Arial" w:cs="Arial"/>
                <w:color w:val="000000" w:themeColor="text1"/>
                <w:sz w:val="20"/>
                <w:lang w:eastAsia="en-AU"/>
              </w:rPr>
              <w:t>Project Surveyors</w:t>
            </w:r>
          </w:p>
        </w:tc>
        <w:tc>
          <w:tcPr>
            <w:tcW w:w="1559" w:type="dxa"/>
            <w:shd w:val="clear" w:color="auto" w:fill="auto"/>
          </w:tcPr>
          <w:p w14:paraId="5B9D1DED" w14:textId="77777777" w:rsidR="00AA0EBF" w:rsidRPr="00ED7B96" w:rsidRDefault="00AA0EBF" w:rsidP="00A15B14">
            <w:pPr>
              <w:widowControl w:val="0"/>
              <w:kinsoku w:val="0"/>
              <w:overflowPunct w:val="0"/>
              <w:autoSpaceDE w:val="0"/>
              <w:autoSpaceDN w:val="0"/>
              <w:adjustRightInd w:val="0"/>
              <w:spacing w:line="360" w:lineRule="auto"/>
              <w:ind w:right="16"/>
              <w:jc w:val="center"/>
              <w:rPr>
                <w:rFonts w:ascii="Arial" w:hAnsi="Arial" w:cs="Arial"/>
                <w:color w:val="000000" w:themeColor="text1"/>
                <w:sz w:val="20"/>
                <w:lang w:eastAsia="en-AU"/>
              </w:rPr>
            </w:pPr>
            <w:r w:rsidRPr="00ED7B96">
              <w:rPr>
                <w:rFonts w:ascii="Arial" w:hAnsi="Arial" w:cs="Arial"/>
                <w:color w:val="000000" w:themeColor="text1"/>
                <w:sz w:val="20"/>
                <w:lang w:eastAsia="en-AU"/>
              </w:rPr>
              <w:t>25 July 2016 &amp; 21 September 2021</w:t>
            </w:r>
          </w:p>
        </w:tc>
      </w:tr>
      <w:tr w:rsidR="00AA0EBF" w:rsidRPr="00BF7952" w14:paraId="19BAD10E" w14:textId="77777777" w:rsidTr="00A15B14">
        <w:tc>
          <w:tcPr>
            <w:tcW w:w="1508" w:type="dxa"/>
            <w:shd w:val="clear" w:color="auto" w:fill="auto"/>
          </w:tcPr>
          <w:p w14:paraId="395836BB" w14:textId="77777777" w:rsidR="00AA0EBF" w:rsidRPr="00ED7B96"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lang w:eastAsia="en-AU"/>
              </w:rPr>
            </w:pPr>
            <w:r w:rsidRPr="00ED7B96">
              <w:rPr>
                <w:rFonts w:ascii="Arial" w:hAnsi="Arial" w:cs="Arial"/>
                <w:color w:val="000000" w:themeColor="text1"/>
                <w:sz w:val="20"/>
                <w:lang w:eastAsia="en-AU"/>
              </w:rPr>
              <w:t>3438B -6</w:t>
            </w:r>
          </w:p>
          <w:p w14:paraId="08387935" w14:textId="77777777" w:rsidR="00AA0EBF" w:rsidRPr="00ED7B96"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lang w:eastAsia="en-AU"/>
              </w:rPr>
            </w:pPr>
          </w:p>
        </w:tc>
        <w:tc>
          <w:tcPr>
            <w:tcW w:w="1134" w:type="dxa"/>
            <w:shd w:val="clear" w:color="auto" w:fill="auto"/>
          </w:tcPr>
          <w:p w14:paraId="798E8E7D" w14:textId="77777777" w:rsidR="00AA0EBF" w:rsidRPr="00ED7B96"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lang w:eastAsia="en-AU"/>
              </w:rPr>
            </w:pPr>
            <w:r w:rsidRPr="00ED7B96">
              <w:rPr>
                <w:rFonts w:ascii="Arial" w:hAnsi="Arial" w:cs="Arial"/>
                <w:color w:val="000000" w:themeColor="text1"/>
                <w:sz w:val="20"/>
                <w:lang w:eastAsia="en-AU"/>
              </w:rPr>
              <w:t>1</w:t>
            </w:r>
          </w:p>
        </w:tc>
        <w:tc>
          <w:tcPr>
            <w:tcW w:w="2976" w:type="dxa"/>
            <w:shd w:val="clear" w:color="auto" w:fill="auto"/>
          </w:tcPr>
          <w:p w14:paraId="6CFD4000" w14:textId="77777777" w:rsidR="00AA0EBF" w:rsidRPr="00ED7B96" w:rsidRDefault="00AA0EBF" w:rsidP="00A15B14">
            <w:pPr>
              <w:widowControl w:val="0"/>
              <w:kinsoku w:val="0"/>
              <w:overflowPunct w:val="0"/>
              <w:autoSpaceDE w:val="0"/>
              <w:autoSpaceDN w:val="0"/>
              <w:adjustRightInd w:val="0"/>
              <w:spacing w:line="360" w:lineRule="auto"/>
              <w:ind w:right="12"/>
              <w:jc w:val="center"/>
              <w:rPr>
                <w:rFonts w:ascii="Arial" w:eastAsia="Calibri" w:hAnsi="Arial" w:cs="Arial"/>
                <w:color w:val="000000" w:themeColor="text1"/>
                <w:sz w:val="20"/>
              </w:rPr>
            </w:pPr>
            <w:r w:rsidRPr="00ED7B96">
              <w:rPr>
                <w:rFonts w:ascii="Arial" w:eastAsia="Calibri" w:hAnsi="Arial" w:cs="Arial"/>
                <w:color w:val="000000" w:themeColor="text1"/>
                <w:sz w:val="20"/>
              </w:rPr>
              <w:t>Detail Survey</w:t>
            </w:r>
          </w:p>
          <w:p w14:paraId="4A8D4419" w14:textId="77777777" w:rsidR="00AA0EBF" w:rsidRPr="00ED7B96"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lang w:eastAsia="en-AU"/>
              </w:rPr>
            </w:pPr>
            <w:r w:rsidRPr="00ED7B96">
              <w:rPr>
                <w:rFonts w:ascii="Arial" w:hAnsi="Arial" w:cs="Arial"/>
                <w:color w:val="000000" w:themeColor="text1"/>
                <w:sz w:val="20"/>
                <w:lang w:eastAsia="en-AU"/>
              </w:rPr>
              <w:t>6 of 6</w:t>
            </w:r>
          </w:p>
        </w:tc>
        <w:tc>
          <w:tcPr>
            <w:tcW w:w="1418" w:type="dxa"/>
            <w:shd w:val="clear" w:color="auto" w:fill="auto"/>
          </w:tcPr>
          <w:p w14:paraId="287A55EA" w14:textId="77777777" w:rsidR="00AA0EBF" w:rsidRPr="00ED7B96" w:rsidRDefault="00AA0EBF" w:rsidP="00A15B14">
            <w:pPr>
              <w:widowControl w:val="0"/>
              <w:kinsoku w:val="0"/>
              <w:overflowPunct w:val="0"/>
              <w:autoSpaceDE w:val="0"/>
              <w:autoSpaceDN w:val="0"/>
              <w:adjustRightInd w:val="0"/>
              <w:spacing w:line="360" w:lineRule="auto"/>
              <w:ind w:right="-96"/>
              <w:jc w:val="center"/>
              <w:rPr>
                <w:rFonts w:ascii="Arial" w:hAnsi="Arial" w:cs="Arial"/>
                <w:color w:val="000000" w:themeColor="text1"/>
                <w:sz w:val="20"/>
                <w:lang w:eastAsia="en-AU"/>
              </w:rPr>
            </w:pPr>
            <w:r w:rsidRPr="00ED7B96">
              <w:rPr>
                <w:rFonts w:ascii="Arial" w:hAnsi="Arial" w:cs="Arial"/>
                <w:color w:val="000000" w:themeColor="text1"/>
                <w:sz w:val="20"/>
                <w:lang w:eastAsia="en-AU"/>
              </w:rPr>
              <w:t>Project Surveyors</w:t>
            </w:r>
          </w:p>
        </w:tc>
        <w:tc>
          <w:tcPr>
            <w:tcW w:w="1559" w:type="dxa"/>
            <w:shd w:val="clear" w:color="auto" w:fill="auto"/>
          </w:tcPr>
          <w:p w14:paraId="783EBBE2" w14:textId="77777777" w:rsidR="00AA0EBF" w:rsidRPr="00ED7B96" w:rsidRDefault="00AA0EBF" w:rsidP="00A15B14">
            <w:pPr>
              <w:widowControl w:val="0"/>
              <w:kinsoku w:val="0"/>
              <w:overflowPunct w:val="0"/>
              <w:autoSpaceDE w:val="0"/>
              <w:autoSpaceDN w:val="0"/>
              <w:adjustRightInd w:val="0"/>
              <w:spacing w:line="360" w:lineRule="auto"/>
              <w:ind w:right="16"/>
              <w:jc w:val="center"/>
              <w:rPr>
                <w:rFonts w:ascii="Arial" w:hAnsi="Arial" w:cs="Arial"/>
                <w:color w:val="000000" w:themeColor="text1"/>
                <w:sz w:val="20"/>
                <w:lang w:eastAsia="en-AU"/>
              </w:rPr>
            </w:pPr>
            <w:r w:rsidRPr="00ED7B96">
              <w:rPr>
                <w:rFonts w:ascii="Arial" w:hAnsi="Arial" w:cs="Arial"/>
                <w:color w:val="000000" w:themeColor="text1"/>
                <w:sz w:val="20"/>
                <w:lang w:eastAsia="en-AU"/>
              </w:rPr>
              <w:t>25 July 2016 &amp; 21 September 2021</w:t>
            </w:r>
          </w:p>
        </w:tc>
      </w:tr>
    </w:tbl>
    <w:p w14:paraId="2EF2B49E" w14:textId="77777777" w:rsidR="00AA0EBF" w:rsidRPr="00BF7952" w:rsidRDefault="00AA0EBF" w:rsidP="00AA0EBF">
      <w:pPr>
        <w:widowControl w:val="0"/>
        <w:kinsoku w:val="0"/>
        <w:overflowPunct w:val="0"/>
        <w:autoSpaceDE w:val="0"/>
        <w:autoSpaceDN w:val="0"/>
        <w:adjustRightInd w:val="0"/>
        <w:ind w:right="190"/>
        <w:rPr>
          <w:rFonts w:ascii="Arial" w:hAnsi="Arial" w:cs="Arial"/>
          <w:color w:val="0070C0"/>
          <w:sz w:val="20"/>
          <w:highlight w:val="yellow"/>
          <w:lang w:eastAsia="en-AU"/>
        </w:rPr>
      </w:pPr>
    </w:p>
    <w:tbl>
      <w:tblPr>
        <w:tblW w:w="8595" w:type="dxa"/>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3"/>
        <w:gridCol w:w="1843"/>
        <w:gridCol w:w="2552"/>
        <w:gridCol w:w="1417"/>
      </w:tblGrid>
      <w:tr w:rsidR="00AA0EBF" w:rsidRPr="00BF7952" w14:paraId="19DA3F7F" w14:textId="77777777" w:rsidTr="00A15B14">
        <w:tc>
          <w:tcPr>
            <w:tcW w:w="2783" w:type="dxa"/>
            <w:shd w:val="clear" w:color="auto" w:fill="auto"/>
          </w:tcPr>
          <w:p w14:paraId="3007E385" w14:textId="77777777" w:rsidR="00AA0EBF" w:rsidRPr="007231F4" w:rsidRDefault="00AA0EBF" w:rsidP="00A15B14">
            <w:pPr>
              <w:widowControl w:val="0"/>
              <w:kinsoku w:val="0"/>
              <w:overflowPunct w:val="0"/>
              <w:autoSpaceDE w:val="0"/>
              <w:autoSpaceDN w:val="0"/>
              <w:adjustRightInd w:val="0"/>
              <w:spacing w:line="360" w:lineRule="auto"/>
              <w:ind w:right="12"/>
              <w:rPr>
                <w:rFonts w:ascii="Arial" w:hAnsi="Arial" w:cs="Arial"/>
                <w:color w:val="000000" w:themeColor="text1"/>
                <w:sz w:val="20"/>
                <w:lang w:eastAsia="en-AU"/>
              </w:rPr>
            </w:pPr>
            <w:r w:rsidRPr="007231F4">
              <w:rPr>
                <w:rFonts w:ascii="Arial" w:hAnsi="Arial" w:cs="Arial"/>
                <w:b/>
                <w:bCs/>
                <w:color w:val="000000" w:themeColor="text1"/>
                <w:sz w:val="20"/>
                <w:lang w:eastAsia="en-AU"/>
              </w:rPr>
              <w:t xml:space="preserve">Document Title </w:t>
            </w:r>
          </w:p>
        </w:tc>
        <w:tc>
          <w:tcPr>
            <w:tcW w:w="1843" w:type="dxa"/>
            <w:shd w:val="clear" w:color="auto" w:fill="auto"/>
          </w:tcPr>
          <w:p w14:paraId="39B04227" w14:textId="77777777" w:rsidR="00AA0EBF" w:rsidRPr="007231F4" w:rsidRDefault="00AA0EBF" w:rsidP="00A15B14">
            <w:pPr>
              <w:widowControl w:val="0"/>
              <w:kinsoku w:val="0"/>
              <w:overflowPunct w:val="0"/>
              <w:autoSpaceDE w:val="0"/>
              <w:autoSpaceDN w:val="0"/>
              <w:adjustRightInd w:val="0"/>
              <w:spacing w:line="360" w:lineRule="auto"/>
              <w:ind w:right="12"/>
              <w:rPr>
                <w:rFonts w:ascii="Arial" w:hAnsi="Arial" w:cs="Arial"/>
                <w:color w:val="000000" w:themeColor="text1"/>
                <w:sz w:val="20"/>
                <w:lang w:eastAsia="en-AU"/>
              </w:rPr>
            </w:pPr>
            <w:r w:rsidRPr="007231F4">
              <w:rPr>
                <w:rFonts w:ascii="Arial" w:hAnsi="Arial" w:cs="Arial"/>
                <w:b/>
                <w:bCs/>
                <w:color w:val="000000" w:themeColor="text1"/>
                <w:sz w:val="20"/>
                <w:lang w:eastAsia="en-AU"/>
              </w:rPr>
              <w:t>Ref./Version</w:t>
            </w:r>
            <w:r w:rsidRPr="007231F4">
              <w:rPr>
                <w:rFonts w:ascii="Arial" w:hAnsi="Arial" w:cs="Arial"/>
                <w:b/>
                <w:bCs/>
                <w:color w:val="000000" w:themeColor="text1"/>
                <w:spacing w:val="-1"/>
                <w:sz w:val="20"/>
                <w:lang w:eastAsia="en-AU"/>
              </w:rPr>
              <w:t xml:space="preserve"> </w:t>
            </w:r>
            <w:r w:rsidRPr="007231F4">
              <w:rPr>
                <w:rFonts w:ascii="Arial" w:hAnsi="Arial" w:cs="Arial"/>
                <w:b/>
                <w:bCs/>
                <w:color w:val="000000" w:themeColor="text1"/>
                <w:sz w:val="20"/>
                <w:lang w:eastAsia="en-AU"/>
              </w:rPr>
              <w:t>No.</w:t>
            </w:r>
          </w:p>
        </w:tc>
        <w:tc>
          <w:tcPr>
            <w:tcW w:w="2552" w:type="dxa"/>
            <w:shd w:val="clear" w:color="auto" w:fill="auto"/>
          </w:tcPr>
          <w:p w14:paraId="39E6AE08" w14:textId="77777777" w:rsidR="00AA0EBF" w:rsidRPr="007231F4" w:rsidRDefault="00AA0EBF" w:rsidP="00A15B14">
            <w:pPr>
              <w:widowControl w:val="0"/>
              <w:kinsoku w:val="0"/>
              <w:overflowPunct w:val="0"/>
              <w:autoSpaceDE w:val="0"/>
              <w:autoSpaceDN w:val="0"/>
              <w:adjustRightInd w:val="0"/>
              <w:spacing w:line="360" w:lineRule="auto"/>
              <w:ind w:right="12"/>
              <w:rPr>
                <w:rFonts w:ascii="Arial" w:hAnsi="Arial" w:cs="Arial"/>
                <w:color w:val="000000" w:themeColor="text1"/>
                <w:sz w:val="20"/>
                <w:lang w:eastAsia="en-AU"/>
              </w:rPr>
            </w:pPr>
            <w:r w:rsidRPr="007231F4">
              <w:rPr>
                <w:rFonts w:ascii="Arial" w:hAnsi="Arial" w:cs="Arial"/>
                <w:b/>
                <w:bCs/>
                <w:color w:val="000000" w:themeColor="text1"/>
                <w:sz w:val="20"/>
                <w:lang w:eastAsia="en-AU"/>
              </w:rPr>
              <w:t>Prepared</w:t>
            </w:r>
            <w:r w:rsidRPr="007231F4">
              <w:rPr>
                <w:rFonts w:ascii="Arial" w:hAnsi="Arial" w:cs="Arial"/>
                <w:b/>
                <w:bCs/>
                <w:color w:val="000000" w:themeColor="text1"/>
                <w:spacing w:val="-1"/>
                <w:sz w:val="20"/>
                <w:lang w:eastAsia="en-AU"/>
              </w:rPr>
              <w:t xml:space="preserve"> </w:t>
            </w:r>
            <w:r w:rsidRPr="007231F4">
              <w:rPr>
                <w:rFonts w:ascii="Arial" w:hAnsi="Arial" w:cs="Arial"/>
                <w:b/>
                <w:bCs/>
                <w:color w:val="000000" w:themeColor="text1"/>
                <w:sz w:val="20"/>
                <w:lang w:eastAsia="en-AU"/>
              </w:rPr>
              <w:t>By</w:t>
            </w:r>
          </w:p>
        </w:tc>
        <w:tc>
          <w:tcPr>
            <w:tcW w:w="1417" w:type="dxa"/>
            <w:shd w:val="clear" w:color="auto" w:fill="auto"/>
          </w:tcPr>
          <w:p w14:paraId="61AF36E8" w14:textId="77777777" w:rsidR="00AA0EBF" w:rsidRPr="007231F4" w:rsidRDefault="00AA0EBF" w:rsidP="00A15B14">
            <w:pPr>
              <w:widowControl w:val="0"/>
              <w:kinsoku w:val="0"/>
              <w:overflowPunct w:val="0"/>
              <w:autoSpaceDE w:val="0"/>
              <w:autoSpaceDN w:val="0"/>
              <w:adjustRightInd w:val="0"/>
              <w:spacing w:line="360" w:lineRule="auto"/>
              <w:ind w:right="12"/>
              <w:rPr>
                <w:rFonts w:ascii="Arial" w:hAnsi="Arial" w:cs="Arial"/>
                <w:color w:val="000000" w:themeColor="text1"/>
                <w:sz w:val="20"/>
                <w:lang w:eastAsia="en-AU"/>
              </w:rPr>
            </w:pPr>
            <w:r w:rsidRPr="007231F4">
              <w:rPr>
                <w:rFonts w:ascii="Arial" w:hAnsi="Arial" w:cs="Arial"/>
                <w:b/>
                <w:bCs/>
                <w:color w:val="000000" w:themeColor="text1"/>
                <w:spacing w:val="-1"/>
                <w:sz w:val="20"/>
                <w:lang w:eastAsia="en-AU"/>
              </w:rPr>
              <w:t>Dated</w:t>
            </w:r>
          </w:p>
        </w:tc>
      </w:tr>
      <w:tr w:rsidR="00AA0EBF" w:rsidRPr="00BF7952" w14:paraId="0698247F" w14:textId="77777777" w:rsidTr="00A15B14">
        <w:tc>
          <w:tcPr>
            <w:tcW w:w="2783" w:type="dxa"/>
            <w:shd w:val="clear" w:color="auto" w:fill="auto"/>
          </w:tcPr>
          <w:p w14:paraId="64C29D1D"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Traffic and Parking Assessment Report</w:t>
            </w:r>
          </w:p>
        </w:tc>
        <w:tc>
          <w:tcPr>
            <w:tcW w:w="1843" w:type="dxa"/>
            <w:shd w:val="clear" w:color="auto" w:fill="auto"/>
          </w:tcPr>
          <w:p w14:paraId="1912414C" w14:textId="77777777" w:rsidR="00AA0EBF" w:rsidRPr="006A113C" w:rsidRDefault="00AA0EBF" w:rsidP="00A15B14">
            <w:pPr>
              <w:widowControl w:val="0"/>
              <w:kinsoku w:val="0"/>
              <w:overflowPunct w:val="0"/>
              <w:autoSpaceDE w:val="0"/>
              <w:autoSpaceDN w:val="0"/>
              <w:adjustRightInd w:val="0"/>
              <w:spacing w:line="360" w:lineRule="auto"/>
              <w:ind w:right="12"/>
              <w:rPr>
                <w:rFonts w:ascii="Arial" w:hAnsi="Arial" w:cs="Arial"/>
                <w:color w:val="0070C0"/>
                <w:sz w:val="20"/>
                <w:lang w:eastAsia="en-AU"/>
              </w:rPr>
            </w:pPr>
            <w:r w:rsidRPr="006A113C">
              <w:rPr>
                <w:rFonts w:ascii="Arial" w:hAnsi="Arial" w:cs="Arial"/>
                <w:color w:val="0070C0"/>
                <w:sz w:val="20"/>
                <w:lang w:eastAsia="en-AU"/>
              </w:rPr>
              <w:t>25010l1c-251113</w:t>
            </w:r>
          </w:p>
        </w:tc>
        <w:tc>
          <w:tcPr>
            <w:tcW w:w="2552" w:type="dxa"/>
            <w:shd w:val="clear" w:color="auto" w:fill="auto"/>
          </w:tcPr>
          <w:p w14:paraId="6C5FB954"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MLA Transport Planning</w:t>
            </w:r>
          </w:p>
        </w:tc>
        <w:tc>
          <w:tcPr>
            <w:tcW w:w="1417" w:type="dxa"/>
            <w:shd w:val="clear" w:color="auto" w:fill="auto"/>
          </w:tcPr>
          <w:p w14:paraId="2F55B89D"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13 November 2025</w:t>
            </w:r>
          </w:p>
        </w:tc>
      </w:tr>
      <w:tr w:rsidR="00AA0EBF" w:rsidRPr="00BF7952" w14:paraId="5DA605D4" w14:textId="77777777" w:rsidTr="00A15B14">
        <w:tc>
          <w:tcPr>
            <w:tcW w:w="2783" w:type="dxa"/>
            <w:shd w:val="clear" w:color="auto" w:fill="auto"/>
          </w:tcPr>
          <w:p w14:paraId="15BCDE3A" w14:textId="77777777" w:rsidR="00AA0EBF" w:rsidRPr="007231F4"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highlight w:val="yellow"/>
                <w:lang w:eastAsia="en-AU"/>
              </w:rPr>
            </w:pPr>
            <w:r w:rsidRPr="007231F4">
              <w:rPr>
                <w:rFonts w:ascii="Arial" w:hAnsi="Arial" w:cs="Arial"/>
                <w:color w:val="000000" w:themeColor="text1"/>
                <w:sz w:val="20"/>
                <w:lang w:eastAsia="en-AU"/>
              </w:rPr>
              <w:t xml:space="preserve">BCA Assessment Report  </w:t>
            </w:r>
          </w:p>
        </w:tc>
        <w:tc>
          <w:tcPr>
            <w:tcW w:w="1843" w:type="dxa"/>
            <w:shd w:val="clear" w:color="auto" w:fill="auto"/>
          </w:tcPr>
          <w:p w14:paraId="09A6127E" w14:textId="77777777" w:rsidR="00AA0EBF" w:rsidRPr="007231F4" w:rsidRDefault="00AA0EBF" w:rsidP="00A15B14">
            <w:pPr>
              <w:jc w:val="center"/>
              <w:rPr>
                <w:rFonts w:ascii="Arial" w:hAnsi="Arial" w:cs="Arial"/>
                <w:color w:val="000000" w:themeColor="text1"/>
                <w:sz w:val="20"/>
                <w:highlight w:val="yellow"/>
                <w:lang w:eastAsia="en-AU"/>
              </w:rPr>
            </w:pPr>
            <w:r w:rsidRPr="007231F4">
              <w:rPr>
                <w:rFonts w:ascii="Arial" w:eastAsia="Calibri" w:hAnsi="Arial" w:cs="Arial"/>
                <w:color w:val="000000" w:themeColor="text1"/>
                <w:sz w:val="20"/>
              </w:rPr>
              <w:t>R1.2</w:t>
            </w:r>
          </w:p>
        </w:tc>
        <w:tc>
          <w:tcPr>
            <w:tcW w:w="2552" w:type="dxa"/>
            <w:shd w:val="clear" w:color="auto" w:fill="auto"/>
          </w:tcPr>
          <w:p w14:paraId="432020D3" w14:textId="77777777" w:rsidR="00AA0EBF" w:rsidRPr="007231F4"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highlight w:val="yellow"/>
                <w:lang w:eastAsia="en-AU"/>
              </w:rPr>
            </w:pPr>
            <w:r w:rsidRPr="007231F4">
              <w:rPr>
                <w:rFonts w:ascii="Arial" w:hAnsi="Arial" w:cs="Arial"/>
                <w:color w:val="000000" w:themeColor="text1"/>
                <w:sz w:val="20"/>
                <w:lang w:eastAsia="en-AU"/>
              </w:rPr>
              <w:t>Steve Watson &amp; Partners</w:t>
            </w:r>
          </w:p>
        </w:tc>
        <w:tc>
          <w:tcPr>
            <w:tcW w:w="1417" w:type="dxa"/>
            <w:shd w:val="clear" w:color="auto" w:fill="auto"/>
          </w:tcPr>
          <w:p w14:paraId="42980935" w14:textId="77777777" w:rsidR="00AA0EBF" w:rsidRPr="007231F4" w:rsidRDefault="00AA0EBF" w:rsidP="00A15B14">
            <w:pPr>
              <w:widowControl w:val="0"/>
              <w:kinsoku w:val="0"/>
              <w:overflowPunct w:val="0"/>
              <w:autoSpaceDE w:val="0"/>
              <w:autoSpaceDN w:val="0"/>
              <w:adjustRightInd w:val="0"/>
              <w:spacing w:line="360" w:lineRule="auto"/>
              <w:ind w:right="-96"/>
              <w:jc w:val="center"/>
              <w:rPr>
                <w:rFonts w:ascii="Arial" w:hAnsi="Arial" w:cs="Arial"/>
                <w:color w:val="000000" w:themeColor="text1"/>
                <w:sz w:val="20"/>
                <w:highlight w:val="yellow"/>
                <w:lang w:eastAsia="en-AU"/>
              </w:rPr>
            </w:pPr>
            <w:r w:rsidRPr="007231F4">
              <w:rPr>
                <w:rFonts w:ascii="Arial" w:hAnsi="Arial" w:cs="Arial"/>
                <w:color w:val="000000" w:themeColor="text1"/>
                <w:sz w:val="20"/>
                <w:lang w:eastAsia="en-AU"/>
              </w:rPr>
              <w:t>27/04/2023</w:t>
            </w:r>
          </w:p>
        </w:tc>
      </w:tr>
      <w:tr w:rsidR="00AA0EBF" w:rsidRPr="00BF7952" w14:paraId="4D838CE9" w14:textId="77777777" w:rsidTr="00A15B14">
        <w:tc>
          <w:tcPr>
            <w:tcW w:w="2783" w:type="dxa"/>
            <w:shd w:val="clear" w:color="auto" w:fill="auto"/>
          </w:tcPr>
          <w:p w14:paraId="453A6C1C"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BCA Design Capability Statement</w:t>
            </w:r>
          </w:p>
        </w:tc>
        <w:tc>
          <w:tcPr>
            <w:tcW w:w="1843" w:type="dxa"/>
            <w:shd w:val="clear" w:color="auto" w:fill="auto"/>
          </w:tcPr>
          <w:p w14:paraId="6D523CB2" w14:textId="77777777" w:rsidR="00AA0EBF" w:rsidRPr="006A113C" w:rsidRDefault="00AA0EBF" w:rsidP="00A15B14">
            <w:pPr>
              <w:jc w:val="center"/>
              <w:rPr>
                <w:rFonts w:ascii="Arial" w:eastAsia="Calibri" w:hAnsi="Arial" w:cs="Arial"/>
                <w:color w:val="0070C0"/>
                <w:sz w:val="20"/>
              </w:rPr>
            </w:pPr>
            <w:r w:rsidRPr="006A113C">
              <w:rPr>
                <w:rFonts w:ascii="Arial" w:hAnsi="Arial" w:cs="Arial"/>
                <w:color w:val="0070C0"/>
                <w:sz w:val="20"/>
                <w:lang w:eastAsia="en-AU"/>
              </w:rPr>
              <w:t>25009.2-CS</w:t>
            </w:r>
          </w:p>
        </w:tc>
        <w:tc>
          <w:tcPr>
            <w:tcW w:w="2552" w:type="dxa"/>
            <w:shd w:val="clear" w:color="auto" w:fill="auto"/>
          </w:tcPr>
          <w:p w14:paraId="06EF604B"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Nest Consulting Group</w:t>
            </w:r>
          </w:p>
        </w:tc>
        <w:tc>
          <w:tcPr>
            <w:tcW w:w="1417" w:type="dxa"/>
            <w:shd w:val="clear" w:color="auto" w:fill="auto"/>
          </w:tcPr>
          <w:p w14:paraId="284DD8D1"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13 November 2025</w:t>
            </w:r>
          </w:p>
        </w:tc>
      </w:tr>
      <w:tr w:rsidR="00AA0EBF" w:rsidRPr="00BF7952" w14:paraId="1DE0CB25" w14:textId="77777777" w:rsidTr="00A15B14">
        <w:tc>
          <w:tcPr>
            <w:tcW w:w="2783" w:type="dxa"/>
            <w:shd w:val="clear" w:color="auto" w:fill="auto"/>
          </w:tcPr>
          <w:p w14:paraId="4AC1AF52" w14:textId="77777777" w:rsidR="00AA0EBF" w:rsidRPr="007231F4"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highlight w:val="yellow"/>
                <w:lang w:eastAsia="en-AU"/>
              </w:rPr>
            </w:pPr>
            <w:r w:rsidRPr="007231F4">
              <w:rPr>
                <w:rFonts w:ascii="Arial" w:hAnsi="Arial" w:cs="Arial"/>
                <w:color w:val="000000" w:themeColor="text1"/>
                <w:sz w:val="20"/>
                <w:lang w:eastAsia="en-AU"/>
              </w:rPr>
              <w:t>Arboricultural Impact Assessment</w:t>
            </w:r>
          </w:p>
        </w:tc>
        <w:tc>
          <w:tcPr>
            <w:tcW w:w="1843" w:type="dxa"/>
            <w:shd w:val="clear" w:color="auto" w:fill="auto"/>
          </w:tcPr>
          <w:p w14:paraId="036FAD1E" w14:textId="77777777" w:rsidR="00AA0EBF" w:rsidRPr="007231F4"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highlight w:val="yellow"/>
                <w:lang w:eastAsia="en-AU"/>
              </w:rPr>
            </w:pPr>
            <w:r w:rsidRPr="007231F4">
              <w:rPr>
                <w:rFonts w:ascii="Arial" w:hAnsi="Arial" w:cs="Arial"/>
                <w:color w:val="000000" w:themeColor="text1"/>
                <w:sz w:val="20"/>
                <w:lang w:eastAsia="en-AU"/>
              </w:rPr>
              <w:t>-</w:t>
            </w:r>
          </w:p>
        </w:tc>
        <w:tc>
          <w:tcPr>
            <w:tcW w:w="2552" w:type="dxa"/>
            <w:shd w:val="clear" w:color="auto" w:fill="auto"/>
          </w:tcPr>
          <w:p w14:paraId="6E510095" w14:textId="77777777" w:rsidR="00AA0EBF" w:rsidRPr="007231F4"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highlight w:val="yellow"/>
                <w:lang w:eastAsia="en-AU"/>
              </w:rPr>
            </w:pPr>
            <w:r w:rsidRPr="007231F4">
              <w:rPr>
                <w:rFonts w:ascii="Arial" w:hAnsi="Arial" w:cs="Arial"/>
                <w:color w:val="000000" w:themeColor="text1"/>
                <w:sz w:val="20"/>
                <w:lang w:eastAsia="en-AU"/>
              </w:rPr>
              <w:t>Advanced Treescape Consulting</w:t>
            </w:r>
          </w:p>
        </w:tc>
        <w:tc>
          <w:tcPr>
            <w:tcW w:w="1417" w:type="dxa"/>
            <w:shd w:val="clear" w:color="auto" w:fill="auto"/>
          </w:tcPr>
          <w:p w14:paraId="3490462C" w14:textId="77777777" w:rsidR="00AA0EBF" w:rsidRPr="007231F4" w:rsidRDefault="00AA0EBF" w:rsidP="00A15B14">
            <w:pPr>
              <w:widowControl w:val="0"/>
              <w:kinsoku w:val="0"/>
              <w:overflowPunct w:val="0"/>
              <w:autoSpaceDE w:val="0"/>
              <w:autoSpaceDN w:val="0"/>
              <w:adjustRightInd w:val="0"/>
              <w:spacing w:line="360" w:lineRule="auto"/>
              <w:ind w:right="-96"/>
              <w:jc w:val="center"/>
              <w:rPr>
                <w:rFonts w:ascii="Arial" w:hAnsi="Arial" w:cs="Arial"/>
                <w:color w:val="000000" w:themeColor="text1"/>
                <w:sz w:val="20"/>
                <w:highlight w:val="yellow"/>
                <w:lang w:eastAsia="en-AU"/>
              </w:rPr>
            </w:pPr>
            <w:r w:rsidRPr="007231F4">
              <w:rPr>
                <w:rFonts w:ascii="Arial" w:hAnsi="Arial" w:cs="Arial"/>
                <w:color w:val="000000" w:themeColor="text1"/>
                <w:sz w:val="20"/>
                <w:lang w:eastAsia="en-AU"/>
              </w:rPr>
              <w:t>18/04/2023</w:t>
            </w:r>
          </w:p>
        </w:tc>
      </w:tr>
      <w:tr w:rsidR="00AA0EBF" w:rsidRPr="00BF7952" w14:paraId="06E70918" w14:textId="77777777" w:rsidTr="00A15B14">
        <w:tc>
          <w:tcPr>
            <w:tcW w:w="2783" w:type="dxa"/>
            <w:shd w:val="clear" w:color="auto" w:fill="auto"/>
          </w:tcPr>
          <w:p w14:paraId="53DE1704" w14:textId="77777777" w:rsidR="00AA0EBF" w:rsidRPr="007231F4"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lang w:eastAsia="en-AU"/>
              </w:rPr>
            </w:pPr>
            <w:r w:rsidRPr="007231F4">
              <w:rPr>
                <w:rFonts w:ascii="Arial" w:hAnsi="Arial" w:cs="Arial"/>
                <w:color w:val="000000" w:themeColor="text1"/>
                <w:sz w:val="20"/>
                <w:lang w:eastAsia="en-AU"/>
              </w:rPr>
              <w:t>Acoustic Assessment</w:t>
            </w:r>
          </w:p>
        </w:tc>
        <w:tc>
          <w:tcPr>
            <w:tcW w:w="1843" w:type="dxa"/>
            <w:shd w:val="clear" w:color="auto" w:fill="auto"/>
          </w:tcPr>
          <w:p w14:paraId="0A25E6B9" w14:textId="77777777" w:rsidR="00AA0EBF" w:rsidRPr="007231F4"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lang w:eastAsia="en-AU"/>
              </w:rPr>
            </w:pPr>
            <w:r w:rsidRPr="007231F4">
              <w:rPr>
                <w:rFonts w:ascii="Arial" w:hAnsi="Arial" w:cs="Arial"/>
                <w:color w:val="000000" w:themeColor="text1"/>
                <w:sz w:val="20"/>
                <w:lang w:eastAsia="en-AU"/>
              </w:rPr>
              <w:t xml:space="preserve">SYD2021-1105 -R001B </w:t>
            </w:r>
          </w:p>
        </w:tc>
        <w:tc>
          <w:tcPr>
            <w:tcW w:w="2552" w:type="dxa"/>
            <w:shd w:val="clear" w:color="auto" w:fill="auto"/>
          </w:tcPr>
          <w:p w14:paraId="6B10FAC1" w14:textId="77777777" w:rsidR="00AA0EBF" w:rsidRPr="007231F4"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lang w:eastAsia="en-AU"/>
              </w:rPr>
            </w:pPr>
            <w:r w:rsidRPr="007231F4">
              <w:rPr>
                <w:rFonts w:ascii="Arial" w:hAnsi="Arial" w:cs="Arial"/>
                <w:color w:val="000000" w:themeColor="text1"/>
                <w:sz w:val="20"/>
                <w:lang w:eastAsia="en-AU"/>
              </w:rPr>
              <w:t>acouras</w:t>
            </w:r>
          </w:p>
        </w:tc>
        <w:tc>
          <w:tcPr>
            <w:tcW w:w="1417" w:type="dxa"/>
            <w:shd w:val="clear" w:color="auto" w:fill="auto"/>
          </w:tcPr>
          <w:p w14:paraId="0570BD1F" w14:textId="77777777" w:rsidR="00AA0EBF" w:rsidRPr="007231F4" w:rsidRDefault="00AA0EBF" w:rsidP="00A15B14">
            <w:pPr>
              <w:autoSpaceDE w:val="0"/>
              <w:autoSpaceDN w:val="0"/>
              <w:adjustRightInd w:val="0"/>
              <w:jc w:val="center"/>
              <w:rPr>
                <w:rFonts w:ascii="Arial" w:eastAsiaTheme="minorHAnsi" w:hAnsi="Arial" w:cs="Arial"/>
                <w:color w:val="000000" w:themeColor="text1"/>
                <w:sz w:val="20"/>
              </w:rPr>
            </w:pPr>
            <w:r w:rsidRPr="007231F4">
              <w:rPr>
                <w:rFonts w:ascii="Arial" w:eastAsiaTheme="minorHAnsi" w:hAnsi="Arial" w:cs="Arial"/>
                <w:color w:val="000000" w:themeColor="text1"/>
                <w:sz w:val="20"/>
              </w:rPr>
              <w:t>14/04/2023</w:t>
            </w:r>
          </w:p>
          <w:p w14:paraId="5113FD3E" w14:textId="77777777" w:rsidR="00AA0EBF" w:rsidRPr="007231F4" w:rsidRDefault="00AA0EBF" w:rsidP="00A15B14">
            <w:pPr>
              <w:widowControl w:val="0"/>
              <w:kinsoku w:val="0"/>
              <w:overflowPunct w:val="0"/>
              <w:autoSpaceDE w:val="0"/>
              <w:autoSpaceDN w:val="0"/>
              <w:adjustRightInd w:val="0"/>
              <w:spacing w:line="360" w:lineRule="auto"/>
              <w:ind w:right="-96"/>
              <w:jc w:val="left"/>
              <w:rPr>
                <w:rFonts w:ascii="Arial" w:hAnsi="Arial" w:cs="Arial"/>
                <w:color w:val="000000" w:themeColor="text1"/>
                <w:sz w:val="20"/>
                <w:highlight w:val="yellow"/>
                <w:lang w:eastAsia="en-AU"/>
              </w:rPr>
            </w:pPr>
          </w:p>
        </w:tc>
      </w:tr>
      <w:tr w:rsidR="00AA0EBF" w:rsidRPr="00BF7952" w14:paraId="0284BA70" w14:textId="77777777" w:rsidTr="00A15B14">
        <w:tc>
          <w:tcPr>
            <w:tcW w:w="2783" w:type="dxa"/>
            <w:shd w:val="clear" w:color="auto" w:fill="auto"/>
          </w:tcPr>
          <w:p w14:paraId="6854A1D4"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Acoustic Assessment</w:t>
            </w:r>
          </w:p>
        </w:tc>
        <w:tc>
          <w:tcPr>
            <w:tcW w:w="1843" w:type="dxa"/>
            <w:shd w:val="clear" w:color="auto" w:fill="auto"/>
          </w:tcPr>
          <w:p w14:paraId="11D12021"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25027.1.1.L1R2</w:t>
            </w:r>
          </w:p>
        </w:tc>
        <w:tc>
          <w:tcPr>
            <w:tcW w:w="2552" w:type="dxa"/>
            <w:shd w:val="clear" w:color="auto" w:fill="auto"/>
          </w:tcPr>
          <w:p w14:paraId="1ECA4ADC"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 xml:space="preserve">VMS Australia </w:t>
            </w:r>
          </w:p>
        </w:tc>
        <w:tc>
          <w:tcPr>
            <w:tcW w:w="1417" w:type="dxa"/>
            <w:shd w:val="clear" w:color="auto" w:fill="auto"/>
          </w:tcPr>
          <w:p w14:paraId="51A6AE97" w14:textId="77777777" w:rsidR="00AA0EBF" w:rsidRPr="006A113C" w:rsidRDefault="00AA0EBF" w:rsidP="00A15B14">
            <w:pPr>
              <w:autoSpaceDE w:val="0"/>
              <w:autoSpaceDN w:val="0"/>
              <w:adjustRightInd w:val="0"/>
              <w:jc w:val="center"/>
              <w:rPr>
                <w:rFonts w:ascii="Arial" w:eastAsiaTheme="minorHAnsi" w:hAnsi="Arial" w:cs="Arial"/>
                <w:color w:val="0070C0"/>
                <w:sz w:val="20"/>
              </w:rPr>
            </w:pPr>
            <w:r w:rsidRPr="006A113C">
              <w:rPr>
                <w:rFonts w:ascii="Arial" w:eastAsiaTheme="minorHAnsi" w:hAnsi="Arial" w:cs="Arial"/>
                <w:color w:val="0070C0"/>
                <w:sz w:val="20"/>
              </w:rPr>
              <w:t>13 November 2025</w:t>
            </w:r>
          </w:p>
        </w:tc>
      </w:tr>
      <w:tr w:rsidR="00AA0EBF" w:rsidRPr="00F003FE" w14:paraId="53E0ABF5" w14:textId="77777777" w:rsidTr="00A15B14">
        <w:tc>
          <w:tcPr>
            <w:tcW w:w="2783" w:type="dxa"/>
            <w:shd w:val="clear" w:color="auto" w:fill="auto"/>
          </w:tcPr>
          <w:p w14:paraId="38F11D86" w14:textId="77777777" w:rsidR="00AA0EBF" w:rsidRPr="00F003FE"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lang w:eastAsia="en-AU"/>
              </w:rPr>
            </w:pPr>
            <w:r w:rsidRPr="00F003FE">
              <w:rPr>
                <w:rFonts w:ascii="Arial" w:hAnsi="Arial" w:cs="Arial"/>
                <w:color w:val="000000" w:themeColor="text1"/>
                <w:sz w:val="20"/>
                <w:lang w:eastAsia="en-AU"/>
              </w:rPr>
              <w:t>Statement of Compliance  - Access for People with a Disability</w:t>
            </w:r>
          </w:p>
          <w:p w14:paraId="1506786C" w14:textId="77777777" w:rsidR="00AA0EBF" w:rsidRPr="00F003FE"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highlight w:val="yellow"/>
                <w:lang w:eastAsia="en-AU"/>
              </w:rPr>
            </w:pPr>
            <w:r w:rsidRPr="00F003FE">
              <w:rPr>
                <w:rFonts w:ascii="Arial" w:hAnsi="Arial" w:cs="Arial"/>
                <w:color w:val="000000" w:themeColor="text1"/>
                <w:sz w:val="20"/>
                <w:lang w:eastAsia="en-AU"/>
              </w:rPr>
              <w:t>Job No: 22187</w:t>
            </w:r>
          </w:p>
        </w:tc>
        <w:tc>
          <w:tcPr>
            <w:tcW w:w="1843" w:type="dxa"/>
            <w:shd w:val="clear" w:color="auto" w:fill="auto"/>
          </w:tcPr>
          <w:p w14:paraId="34469071" w14:textId="77777777" w:rsidR="00AA0EBF" w:rsidRPr="00F003FE"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lang w:eastAsia="en-AU"/>
              </w:rPr>
            </w:pPr>
            <w:r w:rsidRPr="00F003FE">
              <w:rPr>
                <w:rFonts w:ascii="Arial" w:hAnsi="Arial" w:cs="Arial"/>
                <w:color w:val="000000" w:themeColor="text1"/>
                <w:sz w:val="20"/>
                <w:lang w:eastAsia="en-AU"/>
              </w:rPr>
              <w:t>-</w:t>
            </w:r>
          </w:p>
        </w:tc>
        <w:tc>
          <w:tcPr>
            <w:tcW w:w="2552" w:type="dxa"/>
            <w:shd w:val="clear" w:color="auto" w:fill="auto"/>
          </w:tcPr>
          <w:p w14:paraId="1220044A" w14:textId="77777777" w:rsidR="00AA0EBF" w:rsidRPr="00F003FE"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lang w:eastAsia="en-AU"/>
              </w:rPr>
            </w:pPr>
            <w:r w:rsidRPr="00F003FE">
              <w:rPr>
                <w:rFonts w:ascii="Arial" w:hAnsi="Arial" w:cs="Arial"/>
                <w:color w:val="000000" w:themeColor="text1"/>
                <w:sz w:val="20"/>
                <w:lang w:eastAsia="en-AU"/>
              </w:rPr>
              <w:t>Accessible Building Solutions</w:t>
            </w:r>
          </w:p>
        </w:tc>
        <w:tc>
          <w:tcPr>
            <w:tcW w:w="1417" w:type="dxa"/>
            <w:shd w:val="clear" w:color="auto" w:fill="auto"/>
          </w:tcPr>
          <w:p w14:paraId="71513810" w14:textId="77777777" w:rsidR="00AA0EBF" w:rsidRPr="00F003FE" w:rsidRDefault="00AA0EBF" w:rsidP="00A15B14">
            <w:pPr>
              <w:widowControl w:val="0"/>
              <w:kinsoku w:val="0"/>
              <w:overflowPunct w:val="0"/>
              <w:autoSpaceDE w:val="0"/>
              <w:autoSpaceDN w:val="0"/>
              <w:adjustRightInd w:val="0"/>
              <w:spacing w:line="360" w:lineRule="auto"/>
              <w:ind w:right="-96"/>
              <w:jc w:val="center"/>
              <w:rPr>
                <w:rFonts w:ascii="Arial" w:hAnsi="Arial" w:cs="Arial"/>
                <w:color w:val="000000" w:themeColor="text1"/>
                <w:sz w:val="20"/>
                <w:highlight w:val="yellow"/>
                <w:lang w:eastAsia="en-AU"/>
              </w:rPr>
            </w:pPr>
            <w:r w:rsidRPr="00F003FE">
              <w:rPr>
                <w:rFonts w:ascii="Arial" w:hAnsi="Arial" w:cs="Arial"/>
                <w:color w:val="000000" w:themeColor="text1"/>
                <w:sz w:val="20"/>
                <w:lang w:eastAsia="en-AU"/>
              </w:rPr>
              <w:t>24/04/2023</w:t>
            </w:r>
          </w:p>
        </w:tc>
      </w:tr>
      <w:tr w:rsidR="00AA0EBF" w:rsidRPr="00F003FE" w14:paraId="7C3854C6" w14:textId="77777777" w:rsidTr="00A15B14">
        <w:tc>
          <w:tcPr>
            <w:tcW w:w="2783" w:type="dxa"/>
            <w:shd w:val="clear" w:color="auto" w:fill="auto"/>
          </w:tcPr>
          <w:p w14:paraId="6D31B071"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Accessibility Statement</w:t>
            </w:r>
          </w:p>
        </w:tc>
        <w:tc>
          <w:tcPr>
            <w:tcW w:w="1843" w:type="dxa"/>
            <w:shd w:val="clear" w:color="auto" w:fill="auto"/>
          </w:tcPr>
          <w:p w14:paraId="264AC21C"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02</w:t>
            </w:r>
          </w:p>
        </w:tc>
        <w:tc>
          <w:tcPr>
            <w:tcW w:w="2552" w:type="dxa"/>
            <w:shd w:val="clear" w:color="auto" w:fill="auto"/>
          </w:tcPr>
          <w:p w14:paraId="1D0564BF"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Access Link Consulting</w:t>
            </w:r>
          </w:p>
        </w:tc>
        <w:tc>
          <w:tcPr>
            <w:tcW w:w="1417" w:type="dxa"/>
            <w:shd w:val="clear" w:color="auto" w:fill="auto"/>
          </w:tcPr>
          <w:p w14:paraId="72F6AC2E"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5 August 2025</w:t>
            </w:r>
          </w:p>
        </w:tc>
      </w:tr>
      <w:tr w:rsidR="00AA0EBF" w:rsidRPr="00BF7952" w14:paraId="46FC5671" w14:textId="77777777" w:rsidTr="00A15B14">
        <w:tc>
          <w:tcPr>
            <w:tcW w:w="2783" w:type="dxa"/>
            <w:shd w:val="clear" w:color="auto" w:fill="auto"/>
          </w:tcPr>
          <w:p w14:paraId="181917B5" w14:textId="77777777" w:rsidR="00AA0EBF" w:rsidRPr="00F003FE" w:rsidRDefault="00AA0EBF" w:rsidP="00A15B14">
            <w:pPr>
              <w:widowControl w:val="0"/>
              <w:kinsoku w:val="0"/>
              <w:overflowPunct w:val="0"/>
              <w:autoSpaceDE w:val="0"/>
              <w:autoSpaceDN w:val="0"/>
              <w:adjustRightInd w:val="0"/>
              <w:spacing w:line="360" w:lineRule="auto"/>
              <w:ind w:right="12"/>
              <w:rPr>
                <w:rFonts w:ascii="Arial" w:hAnsi="Arial" w:cs="Arial"/>
                <w:color w:val="000000" w:themeColor="text1"/>
                <w:sz w:val="20"/>
                <w:highlight w:val="yellow"/>
                <w:lang w:eastAsia="en-AU"/>
              </w:rPr>
            </w:pPr>
            <w:r w:rsidRPr="00F003FE">
              <w:rPr>
                <w:rFonts w:ascii="Arial" w:hAnsi="Arial" w:cs="Arial"/>
                <w:color w:val="000000" w:themeColor="text1"/>
                <w:sz w:val="20"/>
                <w:lang w:eastAsia="en-AU"/>
              </w:rPr>
              <w:t xml:space="preserve">Detailed Site Investigation </w:t>
            </w:r>
          </w:p>
        </w:tc>
        <w:tc>
          <w:tcPr>
            <w:tcW w:w="1843" w:type="dxa"/>
            <w:shd w:val="clear" w:color="auto" w:fill="auto"/>
          </w:tcPr>
          <w:p w14:paraId="15AF4443" w14:textId="77777777" w:rsidR="00AA0EBF" w:rsidRPr="00F003FE"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highlight w:val="yellow"/>
                <w:lang w:eastAsia="en-AU"/>
              </w:rPr>
            </w:pPr>
            <w:r w:rsidRPr="00F003FE">
              <w:rPr>
                <w:rFonts w:ascii="Arial" w:hAnsi="Arial" w:cs="Arial"/>
                <w:color w:val="000000" w:themeColor="text1"/>
                <w:sz w:val="20"/>
                <w:lang w:eastAsia="en-AU"/>
              </w:rPr>
              <w:t>0</w:t>
            </w:r>
          </w:p>
        </w:tc>
        <w:tc>
          <w:tcPr>
            <w:tcW w:w="2552" w:type="dxa"/>
            <w:shd w:val="clear" w:color="auto" w:fill="auto"/>
          </w:tcPr>
          <w:p w14:paraId="7FDA7914" w14:textId="77777777" w:rsidR="00AA0EBF" w:rsidRPr="00F003FE"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highlight w:val="yellow"/>
                <w:lang w:eastAsia="en-AU"/>
              </w:rPr>
            </w:pPr>
            <w:r w:rsidRPr="00F003FE">
              <w:rPr>
                <w:rFonts w:ascii="Arial" w:hAnsi="Arial" w:cs="Arial"/>
                <w:color w:val="000000" w:themeColor="text1"/>
                <w:sz w:val="20"/>
                <w:lang w:eastAsia="en-AU"/>
              </w:rPr>
              <w:t xml:space="preserve">Foundation Earth </w:t>
            </w:r>
            <w:r w:rsidRPr="00F003FE">
              <w:rPr>
                <w:rFonts w:ascii="Arial" w:hAnsi="Arial" w:cs="Arial"/>
                <w:color w:val="000000" w:themeColor="text1"/>
                <w:sz w:val="20"/>
                <w:lang w:eastAsia="en-AU"/>
              </w:rPr>
              <w:lastRenderedPageBreak/>
              <w:t>Sciences</w:t>
            </w:r>
          </w:p>
        </w:tc>
        <w:tc>
          <w:tcPr>
            <w:tcW w:w="1417" w:type="dxa"/>
            <w:shd w:val="clear" w:color="auto" w:fill="auto"/>
          </w:tcPr>
          <w:p w14:paraId="7B64040D" w14:textId="77777777" w:rsidR="00AA0EBF" w:rsidRPr="00F003FE" w:rsidRDefault="00AA0EBF" w:rsidP="00A15B14">
            <w:pPr>
              <w:widowControl w:val="0"/>
              <w:kinsoku w:val="0"/>
              <w:overflowPunct w:val="0"/>
              <w:autoSpaceDE w:val="0"/>
              <w:autoSpaceDN w:val="0"/>
              <w:adjustRightInd w:val="0"/>
              <w:spacing w:line="360" w:lineRule="auto"/>
              <w:ind w:right="-96"/>
              <w:jc w:val="center"/>
              <w:rPr>
                <w:rFonts w:ascii="Arial" w:hAnsi="Arial" w:cs="Arial"/>
                <w:color w:val="000000" w:themeColor="text1"/>
                <w:sz w:val="20"/>
                <w:highlight w:val="yellow"/>
                <w:lang w:eastAsia="en-AU"/>
              </w:rPr>
            </w:pPr>
            <w:r w:rsidRPr="00F003FE">
              <w:rPr>
                <w:rFonts w:ascii="Arial" w:hAnsi="Arial" w:cs="Arial"/>
                <w:color w:val="000000" w:themeColor="text1"/>
                <w:sz w:val="20"/>
                <w:lang w:eastAsia="en-AU"/>
              </w:rPr>
              <w:lastRenderedPageBreak/>
              <w:t>14/09/2023</w:t>
            </w:r>
          </w:p>
        </w:tc>
      </w:tr>
      <w:tr w:rsidR="00AA0EBF" w:rsidRPr="00BF7952" w14:paraId="6172A25D" w14:textId="77777777" w:rsidTr="00A15B14">
        <w:tc>
          <w:tcPr>
            <w:tcW w:w="2783" w:type="dxa"/>
            <w:shd w:val="clear" w:color="auto" w:fill="auto"/>
          </w:tcPr>
          <w:p w14:paraId="598D004B"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Operational Waste Management Plan</w:t>
            </w:r>
          </w:p>
        </w:tc>
        <w:tc>
          <w:tcPr>
            <w:tcW w:w="1843" w:type="dxa"/>
            <w:shd w:val="clear" w:color="auto" w:fill="auto"/>
          </w:tcPr>
          <w:p w14:paraId="115135E2"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Revision G</w:t>
            </w:r>
          </w:p>
        </w:tc>
        <w:tc>
          <w:tcPr>
            <w:tcW w:w="2552" w:type="dxa"/>
            <w:shd w:val="clear" w:color="auto" w:fill="auto"/>
          </w:tcPr>
          <w:p w14:paraId="738CE382"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Elephants Foot Company</w:t>
            </w:r>
          </w:p>
        </w:tc>
        <w:tc>
          <w:tcPr>
            <w:tcW w:w="1417" w:type="dxa"/>
            <w:shd w:val="clear" w:color="auto" w:fill="auto"/>
          </w:tcPr>
          <w:p w14:paraId="7F00EC35"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30/05/2025</w:t>
            </w:r>
          </w:p>
        </w:tc>
      </w:tr>
      <w:tr w:rsidR="00AA0EBF" w:rsidRPr="00BF7952" w14:paraId="11F37F69" w14:textId="77777777" w:rsidTr="00A15B14">
        <w:tc>
          <w:tcPr>
            <w:tcW w:w="2783" w:type="dxa"/>
            <w:shd w:val="clear" w:color="auto" w:fill="auto"/>
          </w:tcPr>
          <w:p w14:paraId="05CBC665" w14:textId="77777777" w:rsidR="00AA0EBF" w:rsidRPr="00F003FE"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lang w:eastAsia="en-AU"/>
              </w:rPr>
            </w:pPr>
            <w:r w:rsidRPr="00F003FE">
              <w:rPr>
                <w:rFonts w:ascii="Arial" w:hAnsi="Arial" w:cs="Arial"/>
                <w:color w:val="000000" w:themeColor="text1"/>
                <w:sz w:val="20"/>
                <w:lang w:eastAsia="en-AU"/>
              </w:rPr>
              <w:t>Construction and Demolition Waste Management Plan</w:t>
            </w:r>
          </w:p>
        </w:tc>
        <w:tc>
          <w:tcPr>
            <w:tcW w:w="1843" w:type="dxa"/>
            <w:shd w:val="clear" w:color="auto" w:fill="auto"/>
          </w:tcPr>
          <w:p w14:paraId="7586C6C9" w14:textId="77777777" w:rsidR="00AA0EBF" w:rsidRPr="00F003FE"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lang w:eastAsia="en-AU"/>
              </w:rPr>
            </w:pPr>
            <w:r w:rsidRPr="00F003FE">
              <w:rPr>
                <w:rFonts w:ascii="Arial" w:hAnsi="Arial" w:cs="Arial"/>
                <w:color w:val="000000" w:themeColor="text1"/>
                <w:sz w:val="20"/>
                <w:lang w:eastAsia="en-AU"/>
              </w:rPr>
              <w:t>Revision B</w:t>
            </w:r>
          </w:p>
        </w:tc>
        <w:tc>
          <w:tcPr>
            <w:tcW w:w="2552" w:type="dxa"/>
            <w:shd w:val="clear" w:color="auto" w:fill="auto"/>
          </w:tcPr>
          <w:p w14:paraId="4E8512C4" w14:textId="77777777" w:rsidR="00AA0EBF" w:rsidRPr="00F003FE"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highlight w:val="yellow"/>
                <w:lang w:eastAsia="en-AU"/>
              </w:rPr>
            </w:pPr>
            <w:r w:rsidRPr="00F003FE">
              <w:rPr>
                <w:rFonts w:ascii="Arial" w:hAnsi="Arial" w:cs="Arial"/>
                <w:color w:val="000000" w:themeColor="text1"/>
                <w:sz w:val="20"/>
                <w:lang w:eastAsia="en-AU"/>
              </w:rPr>
              <w:t>Elephants Foot Consulting</w:t>
            </w:r>
          </w:p>
        </w:tc>
        <w:tc>
          <w:tcPr>
            <w:tcW w:w="1417" w:type="dxa"/>
            <w:shd w:val="clear" w:color="auto" w:fill="auto"/>
          </w:tcPr>
          <w:p w14:paraId="622DCBE2" w14:textId="77777777" w:rsidR="00AA0EBF" w:rsidRPr="00F003FE" w:rsidRDefault="00AA0EBF" w:rsidP="00A15B14">
            <w:pPr>
              <w:widowControl w:val="0"/>
              <w:kinsoku w:val="0"/>
              <w:overflowPunct w:val="0"/>
              <w:autoSpaceDE w:val="0"/>
              <w:autoSpaceDN w:val="0"/>
              <w:adjustRightInd w:val="0"/>
              <w:spacing w:line="360" w:lineRule="auto"/>
              <w:ind w:right="-96"/>
              <w:jc w:val="center"/>
              <w:rPr>
                <w:rFonts w:ascii="Arial" w:hAnsi="Arial" w:cs="Arial"/>
                <w:color w:val="000000" w:themeColor="text1"/>
                <w:sz w:val="20"/>
                <w:highlight w:val="yellow"/>
                <w:lang w:eastAsia="en-AU"/>
              </w:rPr>
            </w:pPr>
            <w:r w:rsidRPr="00F003FE">
              <w:rPr>
                <w:rFonts w:ascii="Arial" w:hAnsi="Arial" w:cs="Arial"/>
                <w:color w:val="000000" w:themeColor="text1"/>
                <w:sz w:val="20"/>
                <w:lang w:eastAsia="en-AU"/>
              </w:rPr>
              <w:t>20/04/2023</w:t>
            </w:r>
          </w:p>
        </w:tc>
      </w:tr>
      <w:tr w:rsidR="00AA0EBF" w:rsidRPr="00BF7952" w14:paraId="450B968C" w14:textId="77777777" w:rsidTr="00A15B14">
        <w:tc>
          <w:tcPr>
            <w:tcW w:w="2783" w:type="dxa"/>
            <w:shd w:val="clear" w:color="auto" w:fill="auto"/>
          </w:tcPr>
          <w:p w14:paraId="456B9E9C"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BASIX Assessment Report</w:t>
            </w:r>
          </w:p>
        </w:tc>
        <w:tc>
          <w:tcPr>
            <w:tcW w:w="1843" w:type="dxa"/>
            <w:shd w:val="clear" w:color="auto" w:fill="auto"/>
          </w:tcPr>
          <w:p w14:paraId="4CB09ABE"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Certificate number: 1241743M_06</w:t>
            </w:r>
          </w:p>
        </w:tc>
        <w:tc>
          <w:tcPr>
            <w:tcW w:w="2552" w:type="dxa"/>
            <w:shd w:val="clear" w:color="auto" w:fill="auto"/>
          </w:tcPr>
          <w:p w14:paraId="2E2D3D39"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Eco Engineering Group</w:t>
            </w:r>
          </w:p>
        </w:tc>
        <w:tc>
          <w:tcPr>
            <w:tcW w:w="1417" w:type="dxa"/>
            <w:shd w:val="clear" w:color="auto" w:fill="auto"/>
          </w:tcPr>
          <w:p w14:paraId="18927127"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13/11/2025</w:t>
            </w:r>
          </w:p>
        </w:tc>
      </w:tr>
      <w:tr w:rsidR="00AA0EBF" w:rsidRPr="00BF7952" w14:paraId="2971DBE8" w14:textId="77777777" w:rsidTr="00A15B14">
        <w:tc>
          <w:tcPr>
            <w:tcW w:w="2783" w:type="dxa"/>
            <w:shd w:val="clear" w:color="auto" w:fill="auto"/>
          </w:tcPr>
          <w:p w14:paraId="689B473B"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Geotechnical Investigation Report</w:t>
            </w:r>
          </w:p>
        </w:tc>
        <w:tc>
          <w:tcPr>
            <w:tcW w:w="1843" w:type="dxa"/>
            <w:shd w:val="clear" w:color="auto" w:fill="auto"/>
          </w:tcPr>
          <w:p w14:paraId="2808A27D"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G511-2R1</w:t>
            </w:r>
          </w:p>
          <w:p w14:paraId="6E4E5925"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p>
        </w:tc>
        <w:tc>
          <w:tcPr>
            <w:tcW w:w="2552" w:type="dxa"/>
            <w:shd w:val="clear" w:color="auto" w:fill="auto"/>
          </w:tcPr>
          <w:p w14:paraId="4EBEC213"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Foundation Earth Sciences</w:t>
            </w:r>
          </w:p>
        </w:tc>
        <w:tc>
          <w:tcPr>
            <w:tcW w:w="1417" w:type="dxa"/>
            <w:shd w:val="clear" w:color="auto" w:fill="auto"/>
          </w:tcPr>
          <w:p w14:paraId="07282075"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27 May 2025</w:t>
            </w:r>
          </w:p>
        </w:tc>
      </w:tr>
      <w:tr w:rsidR="00AA0EBF" w:rsidRPr="00BF7952" w14:paraId="5084AD78" w14:textId="77777777" w:rsidTr="00A15B14">
        <w:tc>
          <w:tcPr>
            <w:tcW w:w="2783" w:type="dxa"/>
            <w:shd w:val="clear" w:color="auto" w:fill="auto"/>
          </w:tcPr>
          <w:p w14:paraId="100E1DFD"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ESD Report</w:t>
            </w:r>
          </w:p>
        </w:tc>
        <w:tc>
          <w:tcPr>
            <w:tcW w:w="1843" w:type="dxa"/>
            <w:shd w:val="clear" w:color="auto" w:fill="auto"/>
          </w:tcPr>
          <w:p w14:paraId="08A12A10"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Rev 4.0</w:t>
            </w:r>
          </w:p>
        </w:tc>
        <w:tc>
          <w:tcPr>
            <w:tcW w:w="2552" w:type="dxa"/>
            <w:shd w:val="clear" w:color="auto" w:fill="auto"/>
          </w:tcPr>
          <w:p w14:paraId="29D74F4D"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Eco Engineering Group</w:t>
            </w:r>
          </w:p>
        </w:tc>
        <w:tc>
          <w:tcPr>
            <w:tcW w:w="1417" w:type="dxa"/>
            <w:shd w:val="clear" w:color="auto" w:fill="auto"/>
          </w:tcPr>
          <w:p w14:paraId="440A0C3F"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13 November 2025</w:t>
            </w:r>
          </w:p>
        </w:tc>
      </w:tr>
      <w:tr w:rsidR="00AA0EBF" w:rsidRPr="00BF7952" w14:paraId="52FA6CC7" w14:textId="77777777" w:rsidTr="00A15B14">
        <w:tc>
          <w:tcPr>
            <w:tcW w:w="2783" w:type="dxa"/>
            <w:shd w:val="clear" w:color="auto" w:fill="auto"/>
          </w:tcPr>
          <w:p w14:paraId="0CFFB39B"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Natural Ventilation -Design Review Project #2103338</w:t>
            </w:r>
          </w:p>
        </w:tc>
        <w:tc>
          <w:tcPr>
            <w:tcW w:w="1843" w:type="dxa"/>
            <w:shd w:val="clear" w:color="auto" w:fill="auto"/>
          </w:tcPr>
          <w:p w14:paraId="489A0113"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E</w:t>
            </w:r>
          </w:p>
        </w:tc>
        <w:tc>
          <w:tcPr>
            <w:tcW w:w="2552" w:type="dxa"/>
            <w:shd w:val="clear" w:color="auto" w:fill="auto"/>
          </w:tcPr>
          <w:p w14:paraId="5727FF7B"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rwdi</w:t>
            </w:r>
          </w:p>
        </w:tc>
        <w:tc>
          <w:tcPr>
            <w:tcW w:w="1417" w:type="dxa"/>
            <w:shd w:val="clear" w:color="auto" w:fill="auto"/>
          </w:tcPr>
          <w:p w14:paraId="3480F9C3"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13 November 2025</w:t>
            </w:r>
          </w:p>
        </w:tc>
      </w:tr>
      <w:tr w:rsidR="00AA0EBF" w:rsidRPr="00BF7952" w14:paraId="665B3954" w14:textId="77777777" w:rsidTr="00A15B14">
        <w:tc>
          <w:tcPr>
            <w:tcW w:w="2783" w:type="dxa"/>
            <w:shd w:val="clear" w:color="auto" w:fill="auto"/>
          </w:tcPr>
          <w:p w14:paraId="6C2BFE4F"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Stormwater Design Report</w:t>
            </w:r>
          </w:p>
        </w:tc>
        <w:tc>
          <w:tcPr>
            <w:tcW w:w="1843" w:type="dxa"/>
            <w:shd w:val="clear" w:color="auto" w:fill="auto"/>
          </w:tcPr>
          <w:p w14:paraId="6EC80BBE"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01</w:t>
            </w:r>
          </w:p>
        </w:tc>
        <w:tc>
          <w:tcPr>
            <w:tcW w:w="2552" w:type="dxa"/>
            <w:shd w:val="clear" w:color="auto" w:fill="auto"/>
          </w:tcPr>
          <w:p w14:paraId="0B77595C"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Apex Civil Engineers</w:t>
            </w:r>
          </w:p>
        </w:tc>
        <w:tc>
          <w:tcPr>
            <w:tcW w:w="1417" w:type="dxa"/>
            <w:shd w:val="clear" w:color="auto" w:fill="auto"/>
          </w:tcPr>
          <w:p w14:paraId="7CABD019"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13 May 2025</w:t>
            </w:r>
          </w:p>
        </w:tc>
      </w:tr>
      <w:tr w:rsidR="00AA0EBF" w:rsidRPr="00BF7952" w14:paraId="4AF5F29C" w14:textId="77777777" w:rsidTr="00A15B14">
        <w:tc>
          <w:tcPr>
            <w:tcW w:w="2783" w:type="dxa"/>
            <w:shd w:val="clear" w:color="auto" w:fill="auto"/>
          </w:tcPr>
          <w:p w14:paraId="54B33B3C" w14:textId="77777777" w:rsidR="00AA0EBF" w:rsidRPr="002242A2"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lang w:eastAsia="en-AU"/>
              </w:rPr>
            </w:pPr>
            <w:r w:rsidRPr="002242A2">
              <w:rPr>
                <w:rFonts w:ascii="Arial" w:hAnsi="Arial" w:cs="Arial"/>
                <w:color w:val="000000" w:themeColor="text1"/>
                <w:sz w:val="20"/>
                <w:lang w:eastAsia="en-AU"/>
              </w:rPr>
              <w:t>Updated Public Art Strategy</w:t>
            </w:r>
          </w:p>
        </w:tc>
        <w:tc>
          <w:tcPr>
            <w:tcW w:w="1843" w:type="dxa"/>
            <w:shd w:val="clear" w:color="auto" w:fill="auto"/>
          </w:tcPr>
          <w:p w14:paraId="7AF43FF7" w14:textId="77777777" w:rsidR="00AA0EBF" w:rsidRPr="002242A2"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lang w:eastAsia="en-AU"/>
              </w:rPr>
            </w:pPr>
            <w:r w:rsidRPr="002242A2">
              <w:rPr>
                <w:rFonts w:ascii="Arial" w:hAnsi="Arial" w:cs="Arial"/>
                <w:color w:val="000000" w:themeColor="text1"/>
                <w:sz w:val="20"/>
                <w:lang w:eastAsia="en-AU"/>
              </w:rPr>
              <w:t>P2991</w:t>
            </w:r>
          </w:p>
        </w:tc>
        <w:tc>
          <w:tcPr>
            <w:tcW w:w="2552" w:type="dxa"/>
            <w:shd w:val="clear" w:color="auto" w:fill="auto"/>
          </w:tcPr>
          <w:p w14:paraId="0746D867" w14:textId="77777777" w:rsidR="00AA0EBF" w:rsidRPr="002242A2" w:rsidRDefault="00AA0EBF" w:rsidP="00A15B14">
            <w:pPr>
              <w:widowControl w:val="0"/>
              <w:kinsoku w:val="0"/>
              <w:overflowPunct w:val="0"/>
              <w:autoSpaceDE w:val="0"/>
              <w:autoSpaceDN w:val="0"/>
              <w:adjustRightInd w:val="0"/>
              <w:spacing w:line="360" w:lineRule="auto"/>
              <w:ind w:right="12"/>
              <w:jc w:val="center"/>
              <w:rPr>
                <w:rFonts w:ascii="Arial" w:hAnsi="Arial" w:cs="Arial"/>
                <w:color w:val="000000" w:themeColor="text1"/>
                <w:sz w:val="20"/>
                <w:lang w:eastAsia="en-AU"/>
              </w:rPr>
            </w:pPr>
            <w:r w:rsidRPr="002242A2">
              <w:rPr>
                <w:rFonts w:ascii="Arial" w:hAnsi="Arial" w:cs="Arial"/>
                <w:color w:val="000000" w:themeColor="text1"/>
                <w:sz w:val="20"/>
                <w:lang w:eastAsia="en-AU"/>
              </w:rPr>
              <w:t>UAP</w:t>
            </w:r>
          </w:p>
        </w:tc>
        <w:tc>
          <w:tcPr>
            <w:tcW w:w="1417" w:type="dxa"/>
            <w:shd w:val="clear" w:color="auto" w:fill="auto"/>
          </w:tcPr>
          <w:p w14:paraId="43E889A9" w14:textId="77777777" w:rsidR="00AA0EBF" w:rsidRPr="002242A2" w:rsidRDefault="00AA0EBF" w:rsidP="00A15B14">
            <w:pPr>
              <w:widowControl w:val="0"/>
              <w:kinsoku w:val="0"/>
              <w:overflowPunct w:val="0"/>
              <w:autoSpaceDE w:val="0"/>
              <w:autoSpaceDN w:val="0"/>
              <w:adjustRightInd w:val="0"/>
              <w:spacing w:line="360" w:lineRule="auto"/>
              <w:ind w:right="-96"/>
              <w:jc w:val="center"/>
              <w:rPr>
                <w:rFonts w:ascii="Arial" w:hAnsi="Arial" w:cs="Arial"/>
                <w:color w:val="000000" w:themeColor="text1"/>
                <w:sz w:val="20"/>
                <w:lang w:eastAsia="en-AU"/>
              </w:rPr>
            </w:pPr>
            <w:r w:rsidRPr="002242A2">
              <w:rPr>
                <w:rFonts w:ascii="Arial" w:hAnsi="Arial" w:cs="Arial"/>
                <w:color w:val="000000" w:themeColor="text1"/>
                <w:sz w:val="20"/>
                <w:lang w:eastAsia="en-AU"/>
              </w:rPr>
              <w:t>August 2023</w:t>
            </w:r>
          </w:p>
        </w:tc>
      </w:tr>
      <w:tr w:rsidR="00AA0EBF" w:rsidRPr="00BF7952" w14:paraId="2BB89516" w14:textId="77777777" w:rsidTr="00A15B14">
        <w:tc>
          <w:tcPr>
            <w:tcW w:w="2783" w:type="dxa"/>
            <w:shd w:val="clear" w:color="auto" w:fill="auto"/>
          </w:tcPr>
          <w:p w14:paraId="586918D2"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Parking Plan</w:t>
            </w:r>
          </w:p>
        </w:tc>
        <w:tc>
          <w:tcPr>
            <w:tcW w:w="1843" w:type="dxa"/>
            <w:shd w:val="clear" w:color="auto" w:fill="auto"/>
          </w:tcPr>
          <w:p w14:paraId="52EA1B70"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w:t>
            </w:r>
          </w:p>
        </w:tc>
        <w:tc>
          <w:tcPr>
            <w:tcW w:w="2552" w:type="dxa"/>
            <w:shd w:val="clear" w:color="auto" w:fill="auto"/>
          </w:tcPr>
          <w:p w14:paraId="7A2B67C8" w14:textId="77777777" w:rsidR="00AA0EBF" w:rsidRPr="006A113C" w:rsidRDefault="00AA0EBF" w:rsidP="00A15B14">
            <w:pPr>
              <w:widowControl w:val="0"/>
              <w:kinsoku w:val="0"/>
              <w:overflowPunct w:val="0"/>
              <w:autoSpaceDE w:val="0"/>
              <w:autoSpaceDN w:val="0"/>
              <w:adjustRightInd w:val="0"/>
              <w:spacing w:line="360" w:lineRule="auto"/>
              <w:ind w:right="12"/>
              <w:jc w:val="center"/>
              <w:rPr>
                <w:rFonts w:ascii="Arial" w:hAnsi="Arial" w:cs="Arial"/>
                <w:color w:val="0070C0"/>
                <w:sz w:val="20"/>
                <w:lang w:eastAsia="en-AU"/>
              </w:rPr>
            </w:pPr>
            <w:r w:rsidRPr="006A113C">
              <w:rPr>
                <w:rFonts w:ascii="Arial" w:hAnsi="Arial" w:cs="Arial"/>
                <w:color w:val="0070C0"/>
                <w:sz w:val="20"/>
                <w:lang w:eastAsia="en-AU"/>
              </w:rPr>
              <w:t>DASCO</w:t>
            </w:r>
          </w:p>
        </w:tc>
        <w:tc>
          <w:tcPr>
            <w:tcW w:w="1417" w:type="dxa"/>
            <w:shd w:val="clear" w:color="auto" w:fill="auto"/>
          </w:tcPr>
          <w:p w14:paraId="6E396A86" w14:textId="77777777" w:rsidR="00AA0EBF" w:rsidRPr="006A113C" w:rsidRDefault="00AA0EBF" w:rsidP="00A15B14">
            <w:pPr>
              <w:widowControl w:val="0"/>
              <w:kinsoku w:val="0"/>
              <w:overflowPunct w:val="0"/>
              <w:autoSpaceDE w:val="0"/>
              <w:autoSpaceDN w:val="0"/>
              <w:adjustRightInd w:val="0"/>
              <w:spacing w:line="360" w:lineRule="auto"/>
              <w:ind w:right="-96"/>
              <w:jc w:val="center"/>
              <w:rPr>
                <w:rFonts w:ascii="Arial" w:hAnsi="Arial" w:cs="Arial"/>
                <w:color w:val="0070C0"/>
                <w:sz w:val="20"/>
                <w:lang w:eastAsia="en-AU"/>
              </w:rPr>
            </w:pPr>
            <w:r w:rsidRPr="006A113C">
              <w:rPr>
                <w:rFonts w:ascii="Arial" w:hAnsi="Arial" w:cs="Arial"/>
                <w:color w:val="0070C0"/>
                <w:sz w:val="20"/>
                <w:lang w:eastAsia="en-AU"/>
              </w:rPr>
              <w:t>-</w:t>
            </w:r>
          </w:p>
        </w:tc>
      </w:tr>
    </w:tbl>
    <w:p w14:paraId="633C30F3" w14:textId="77777777" w:rsidR="00AA0EBF" w:rsidRPr="00BF7952" w:rsidRDefault="00AA0EBF" w:rsidP="00AA0EBF">
      <w:pPr>
        <w:widowControl w:val="0"/>
        <w:kinsoku w:val="0"/>
        <w:overflowPunct w:val="0"/>
        <w:autoSpaceDE w:val="0"/>
        <w:autoSpaceDN w:val="0"/>
        <w:adjustRightInd w:val="0"/>
        <w:rPr>
          <w:rFonts w:ascii="Arial" w:hAnsi="Arial" w:cs="Arial"/>
          <w:b/>
          <w:bCs/>
          <w:color w:val="0070C0"/>
          <w:sz w:val="20"/>
          <w:highlight w:val="yellow"/>
          <w:lang w:eastAsia="en-AU"/>
        </w:rPr>
      </w:pPr>
    </w:p>
    <w:p w14:paraId="172ED0D1" w14:textId="77777777" w:rsidR="00AA0EBF" w:rsidRPr="002242A2" w:rsidRDefault="00AA0EBF" w:rsidP="00AA0EBF">
      <w:pPr>
        <w:widowControl w:val="0"/>
        <w:kinsoku w:val="0"/>
        <w:overflowPunct w:val="0"/>
        <w:autoSpaceDE w:val="0"/>
        <w:autoSpaceDN w:val="0"/>
        <w:adjustRightInd w:val="0"/>
        <w:ind w:left="45" w:right="193"/>
        <w:rPr>
          <w:rFonts w:ascii="Arial" w:hAnsi="Arial" w:cs="Arial"/>
          <w:color w:val="000000" w:themeColor="text1"/>
          <w:sz w:val="20"/>
          <w:lang w:eastAsia="en-AU"/>
        </w:rPr>
      </w:pPr>
      <w:r w:rsidRPr="002242A2">
        <w:rPr>
          <w:rFonts w:ascii="Arial" w:hAnsi="Arial" w:cs="Arial"/>
          <w:color w:val="000000" w:themeColor="text1"/>
          <w:sz w:val="20"/>
          <w:lang w:eastAsia="en-AU"/>
        </w:rPr>
        <w:t>In the event of any inconsistency between the approved plans and the</w:t>
      </w:r>
      <w:r w:rsidRPr="002242A2">
        <w:rPr>
          <w:rFonts w:ascii="Arial" w:hAnsi="Arial" w:cs="Arial"/>
          <w:color w:val="000000" w:themeColor="text1"/>
          <w:spacing w:val="1"/>
          <w:sz w:val="20"/>
          <w:lang w:eastAsia="en-AU"/>
        </w:rPr>
        <w:t xml:space="preserve"> </w:t>
      </w:r>
      <w:r w:rsidRPr="002242A2">
        <w:rPr>
          <w:rFonts w:ascii="Arial" w:hAnsi="Arial" w:cs="Arial"/>
          <w:color w:val="000000" w:themeColor="text1"/>
          <w:sz w:val="20"/>
          <w:lang w:eastAsia="en-AU"/>
        </w:rPr>
        <w:t>supporting documentation, the approved plans prevail. In the event of any</w:t>
      </w:r>
      <w:r w:rsidRPr="002242A2">
        <w:rPr>
          <w:rFonts w:ascii="Arial" w:hAnsi="Arial" w:cs="Arial"/>
          <w:color w:val="000000" w:themeColor="text1"/>
          <w:spacing w:val="1"/>
          <w:sz w:val="20"/>
          <w:lang w:eastAsia="en-AU"/>
        </w:rPr>
        <w:t xml:space="preserve"> </w:t>
      </w:r>
      <w:r w:rsidRPr="002242A2">
        <w:rPr>
          <w:rFonts w:ascii="Arial" w:hAnsi="Arial" w:cs="Arial"/>
          <w:color w:val="000000" w:themeColor="text1"/>
          <w:sz w:val="20"/>
          <w:lang w:eastAsia="en-AU"/>
        </w:rPr>
        <w:t>inconsistency</w:t>
      </w:r>
      <w:r w:rsidRPr="002242A2">
        <w:rPr>
          <w:rFonts w:ascii="Arial" w:hAnsi="Arial" w:cs="Arial"/>
          <w:color w:val="000000" w:themeColor="text1"/>
          <w:spacing w:val="-2"/>
          <w:sz w:val="20"/>
          <w:lang w:eastAsia="en-AU"/>
        </w:rPr>
        <w:t xml:space="preserve"> </w:t>
      </w:r>
      <w:r w:rsidRPr="002242A2">
        <w:rPr>
          <w:rFonts w:ascii="Arial" w:hAnsi="Arial" w:cs="Arial"/>
          <w:color w:val="000000" w:themeColor="text1"/>
          <w:sz w:val="20"/>
          <w:lang w:eastAsia="en-AU"/>
        </w:rPr>
        <w:t>between</w:t>
      </w:r>
      <w:r w:rsidRPr="002242A2">
        <w:rPr>
          <w:rFonts w:ascii="Arial" w:hAnsi="Arial" w:cs="Arial"/>
          <w:color w:val="000000" w:themeColor="text1"/>
          <w:spacing w:val="-5"/>
          <w:sz w:val="20"/>
          <w:lang w:eastAsia="en-AU"/>
        </w:rPr>
        <w:t xml:space="preserve"> </w:t>
      </w:r>
      <w:r w:rsidRPr="002242A2">
        <w:rPr>
          <w:rFonts w:ascii="Arial" w:hAnsi="Arial" w:cs="Arial"/>
          <w:color w:val="000000" w:themeColor="text1"/>
          <w:sz w:val="20"/>
          <w:lang w:eastAsia="en-AU"/>
        </w:rPr>
        <w:t>the</w:t>
      </w:r>
      <w:r w:rsidRPr="002242A2">
        <w:rPr>
          <w:rFonts w:ascii="Arial" w:hAnsi="Arial" w:cs="Arial"/>
          <w:color w:val="000000" w:themeColor="text1"/>
          <w:spacing w:val="-2"/>
          <w:sz w:val="20"/>
          <w:lang w:eastAsia="en-AU"/>
        </w:rPr>
        <w:t xml:space="preserve"> </w:t>
      </w:r>
      <w:r w:rsidRPr="002242A2">
        <w:rPr>
          <w:rFonts w:ascii="Arial" w:hAnsi="Arial" w:cs="Arial"/>
          <w:color w:val="000000" w:themeColor="text1"/>
          <w:sz w:val="20"/>
          <w:lang w:eastAsia="en-AU"/>
        </w:rPr>
        <w:t>approved</w:t>
      </w:r>
      <w:r w:rsidRPr="002242A2">
        <w:rPr>
          <w:rFonts w:ascii="Arial" w:hAnsi="Arial" w:cs="Arial"/>
          <w:color w:val="000000" w:themeColor="text1"/>
          <w:spacing w:val="-5"/>
          <w:sz w:val="20"/>
          <w:lang w:eastAsia="en-AU"/>
        </w:rPr>
        <w:t xml:space="preserve"> </w:t>
      </w:r>
      <w:r w:rsidRPr="002242A2">
        <w:rPr>
          <w:rFonts w:ascii="Arial" w:hAnsi="Arial" w:cs="Arial"/>
          <w:color w:val="000000" w:themeColor="text1"/>
          <w:sz w:val="20"/>
          <w:lang w:eastAsia="en-AU"/>
        </w:rPr>
        <w:t>plans</w:t>
      </w:r>
      <w:r w:rsidRPr="002242A2">
        <w:rPr>
          <w:rFonts w:ascii="Arial" w:hAnsi="Arial" w:cs="Arial"/>
          <w:color w:val="000000" w:themeColor="text1"/>
          <w:spacing w:val="-2"/>
          <w:sz w:val="20"/>
          <w:lang w:eastAsia="en-AU"/>
        </w:rPr>
        <w:t xml:space="preserve"> </w:t>
      </w:r>
      <w:r w:rsidRPr="002242A2">
        <w:rPr>
          <w:rFonts w:ascii="Arial" w:hAnsi="Arial" w:cs="Arial"/>
          <w:color w:val="000000" w:themeColor="text1"/>
          <w:sz w:val="20"/>
          <w:lang w:eastAsia="en-AU"/>
        </w:rPr>
        <w:t>and</w:t>
      </w:r>
      <w:r w:rsidRPr="002242A2">
        <w:rPr>
          <w:rFonts w:ascii="Arial" w:hAnsi="Arial" w:cs="Arial"/>
          <w:color w:val="000000" w:themeColor="text1"/>
          <w:spacing w:val="-4"/>
          <w:sz w:val="20"/>
          <w:lang w:eastAsia="en-AU"/>
        </w:rPr>
        <w:t xml:space="preserve"> </w:t>
      </w:r>
      <w:r w:rsidRPr="002242A2">
        <w:rPr>
          <w:rFonts w:ascii="Arial" w:hAnsi="Arial" w:cs="Arial"/>
          <w:color w:val="000000" w:themeColor="text1"/>
          <w:sz w:val="20"/>
          <w:lang w:eastAsia="en-AU"/>
        </w:rPr>
        <w:t>a</w:t>
      </w:r>
      <w:r w:rsidRPr="002242A2">
        <w:rPr>
          <w:rFonts w:ascii="Arial" w:hAnsi="Arial" w:cs="Arial"/>
          <w:color w:val="000000" w:themeColor="text1"/>
          <w:spacing w:val="-5"/>
          <w:sz w:val="20"/>
          <w:lang w:eastAsia="en-AU"/>
        </w:rPr>
        <w:t xml:space="preserve"> </w:t>
      </w:r>
      <w:r w:rsidRPr="002242A2">
        <w:rPr>
          <w:rFonts w:ascii="Arial" w:hAnsi="Arial" w:cs="Arial"/>
          <w:color w:val="000000" w:themeColor="text1"/>
          <w:sz w:val="20"/>
          <w:lang w:eastAsia="en-AU"/>
        </w:rPr>
        <w:t>condition</w:t>
      </w:r>
      <w:r w:rsidRPr="002242A2">
        <w:rPr>
          <w:rFonts w:ascii="Arial" w:hAnsi="Arial" w:cs="Arial"/>
          <w:color w:val="000000" w:themeColor="text1"/>
          <w:spacing w:val="-3"/>
          <w:sz w:val="20"/>
          <w:lang w:eastAsia="en-AU"/>
        </w:rPr>
        <w:t xml:space="preserve"> </w:t>
      </w:r>
      <w:r w:rsidRPr="002242A2">
        <w:rPr>
          <w:rFonts w:ascii="Arial" w:hAnsi="Arial" w:cs="Arial"/>
          <w:color w:val="000000" w:themeColor="text1"/>
          <w:sz w:val="20"/>
          <w:lang w:eastAsia="en-AU"/>
        </w:rPr>
        <w:t>of</w:t>
      </w:r>
      <w:r w:rsidRPr="002242A2">
        <w:rPr>
          <w:rFonts w:ascii="Arial" w:hAnsi="Arial" w:cs="Arial"/>
          <w:color w:val="000000" w:themeColor="text1"/>
          <w:spacing w:val="-3"/>
          <w:sz w:val="20"/>
          <w:lang w:eastAsia="en-AU"/>
        </w:rPr>
        <w:t xml:space="preserve"> </w:t>
      </w:r>
      <w:r w:rsidRPr="002242A2">
        <w:rPr>
          <w:rFonts w:ascii="Arial" w:hAnsi="Arial" w:cs="Arial"/>
          <w:color w:val="000000" w:themeColor="text1"/>
          <w:sz w:val="20"/>
          <w:lang w:eastAsia="en-AU"/>
        </w:rPr>
        <w:t>this</w:t>
      </w:r>
      <w:r w:rsidRPr="002242A2">
        <w:rPr>
          <w:rFonts w:ascii="Arial" w:hAnsi="Arial" w:cs="Arial"/>
          <w:color w:val="000000" w:themeColor="text1"/>
          <w:spacing w:val="-2"/>
          <w:sz w:val="20"/>
          <w:lang w:eastAsia="en-AU"/>
        </w:rPr>
        <w:t xml:space="preserve"> </w:t>
      </w:r>
      <w:r w:rsidRPr="002242A2">
        <w:rPr>
          <w:rFonts w:ascii="Arial" w:hAnsi="Arial" w:cs="Arial"/>
          <w:color w:val="000000" w:themeColor="text1"/>
          <w:sz w:val="20"/>
          <w:lang w:eastAsia="en-AU"/>
        </w:rPr>
        <w:t>consent,</w:t>
      </w:r>
      <w:r w:rsidRPr="002242A2">
        <w:rPr>
          <w:rFonts w:ascii="Arial" w:hAnsi="Arial" w:cs="Arial"/>
          <w:color w:val="000000" w:themeColor="text1"/>
          <w:spacing w:val="-4"/>
          <w:sz w:val="20"/>
          <w:lang w:eastAsia="en-AU"/>
        </w:rPr>
        <w:t xml:space="preserve"> </w:t>
      </w:r>
      <w:r w:rsidRPr="002242A2">
        <w:rPr>
          <w:rFonts w:ascii="Arial" w:hAnsi="Arial" w:cs="Arial"/>
          <w:color w:val="000000" w:themeColor="text1"/>
          <w:sz w:val="20"/>
          <w:lang w:eastAsia="en-AU"/>
        </w:rPr>
        <w:t>the</w:t>
      </w:r>
      <w:r w:rsidRPr="002242A2">
        <w:rPr>
          <w:rFonts w:ascii="Arial" w:hAnsi="Arial" w:cs="Arial"/>
          <w:color w:val="000000" w:themeColor="text1"/>
          <w:spacing w:val="-58"/>
          <w:sz w:val="20"/>
          <w:lang w:eastAsia="en-AU"/>
        </w:rPr>
        <w:t xml:space="preserve"> </w:t>
      </w:r>
      <w:r w:rsidRPr="002242A2">
        <w:rPr>
          <w:rFonts w:ascii="Arial" w:hAnsi="Arial" w:cs="Arial"/>
          <w:color w:val="000000" w:themeColor="text1"/>
          <w:sz w:val="20"/>
          <w:lang w:eastAsia="en-AU"/>
        </w:rPr>
        <w:t>condition</w:t>
      </w:r>
      <w:r w:rsidRPr="002242A2">
        <w:rPr>
          <w:rFonts w:ascii="Arial" w:hAnsi="Arial" w:cs="Arial"/>
          <w:color w:val="000000" w:themeColor="text1"/>
          <w:spacing w:val="-1"/>
          <w:sz w:val="20"/>
          <w:lang w:eastAsia="en-AU"/>
        </w:rPr>
        <w:t xml:space="preserve"> </w:t>
      </w:r>
      <w:r w:rsidRPr="002242A2">
        <w:rPr>
          <w:rFonts w:ascii="Arial" w:hAnsi="Arial" w:cs="Arial"/>
          <w:color w:val="000000" w:themeColor="text1"/>
          <w:sz w:val="20"/>
          <w:lang w:eastAsia="en-AU"/>
        </w:rPr>
        <w:t>prevails.</w:t>
      </w:r>
    </w:p>
    <w:p w14:paraId="7A0DA309" w14:textId="77777777" w:rsidR="00AA0EBF" w:rsidRPr="002242A2" w:rsidRDefault="00AA0EBF" w:rsidP="00AA0EBF">
      <w:pPr>
        <w:widowControl w:val="0"/>
        <w:kinsoku w:val="0"/>
        <w:overflowPunct w:val="0"/>
        <w:autoSpaceDE w:val="0"/>
        <w:autoSpaceDN w:val="0"/>
        <w:adjustRightInd w:val="0"/>
        <w:ind w:left="47" w:right="190"/>
        <w:rPr>
          <w:rFonts w:ascii="Arial" w:hAnsi="Arial" w:cs="Arial"/>
          <w:color w:val="000000" w:themeColor="text1"/>
          <w:sz w:val="20"/>
          <w:highlight w:val="yellow"/>
          <w:lang w:eastAsia="en-AU"/>
        </w:rPr>
      </w:pPr>
    </w:p>
    <w:p w14:paraId="78348A8D" w14:textId="77777777" w:rsidR="00AA0EBF" w:rsidRPr="002242A2" w:rsidRDefault="00AA0EBF" w:rsidP="00AA0EBF">
      <w:pPr>
        <w:widowControl w:val="0"/>
        <w:kinsoku w:val="0"/>
        <w:overflowPunct w:val="0"/>
        <w:autoSpaceDE w:val="0"/>
        <w:autoSpaceDN w:val="0"/>
        <w:adjustRightInd w:val="0"/>
        <w:ind w:left="45" w:right="193"/>
        <w:rPr>
          <w:rFonts w:ascii="Arial" w:hAnsi="Arial" w:cs="Arial"/>
          <w:color w:val="000000" w:themeColor="text1"/>
          <w:sz w:val="20"/>
          <w:lang w:eastAsia="en-AU"/>
        </w:rPr>
      </w:pPr>
      <w:r w:rsidRPr="002242A2">
        <w:rPr>
          <w:rFonts w:ascii="Arial" w:hAnsi="Arial" w:cs="Arial"/>
          <w:b/>
          <w:bCs/>
          <w:color w:val="000000" w:themeColor="text1"/>
          <w:sz w:val="20"/>
          <w:lang w:eastAsia="en-AU"/>
        </w:rPr>
        <w:t>Note</w:t>
      </w:r>
      <w:r w:rsidRPr="002242A2">
        <w:rPr>
          <w:rFonts w:ascii="Arial" w:hAnsi="Arial" w:cs="Arial"/>
          <w:color w:val="000000" w:themeColor="text1"/>
          <w:sz w:val="20"/>
          <w:lang w:eastAsia="en-AU"/>
        </w:rPr>
        <w:t>: an inconsistency occurs between an approved plan and supporting</w:t>
      </w:r>
      <w:r w:rsidRPr="002242A2">
        <w:rPr>
          <w:rFonts w:ascii="Arial" w:hAnsi="Arial" w:cs="Arial"/>
          <w:color w:val="000000" w:themeColor="text1"/>
          <w:spacing w:val="1"/>
          <w:sz w:val="20"/>
          <w:lang w:eastAsia="en-AU"/>
        </w:rPr>
        <w:t xml:space="preserve"> </w:t>
      </w:r>
      <w:r w:rsidRPr="002242A2">
        <w:rPr>
          <w:rFonts w:ascii="Arial" w:hAnsi="Arial" w:cs="Arial"/>
          <w:color w:val="000000" w:themeColor="text1"/>
          <w:sz w:val="20"/>
          <w:lang w:eastAsia="en-AU"/>
        </w:rPr>
        <w:t>documentation</w:t>
      </w:r>
      <w:r w:rsidRPr="002242A2">
        <w:rPr>
          <w:rFonts w:ascii="Arial" w:hAnsi="Arial" w:cs="Arial"/>
          <w:color w:val="000000" w:themeColor="text1"/>
          <w:spacing w:val="-3"/>
          <w:sz w:val="20"/>
          <w:lang w:eastAsia="en-AU"/>
        </w:rPr>
        <w:t xml:space="preserve"> </w:t>
      </w:r>
      <w:r w:rsidRPr="002242A2">
        <w:rPr>
          <w:rFonts w:ascii="Arial" w:hAnsi="Arial" w:cs="Arial"/>
          <w:color w:val="000000" w:themeColor="text1"/>
          <w:sz w:val="20"/>
          <w:lang w:eastAsia="en-AU"/>
        </w:rPr>
        <w:t>or</w:t>
      </w:r>
      <w:r w:rsidRPr="002242A2">
        <w:rPr>
          <w:rFonts w:ascii="Arial" w:hAnsi="Arial" w:cs="Arial"/>
          <w:color w:val="000000" w:themeColor="text1"/>
          <w:spacing w:val="-1"/>
          <w:sz w:val="20"/>
          <w:lang w:eastAsia="en-AU"/>
        </w:rPr>
        <w:t xml:space="preserve"> </w:t>
      </w:r>
      <w:r w:rsidRPr="002242A2">
        <w:rPr>
          <w:rFonts w:ascii="Arial" w:hAnsi="Arial" w:cs="Arial"/>
          <w:color w:val="000000" w:themeColor="text1"/>
          <w:sz w:val="20"/>
          <w:lang w:eastAsia="en-AU"/>
        </w:rPr>
        <w:t>between</w:t>
      </w:r>
      <w:r w:rsidRPr="002242A2">
        <w:rPr>
          <w:rFonts w:ascii="Arial" w:hAnsi="Arial" w:cs="Arial"/>
          <w:color w:val="000000" w:themeColor="text1"/>
          <w:spacing w:val="-3"/>
          <w:sz w:val="20"/>
          <w:lang w:eastAsia="en-AU"/>
        </w:rPr>
        <w:t xml:space="preserve"> </w:t>
      </w:r>
      <w:r w:rsidRPr="002242A2">
        <w:rPr>
          <w:rFonts w:ascii="Arial" w:hAnsi="Arial" w:cs="Arial"/>
          <w:color w:val="000000" w:themeColor="text1"/>
          <w:sz w:val="20"/>
          <w:lang w:eastAsia="en-AU"/>
        </w:rPr>
        <w:t>an</w:t>
      </w:r>
      <w:r w:rsidRPr="002242A2">
        <w:rPr>
          <w:rFonts w:ascii="Arial" w:hAnsi="Arial" w:cs="Arial"/>
          <w:color w:val="000000" w:themeColor="text1"/>
          <w:spacing w:val="-2"/>
          <w:sz w:val="20"/>
          <w:lang w:eastAsia="en-AU"/>
        </w:rPr>
        <w:t xml:space="preserve"> </w:t>
      </w:r>
      <w:r w:rsidRPr="002242A2">
        <w:rPr>
          <w:rFonts w:ascii="Arial" w:hAnsi="Arial" w:cs="Arial"/>
          <w:color w:val="000000" w:themeColor="text1"/>
          <w:sz w:val="20"/>
          <w:lang w:eastAsia="en-AU"/>
        </w:rPr>
        <w:t>approved</w:t>
      </w:r>
      <w:r w:rsidRPr="002242A2">
        <w:rPr>
          <w:rFonts w:ascii="Arial" w:hAnsi="Arial" w:cs="Arial"/>
          <w:color w:val="000000" w:themeColor="text1"/>
          <w:spacing w:val="-3"/>
          <w:sz w:val="20"/>
          <w:lang w:eastAsia="en-AU"/>
        </w:rPr>
        <w:t xml:space="preserve"> </w:t>
      </w:r>
      <w:r w:rsidRPr="002242A2">
        <w:rPr>
          <w:rFonts w:ascii="Arial" w:hAnsi="Arial" w:cs="Arial"/>
          <w:color w:val="000000" w:themeColor="text1"/>
          <w:sz w:val="20"/>
          <w:lang w:eastAsia="en-AU"/>
        </w:rPr>
        <w:t>plan</w:t>
      </w:r>
      <w:r w:rsidRPr="002242A2">
        <w:rPr>
          <w:rFonts w:ascii="Arial" w:hAnsi="Arial" w:cs="Arial"/>
          <w:color w:val="000000" w:themeColor="text1"/>
          <w:spacing w:val="-4"/>
          <w:sz w:val="20"/>
          <w:lang w:eastAsia="en-AU"/>
        </w:rPr>
        <w:t xml:space="preserve"> </w:t>
      </w:r>
      <w:r w:rsidRPr="002242A2">
        <w:rPr>
          <w:rFonts w:ascii="Arial" w:hAnsi="Arial" w:cs="Arial"/>
          <w:color w:val="000000" w:themeColor="text1"/>
          <w:sz w:val="20"/>
          <w:lang w:eastAsia="en-AU"/>
        </w:rPr>
        <w:t>and</w:t>
      </w:r>
      <w:r w:rsidRPr="002242A2">
        <w:rPr>
          <w:rFonts w:ascii="Arial" w:hAnsi="Arial" w:cs="Arial"/>
          <w:color w:val="000000" w:themeColor="text1"/>
          <w:spacing w:val="-5"/>
          <w:sz w:val="20"/>
          <w:lang w:eastAsia="en-AU"/>
        </w:rPr>
        <w:t xml:space="preserve"> </w:t>
      </w:r>
      <w:r w:rsidRPr="002242A2">
        <w:rPr>
          <w:rFonts w:ascii="Arial" w:hAnsi="Arial" w:cs="Arial"/>
          <w:color w:val="000000" w:themeColor="text1"/>
          <w:sz w:val="20"/>
          <w:lang w:eastAsia="en-AU"/>
        </w:rPr>
        <w:t>a</w:t>
      </w:r>
      <w:r w:rsidRPr="002242A2">
        <w:rPr>
          <w:rFonts w:ascii="Arial" w:hAnsi="Arial" w:cs="Arial"/>
          <w:color w:val="000000" w:themeColor="text1"/>
          <w:spacing w:val="-3"/>
          <w:sz w:val="20"/>
          <w:lang w:eastAsia="en-AU"/>
        </w:rPr>
        <w:t xml:space="preserve"> </w:t>
      </w:r>
      <w:r w:rsidRPr="002242A2">
        <w:rPr>
          <w:rFonts w:ascii="Arial" w:hAnsi="Arial" w:cs="Arial"/>
          <w:color w:val="000000" w:themeColor="text1"/>
          <w:sz w:val="20"/>
          <w:lang w:eastAsia="en-AU"/>
        </w:rPr>
        <w:t>condition</w:t>
      </w:r>
      <w:r w:rsidRPr="002242A2">
        <w:rPr>
          <w:rFonts w:ascii="Arial" w:hAnsi="Arial" w:cs="Arial"/>
          <w:color w:val="000000" w:themeColor="text1"/>
          <w:spacing w:val="-4"/>
          <w:sz w:val="20"/>
          <w:lang w:eastAsia="en-AU"/>
        </w:rPr>
        <w:t xml:space="preserve"> </w:t>
      </w:r>
      <w:r w:rsidRPr="002242A2">
        <w:rPr>
          <w:rFonts w:ascii="Arial" w:hAnsi="Arial" w:cs="Arial"/>
          <w:color w:val="000000" w:themeColor="text1"/>
          <w:sz w:val="20"/>
          <w:lang w:eastAsia="en-AU"/>
        </w:rPr>
        <w:t>when</w:t>
      </w:r>
      <w:r w:rsidRPr="002242A2">
        <w:rPr>
          <w:rFonts w:ascii="Arial" w:hAnsi="Arial" w:cs="Arial"/>
          <w:color w:val="000000" w:themeColor="text1"/>
          <w:spacing w:val="-3"/>
          <w:sz w:val="20"/>
          <w:lang w:eastAsia="en-AU"/>
        </w:rPr>
        <w:t xml:space="preserve"> </w:t>
      </w:r>
      <w:r w:rsidRPr="002242A2">
        <w:rPr>
          <w:rFonts w:ascii="Arial" w:hAnsi="Arial" w:cs="Arial"/>
          <w:color w:val="000000" w:themeColor="text1"/>
          <w:sz w:val="20"/>
          <w:lang w:eastAsia="en-AU"/>
        </w:rPr>
        <w:t>it</w:t>
      </w:r>
      <w:r w:rsidRPr="002242A2">
        <w:rPr>
          <w:rFonts w:ascii="Arial" w:hAnsi="Arial" w:cs="Arial"/>
          <w:color w:val="000000" w:themeColor="text1"/>
          <w:spacing w:val="-2"/>
          <w:sz w:val="20"/>
          <w:lang w:eastAsia="en-AU"/>
        </w:rPr>
        <w:t xml:space="preserve"> </w:t>
      </w:r>
      <w:r w:rsidRPr="002242A2">
        <w:rPr>
          <w:rFonts w:ascii="Arial" w:hAnsi="Arial" w:cs="Arial"/>
          <w:color w:val="000000" w:themeColor="text1"/>
          <w:sz w:val="20"/>
          <w:lang w:eastAsia="en-AU"/>
        </w:rPr>
        <w:t>is</w:t>
      </w:r>
      <w:r w:rsidRPr="002242A2">
        <w:rPr>
          <w:rFonts w:ascii="Arial" w:hAnsi="Arial" w:cs="Arial"/>
          <w:color w:val="000000" w:themeColor="text1"/>
          <w:spacing w:val="-2"/>
          <w:sz w:val="20"/>
          <w:lang w:eastAsia="en-AU"/>
        </w:rPr>
        <w:t xml:space="preserve"> </w:t>
      </w:r>
      <w:r w:rsidRPr="002242A2">
        <w:rPr>
          <w:rFonts w:ascii="Arial" w:hAnsi="Arial" w:cs="Arial"/>
          <w:color w:val="000000" w:themeColor="text1"/>
          <w:sz w:val="20"/>
          <w:lang w:eastAsia="en-AU"/>
        </w:rPr>
        <w:t>not</w:t>
      </w:r>
      <w:r w:rsidRPr="002242A2">
        <w:rPr>
          <w:rFonts w:ascii="Arial" w:hAnsi="Arial" w:cs="Arial"/>
          <w:color w:val="000000" w:themeColor="text1"/>
          <w:spacing w:val="-58"/>
          <w:sz w:val="20"/>
          <w:lang w:eastAsia="en-AU"/>
        </w:rPr>
        <w:t xml:space="preserve"> </w:t>
      </w:r>
      <w:r w:rsidRPr="002242A2">
        <w:rPr>
          <w:rFonts w:ascii="Arial" w:hAnsi="Arial" w:cs="Arial"/>
          <w:color w:val="000000" w:themeColor="text1"/>
          <w:sz w:val="20"/>
          <w:lang w:eastAsia="en-AU"/>
        </w:rPr>
        <w:t>possible</w:t>
      </w:r>
      <w:r w:rsidRPr="002242A2">
        <w:rPr>
          <w:rFonts w:ascii="Arial" w:hAnsi="Arial" w:cs="Arial"/>
          <w:color w:val="000000" w:themeColor="text1"/>
          <w:spacing w:val="-1"/>
          <w:sz w:val="20"/>
          <w:lang w:eastAsia="en-AU"/>
        </w:rPr>
        <w:t xml:space="preserve"> </w:t>
      </w:r>
      <w:r w:rsidRPr="002242A2">
        <w:rPr>
          <w:rFonts w:ascii="Arial" w:hAnsi="Arial" w:cs="Arial"/>
          <w:color w:val="000000" w:themeColor="text1"/>
          <w:sz w:val="20"/>
          <w:lang w:eastAsia="en-AU"/>
        </w:rPr>
        <w:t>to comply with</w:t>
      </w:r>
      <w:r w:rsidRPr="002242A2">
        <w:rPr>
          <w:rFonts w:ascii="Arial" w:hAnsi="Arial" w:cs="Arial"/>
          <w:color w:val="000000" w:themeColor="text1"/>
          <w:spacing w:val="-2"/>
          <w:sz w:val="20"/>
          <w:lang w:eastAsia="en-AU"/>
        </w:rPr>
        <w:t xml:space="preserve"> </w:t>
      </w:r>
      <w:r w:rsidRPr="002242A2">
        <w:rPr>
          <w:rFonts w:ascii="Arial" w:hAnsi="Arial" w:cs="Arial"/>
          <w:color w:val="000000" w:themeColor="text1"/>
          <w:sz w:val="20"/>
          <w:lang w:eastAsia="en-AU"/>
        </w:rPr>
        <w:t>both at</w:t>
      </w:r>
      <w:r w:rsidRPr="002242A2">
        <w:rPr>
          <w:rFonts w:ascii="Arial" w:hAnsi="Arial" w:cs="Arial"/>
          <w:color w:val="000000" w:themeColor="text1"/>
          <w:spacing w:val="-2"/>
          <w:sz w:val="20"/>
          <w:lang w:eastAsia="en-AU"/>
        </w:rPr>
        <w:t xml:space="preserve"> </w:t>
      </w:r>
      <w:r w:rsidRPr="002242A2">
        <w:rPr>
          <w:rFonts w:ascii="Arial" w:hAnsi="Arial" w:cs="Arial"/>
          <w:color w:val="000000" w:themeColor="text1"/>
          <w:sz w:val="20"/>
          <w:lang w:eastAsia="en-AU"/>
        </w:rPr>
        <w:t>the</w:t>
      </w:r>
      <w:r w:rsidRPr="002242A2">
        <w:rPr>
          <w:rFonts w:ascii="Arial" w:hAnsi="Arial" w:cs="Arial"/>
          <w:color w:val="000000" w:themeColor="text1"/>
          <w:spacing w:val="-2"/>
          <w:sz w:val="20"/>
          <w:lang w:eastAsia="en-AU"/>
        </w:rPr>
        <w:t xml:space="preserve"> </w:t>
      </w:r>
      <w:r w:rsidRPr="002242A2">
        <w:rPr>
          <w:rFonts w:ascii="Arial" w:hAnsi="Arial" w:cs="Arial"/>
          <w:color w:val="000000" w:themeColor="text1"/>
          <w:sz w:val="20"/>
          <w:lang w:eastAsia="en-AU"/>
        </w:rPr>
        <w:t>relevant</w:t>
      </w:r>
      <w:r w:rsidRPr="002242A2">
        <w:rPr>
          <w:rFonts w:ascii="Arial" w:hAnsi="Arial" w:cs="Arial"/>
          <w:color w:val="000000" w:themeColor="text1"/>
          <w:spacing w:val="-1"/>
          <w:sz w:val="20"/>
          <w:lang w:eastAsia="en-AU"/>
        </w:rPr>
        <w:t xml:space="preserve"> </w:t>
      </w:r>
      <w:r w:rsidRPr="002242A2">
        <w:rPr>
          <w:rFonts w:ascii="Arial" w:hAnsi="Arial" w:cs="Arial"/>
          <w:color w:val="000000" w:themeColor="text1"/>
          <w:sz w:val="20"/>
          <w:lang w:eastAsia="en-AU"/>
        </w:rPr>
        <w:t>time.</w:t>
      </w:r>
    </w:p>
    <w:p w14:paraId="12B42DD9" w14:textId="77777777" w:rsidR="00AA0EBF" w:rsidRPr="002242A2" w:rsidRDefault="00AA0EBF" w:rsidP="00AA0EBF">
      <w:pPr>
        <w:widowControl w:val="0"/>
        <w:kinsoku w:val="0"/>
        <w:overflowPunct w:val="0"/>
        <w:autoSpaceDE w:val="0"/>
        <w:autoSpaceDN w:val="0"/>
        <w:adjustRightInd w:val="0"/>
        <w:ind w:left="45" w:right="193"/>
        <w:rPr>
          <w:rFonts w:ascii="Arial" w:hAnsi="Arial" w:cs="Arial"/>
          <w:color w:val="000000" w:themeColor="text1"/>
          <w:sz w:val="20"/>
          <w:lang w:eastAsia="en-AU"/>
        </w:rPr>
      </w:pPr>
    </w:p>
    <w:p w14:paraId="254FA398" w14:textId="77777777" w:rsidR="00AA0EBF" w:rsidRPr="002242A2" w:rsidRDefault="00AA0EBF" w:rsidP="00AA0EBF">
      <w:pPr>
        <w:widowControl w:val="0"/>
        <w:kinsoku w:val="0"/>
        <w:overflowPunct w:val="0"/>
        <w:autoSpaceDE w:val="0"/>
        <w:autoSpaceDN w:val="0"/>
        <w:adjustRightInd w:val="0"/>
        <w:outlineLvl w:val="3"/>
        <w:rPr>
          <w:rFonts w:ascii="Arial" w:hAnsi="Arial" w:cs="Arial"/>
          <w:b/>
          <w:bCs/>
          <w:color w:val="000000" w:themeColor="text1"/>
          <w:sz w:val="20"/>
          <w:lang w:eastAsia="en-AU"/>
        </w:rPr>
      </w:pPr>
      <w:r w:rsidRPr="002242A2">
        <w:rPr>
          <w:rFonts w:ascii="Arial" w:hAnsi="Arial" w:cs="Arial"/>
          <w:b/>
          <w:bCs/>
          <w:color w:val="000000" w:themeColor="text1"/>
          <w:sz w:val="20"/>
          <w:lang w:eastAsia="en-AU"/>
        </w:rPr>
        <w:t>Reason: To ensure all parties are aware of the approved plans and supporting documentation that applies to the development.</w:t>
      </w:r>
    </w:p>
    <w:p w14:paraId="7B43B5D0" w14:textId="77777777" w:rsidR="00AA0EBF" w:rsidRPr="00BF7952" w:rsidRDefault="00AA0EBF" w:rsidP="00AA0EBF">
      <w:pPr>
        <w:spacing w:after="160" w:line="259" w:lineRule="auto"/>
        <w:jc w:val="left"/>
        <w:rPr>
          <w:rFonts w:ascii="Arial" w:eastAsiaTheme="minorHAnsi" w:hAnsi="Arial" w:cs="Arial"/>
          <w:b/>
          <w:bCs/>
          <w:sz w:val="20"/>
          <w:lang w:eastAsia="en-AU"/>
        </w:rPr>
      </w:pPr>
    </w:p>
    <w:p w14:paraId="6FA2E438"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t>2.</w:t>
      </w:r>
      <w:r w:rsidRPr="00BF7952">
        <w:rPr>
          <w:rFonts w:ascii="Arial" w:eastAsiaTheme="minorHAnsi" w:hAnsi="Arial" w:cs="Arial"/>
          <w:sz w:val="20"/>
        </w:rPr>
        <w:tab/>
      </w:r>
      <w:r w:rsidRPr="00BF7952">
        <w:rPr>
          <w:rFonts w:ascii="Arial" w:eastAsiaTheme="minorHAnsi" w:hAnsi="Arial" w:cs="Arial"/>
          <w:b/>
          <w:bCs/>
          <w:sz w:val="20"/>
        </w:rPr>
        <w:t>A.3 - Payment of security deposits (if applicable)</w:t>
      </w:r>
    </w:p>
    <w:p w14:paraId="571A3BB1" w14:textId="77777777" w:rsidR="00AA0EBF" w:rsidRPr="00BF7952" w:rsidRDefault="00AA0EBF" w:rsidP="00AA0EBF">
      <w:pPr>
        <w:spacing w:after="160" w:line="259" w:lineRule="auto"/>
        <w:ind w:left="709"/>
        <w:jc w:val="left"/>
        <w:rPr>
          <w:rFonts w:ascii="Arial" w:eastAsiaTheme="minorHAnsi" w:hAnsi="Arial" w:cs="Arial"/>
          <w:sz w:val="20"/>
        </w:rPr>
      </w:pPr>
      <w:r w:rsidRPr="00BF7952">
        <w:rPr>
          <w:rFonts w:ascii="Arial" w:eastAsiaTheme="minorHAnsi" w:hAnsi="Arial" w:cs="Arial"/>
          <w:sz w:val="20"/>
        </w:rPr>
        <w:t>Before the commencement of any works on the site or the issue of the relevant construction certificate, the applicant must make all of the following payments to Council and provide written evidence of these payments to the Certifier:</w:t>
      </w:r>
    </w:p>
    <w:tbl>
      <w:tblPr>
        <w:tblW w:w="8453" w:type="dxa"/>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26"/>
        <w:gridCol w:w="1843"/>
        <w:gridCol w:w="1984"/>
      </w:tblGrid>
      <w:tr w:rsidR="00AA0EBF" w:rsidRPr="00BF7952" w14:paraId="5AAC72B2" w14:textId="77777777" w:rsidTr="00A15B14">
        <w:tc>
          <w:tcPr>
            <w:tcW w:w="4626" w:type="dxa"/>
            <w:shd w:val="clear" w:color="auto" w:fill="BFBFBF"/>
          </w:tcPr>
          <w:p w14:paraId="2470DF2D" w14:textId="77777777" w:rsidR="00AA0EBF" w:rsidRPr="00BF7952" w:rsidRDefault="00AA0EBF" w:rsidP="00A15B14">
            <w:pPr>
              <w:widowControl w:val="0"/>
              <w:kinsoku w:val="0"/>
              <w:overflowPunct w:val="0"/>
              <w:autoSpaceDE w:val="0"/>
              <w:autoSpaceDN w:val="0"/>
              <w:adjustRightInd w:val="0"/>
              <w:spacing w:line="360" w:lineRule="auto"/>
              <w:ind w:right="190"/>
              <w:jc w:val="center"/>
              <w:rPr>
                <w:rFonts w:ascii="Arial" w:hAnsi="Arial" w:cs="Arial"/>
                <w:sz w:val="20"/>
                <w:lang w:eastAsia="en-AU"/>
              </w:rPr>
            </w:pPr>
            <w:r w:rsidRPr="00BF7952">
              <w:rPr>
                <w:rFonts w:ascii="Arial" w:hAnsi="Arial" w:cs="Arial"/>
                <w:b/>
                <w:bCs/>
                <w:sz w:val="20"/>
                <w:lang w:eastAsia="en-AU"/>
              </w:rPr>
              <w:t>Security</w:t>
            </w:r>
            <w:r w:rsidRPr="00BF7952">
              <w:rPr>
                <w:rFonts w:ascii="Arial" w:hAnsi="Arial" w:cs="Arial"/>
                <w:b/>
                <w:bCs/>
                <w:spacing w:val="-4"/>
                <w:sz w:val="20"/>
                <w:lang w:eastAsia="en-AU"/>
              </w:rPr>
              <w:t xml:space="preserve"> </w:t>
            </w:r>
            <w:r w:rsidRPr="00BF7952">
              <w:rPr>
                <w:rFonts w:ascii="Arial" w:hAnsi="Arial" w:cs="Arial"/>
                <w:b/>
                <w:bCs/>
                <w:sz w:val="20"/>
                <w:lang w:eastAsia="en-AU"/>
              </w:rPr>
              <w:t>Deposit Type</w:t>
            </w:r>
          </w:p>
        </w:tc>
        <w:tc>
          <w:tcPr>
            <w:tcW w:w="1843" w:type="dxa"/>
            <w:shd w:val="clear" w:color="auto" w:fill="BFBFBF"/>
          </w:tcPr>
          <w:p w14:paraId="192E8E14" w14:textId="77777777" w:rsidR="00AA0EBF" w:rsidRPr="00BF7952" w:rsidRDefault="00AA0EBF" w:rsidP="00A15B14">
            <w:pPr>
              <w:widowControl w:val="0"/>
              <w:kinsoku w:val="0"/>
              <w:overflowPunct w:val="0"/>
              <w:autoSpaceDE w:val="0"/>
              <w:autoSpaceDN w:val="0"/>
              <w:adjustRightInd w:val="0"/>
              <w:ind w:right="190"/>
              <w:jc w:val="center"/>
              <w:rPr>
                <w:rFonts w:ascii="Arial" w:hAnsi="Arial" w:cs="Arial"/>
                <w:sz w:val="20"/>
                <w:lang w:eastAsia="en-AU"/>
              </w:rPr>
            </w:pPr>
            <w:r w:rsidRPr="00BF7952">
              <w:rPr>
                <w:rFonts w:ascii="Arial" w:hAnsi="Arial" w:cs="Arial"/>
                <w:b/>
                <w:bCs/>
                <w:sz w:val="20"/>
                <w:lang w:eastAsia="en-AU"/>
              </w:rPr>
              <w:t>Amount</w:t>
            </w:r>
          </w:p>
        </w:tc>
        <w:tc>
          <w:tcPr>
            <w:tcW w:w="1984" w:type="dxa"/>
            <w:shd w:val="clear" w:color="auto" w:fill="BFBFBF"/>
          </w:tcPr>
          <w:p w14:paraId="2A0D48BE" w14:textId="77777777" w:rsidR="00AA0EBF" w:rsidRPr="00BF7952" w:rsidRDefault="00AA0EBF" w:rsidP="00A15B14">
            <w:pPr>
              <w:widowControl w:val="0"/>
              <w:kinsoku w:val="0"/>
              <w:overflowPunct w:val="0"/>
              <w:autoSpaceDE w:val="0"/>
              <w:autoSpaceDN w:val="0"/>
              <w:adjustRightInd w:val="0"/>
              <w:ind w:right="190"/>
              <w:jc w:val="center"/>
              <w:rPr>
                <w:rFonts w:ascii="Arial" w:hAnsi="Arial" w:cs="Arial"/>
                <w:b/>
                <w:bCs/>
                <w:sz w:val="20"/>
                <w:lang w:eastAsia="en-AU"/>
              </w:rPr>
            </w:pPr>
            <w:r w:rsidRPr="00BF7952">
              <w:rPr>
                <w:rFonts w:ascii="Arial" w:hAnsi="Arial" w:cs="Arial"/>
                <w:b/>
                <w:bCs/>
                <w:sz w:val="20"/>
                <w:lang w:eastAsia="en-AU"/>
              </w:rPr>
              <w:t xml:space="preserve">Refunded post OC if deemed satisfactory by Council </w:t>
            </w:r>
          </w:p>
        </w:tc>
      </w:tr>
      <w:tr w:rsidR="00AA0EBF" w:rsidRPr="00BF7952" w14:paraId="3C37D4E7" w14:textId="77777777" w:rsidTr="00A15B14">
        <w:tc>
          <w:tcPr>
            <w:tcW w:w="4626" w:type="dxa"/>
            <w:shd w:val="clear" w:color="auto" w:fill="auto"/>
          </w:tcPr>
          <w:p w14:paraId="24B8F00E" w14:textId="77777777" w:rsidR="00AA0EBF" w:rsidRPr="00BF7952" w:rsidRDefault="00AA0EBF" w:rsidP="00A15B14">
            <w:pPr>
              <w:widowControl w:val="0"/>
              <w:kinsoku w:val="0"/>
              <w:overflowPunct w:val="0"/>
              <w:autoSpaceDE w:val="0"/>
              <w:autoSpaceDN w:val="0"/>
              <w:adjustRightInd w:val="0"/>
              <w:spacing w:line="360" w:lineRule="auto"/>
              <w:ind w:right="12"/>
              <w:rPr>
                <w:rFonts w:ascii="Arial" w:hAnsi="Arial" w:cs="Arial"/>
                <w:b/>
                <w:bCs/>
                <w:sz w:val="20"/>
                <w:lang w:eastAsia="en-AU"/>
              </w:rPr>
            </w:pPr>
            <w:r w:rsidRPr="00BF7952">
              <w:rPr>
                <w:rFonts w:ascii="Arial" w:hAnsi="Arial" w:cs="Arial"/>
                <w:b/>
                <w:bCs/>
                <w:sz w:val="20"/>
                <w:lang w:eastAsia="en-AU"/>
              </w:rPr>
              <w:t>Infrastructure Damage Bond</w:t>
            </w:r>
          </w:p>
        </w:tc>
        <w:tc>
          <w:tcPr>
            <w:tcW w:w="1843" w:type="dxa"/>
            <w:shd w:val="clear" w:color="auto" w:fill="auto"/>
          </w:tcPr>
          <w:p w14:paraId="65DE174F" w14:textId="77777777" w:rsidR="00AA0EBF" w:rsidRPr="00BF7952" w:rsidRDefault="00AA0EBF" w:rsidP="00A15B14">
            <w:pPr>
              <w:widowControl w:val="0"/>
              <w:kinsoku w:val="0"/>
              <w:overflowPunct w:val="0"/>
              <w:autoSpaceDE w:val="0"/>
              <w:autoSpaceDN w:val="0"/>
              <w:adjustRightInd w:val="0"/>
              <w:ind w:right="12"/>
              <w:jc w:val="center"/>
              <w:rPr>
                <w:rFonts w:ascii="Arial" w:hAnsi="Arial" w:cs="Arial"/>
                <w:sz w:val="20"/>
                <w:lang w:eastAsia="en-AU"/>
              </w:rPr>
            </w:pPr>
            <w:r w:rsidRPr="00BF7952">
              <w:rPr>
                <w:rFonts w:ascii="Arial" w:hAnsi="Arial" w:cs="Arial"/>
                <w:sz w:val="20"/>
                <w:lang w:eastAsia="en-AU"/>
              </w:rPr>
              <w:t>$24,000.00</w:t>
            </w:r>
          </w:p>
        </w:tc>
        <w:tc>
          <w:tcPr>
            <w:tcW w:w="1984" w:type="dxa"/>
            <w:shd w:val="clear" w:color="auto" w:fill="auto"/>
          </w:tcPr>
          <w:p w14:paraId="143123D1" w14:textId="77777777" w:rsidR="00AA0EBF" w:rsidRPr="00BF7952" w:rsidRDefault="00AA0EBF" w:rsidP="00A15B14">
            <w:pPr>
              <w:widowControl w:val="0"/>
              <w:kinsoku w:val="0"/>
              <w:overflowPunct w:val="0"/>
              <w:autoSpaceDE w:val="0"/>
              <w:autoSpaceDN w:val="0"/>
              <w:adjustRightInd w:val="0"/>
              <w:ind w:right="12"/>
              <w:jc w:val="center"/>
              <w:rPr>
                <w:rFonts w:ascii="Arial" w:hAnsi="Arial" w:cs="Arial"/>
                <w:sz w:val="20"/>
                <w:lang w:eastAsia="en-AU"/>
              </w:rPr>
            </w:pPr>
            <w:r w:rsidRPr="00BF7952">
              <w:rPr>
                <w:rFonts w:ascii="Arial" w:hAnsi="Arial" w:cs="Arial"/>
                <w:sz w:val="20"/>
                <w:lang w:eastAsia="en-AU"/>
              </w:rPr>
              <w:t>Yes</w:t>
            </w:r>
          </w:p>
        </w:tc>
      </w:tr>
      <w:tr w:rsidR="00AA0EBF" w:rsidRPr="00BF7952" w14:paraId="1675A974" w14:textId="77777777" w:rsidTr="00A15B14">
        <w:tc>
          <w:tcPr>
            <w:tcW w:w="4626" w:type="dxa"/>
            <w:shd w:val="clear" w:color="auto" w:fill="auto"/>
          </w:tcPr>
          <w:p w14:paraId="44EF82CD" w14:textId="77777777" w:rsidR="00AA0EBF" w:rsidRPr="00BF7952" w:rsidRDefault="00AA0EBF" w:rsidP="00A15B14">
            <w:pPr>
              <w:widowControl w:val="0"/>
              <w:kinsoku w:val="0"/>
              <w:overflowPunct w:val="0"/>
              <w:autoSpaceDE w:val="0"/>
              <w:autoSpaceDN w:val="0"/>
              <w:adjustRightInd w:val="0"/>
              <w:spacing w:line="360" w:lineRule="auto"/>
              <w:ind w:right="12"/>
              <w:rPr>
                <w:rFonts w:ascii="Arial" w:hAnsi="Arial" w:cs="Arial"/>
                <w:sz w:val="20"/>
                <w:lang w:eastAsia="en-AU"/>
              </w:rPr>
            </w:pPr>
            <w:r w:rsidRPr="00BF7952">
              <w:rPr>
                <w:rFonts w:ascii="Arial" w:hAnsi="Arial" w:cs="Arial"/>
                <w:b/>
                <w:bCs/>
                <w:sz w:val="20"/>
                <w:lang w:eastAsia="en-AU"/>
              </w:rPr>
              <w:t>Inspection Fee: $210 per visit</w:t>
            </w:r>
          </w:p>
        </w:tc>
        <w:tc>
          <w:tcPr>
            <w:tcW w:w="1843" w:type="dxa"/>
            <w:shd w:val="clear" w:color="auto" w:fill="auto"/>
          </w:tcPr>
          <w:p w14:paraId="3379C6FE" w14:textId="77777777" w:rsidR="00AA0EBF" w:rsidRPr="00BF7952" w:rsidRDefault="00AA0EBF" w:rsidP="00A15B14">
            <w:pPr>
              <w:widowControl w:val="0"/>
              <w:kinsoku w:val="0"/>
              <w:overflowPunct w:val="0"/>
              <w:autoSpaceDE w:val="0"/>
              <w:autoSpaceDN w:val="0"/>
              <w:adjustRightInd w:val="0"/>
              <w:ind w:right="12"/>
              <w:jc w:val="center"/>
              <w:rPr>
                <w:rFonts w:ascii="Arial" w:hAnsi="Arial" w:cs="Arial"/>
                <w:sz w:val="20"/>
                <w:lang w:eastAsia="en-AU"/>
              </w:rPr>
            </w:pPr>
            <w:r w:rsidRPr="00BF7952">
              <w:rPr>
                <w:rFonts w:ascii="Arial" w:hAnsi="Arial" w:cs="Arial"/>
                <w:sz w:val="20"/>
                <w:lang w:eastAsia="en-AU"/>
              </w:rPr>
              <w:t>$2,100.00</w:t>
            </w:r>
          </w:p>
        </w:tc>
        <w:tc>
          <w:tcPr>
            <w:tcW w:w="1984" w:type="dxa"/>
            <w:shd w:val="clear" w:color="auto" w:fill="auto"/>
          </w:tcPr>
          <w:p w14:paraId="61D3D3EA" w14:textId="77777777" w:rsidR="00AA0EBF" w:rsidRPr="00BF7952" w:rsidRDefault="00AA0EBF" w:rsidP="00A15B14">
            <w:pPr>
              <w:widowControl w:val="0"/>
              <w:kinsoku w:val="0"/>
              <w:overflowPunct w:val="0"/>
              <w:autoSpaceDE w:val="0"/>
              <w:autoSpaceDN w:val="0"/>
              <w:adjustRightInd w:val="0"/>
              <w:ind w:right="12"/>
              <w:jc w:val="center"/>
              <w:rPr>
                <w:rFonts w:ascii="Arial" w:hAnsi="Arial" w:cs="Arial"/>
                <w:sz w:val="20"/>
                <w:lang w:eastAsia="en-AU"/>
              </w:rPr>
            </w:pPr>
            <w:r w:rsidRPr="00BF7952">
              <w:rPr>
                <w:rFonts w:ascii="Arial" w:hAnsi="Arial" w:cs="Arial"/>
                <w:sz w:val="20"/>
                <w:lang w:eastAsia="en-AU"/>
              </w:rPr>
              <w:t>No</w:t>
            </w:r>
          </w:p>
        </w:tc>
      </w:tr>
      <w:tr w:rsidR="00AA0EBF" w:rsidRPr="00BF7952" w14:paraId="7DC29733" w14:textId="77777777" w:rsidTr="00A15B14">
        <w:tc>
          <w:tcPr>
            <w:tcW w:w="4626" w:type="dxa"/>
            <w:shd w:val="clear" w:color="auto" w:fill="auto"/>
          </w:tcPr>
          <w:p w14:paraId="3AF27AC4" w14:textId="77777777" w:rsidR="00AA0EBF" w:rsidRPr="00BF7952" w:rsidRDefault="00AA0EBF" w:rsidP="00A15B14">
            <w:pPr>
              <w:widowControl w:val="0"/>
              <w:kinsoku w:val="0"/>
              <w:overflowPunct w:val="0"/>
              <w:autoSpaceDE w:val="0"/>
              <w:autoSpaceDN w:val="0"/>
              <w:adjustRightInd w:val="0"/>
              <w:spacing w:line="360" w:lineRule="auto"/>
              <w:ind w:right="12"/>
              <w:rPr>
                <w:rFonts w:ascii="Arial" w:hAnsi="Arial" w:cs="Arial"/>
                <w:b/>
                <w:bCs/>
                <w:sz w:val="20"/>
                <w:lang w:eastAsia="en-AU"/>
              </w:rPr>
            </w:pPr>
            <w:r w:rsidRPr="00BF7952">
              <w:rPr>
                <w:rFonts w:ascii="Arial" w:hAnsi="Arial" w:cs="Arial"/>
                <w:b/>
                <w:bCs/>
                <w:sz w:val="20"/>
                <w:lang w:eastAsia="en-AU"/>
              </w:rPr>
              <w:t>Civil Reconstruction Work</w:t>
            </w:r>
          </w:p>
          <w:p w14:paraId="035C90D1" w14:textId="77777777" w:rsidR="00AA0EBF" w:rsidRPr="00BF7952" w:rsidRDefault="00AA0EBF" w:rsidP="00A15B14">
            <w:pPr>
              <w:widowControl w:val="0"/>
              <w:numPr>
                <w:ilvl w:val="0"/>
                <w:numId w:val="13"/>
              </w:numPr>
              <w:kinsoku w:val="0"/>
              <w:overflowPunct w:val="0"/>
              <w:autoSpaceDE w:val="0"/>
              <w:autoSpaceDN w:val="0"/>
              <w:adjustRightInd w:val="0"/>
              <w:spacing w:after="160" w:line="360" w:lineRule="auto"/>
              <w:ind w:right="12"/>
              <w:contextualSpacing/>
              <w:jc w:val="left"/>
              <w:rPr>
                <w:rFonts w:ascii="Arial" w:hAnsi="Arial" w:cs="Arial"/>
                <w:b/>
                <w:bCs/>
                <w:sz w:val="20"/>
                <w:lang w:val="en-US" w:eastAsia="en-AU"/>
              </w:rPr>
            </w:pPr>
            <w:r w:rsidRPr="00BF7952">
              <w:rPr>
                <w:rFonts w:ascii="Arial" w:hAnsi="Arial" w:cs="Arial"/>
                <w:b/>
                <w:bCs/>
                <w:sz w:val="20"/>
                <w:lang w:val="en-US" w:eastAsia="en-AU"/>
              </w:rPr>
              <w:t>Kerb/gutter work</w:t>
            </w:r>
          </w:p>
          <w:p w14:paraId="112C4CB7" w14:textId="77777777" w:rsidR="00AA0EBF" w:rsidRPr="00BF7952" w:rsidRDefault="00AA0EBF" w:rsidP="00A15B14">
            <w:pPr>
              <w:widowControl w:val="0"/>
              <w:numPr>
                <w:ilvl w:val="0"/>
                <w:numId w:val="13"/>
              </w:numPr>
              <w:kinsoku w:val="0"/>
              <w:overflowPunct w:val="0"/>
              <w:autoSpaceDE w:val="0"/>
              <w:autoSpaceDN w:val="0"/>
              <w:adjustRightInd w:val="0"/>
              <w:spacing w:after="160" w:line="360" w:lineRule="auto"/>
              <w:ind w:right="12"/>
              <w:contextualSpacing/>
              <w:jc w:val="left"/>
              <w:rPr>
                <w:rFonts w:ascii="Arial" w:hAnsi="Arial" w:cs="Arial"/>
                <w:b/>
                <w:bCs/>
                <w:sz w:val="20"/>
                <w:lang w:val="en-US" w:eastAsia="en-AU"/>
              </w:rPr>
            </w:pPr>
            <w:r w:rsidRPr="00BF7952">
              <w:rPr>
                <w:rFonts w:ascii="Arial" w:hAnsi="Arial" w:cs="Arial"/>
                <w:b/>
                <w:bCs/>
                <w:sz w:val="20"/>
                <w:lang w:val="en-US" w:eastAsia="en-AU"/>
              </w:rPr>
              <w:t>Footpath work</w:t>
            </w:r>
          </w:p>
          <w:p w14:paraId="6B87B117" w14:textId="77777777" w:rsidR="00AA0EBF" w:rsidRPr="00BF7952" w:rsidRDefault="00AA0EBF" w:rsidP="00A15B14">
            <w:pPr>
              <w:widowControl w:val="0"/>
              <w:numPr>
                <w:ilvl w:val="0"/>
                <w:numId w:val="13"/>
              </w:numPr>
              <w:kinsoku w:val="0"/>
              <w:overflowPunct w:val="0"/>
              <w:autoSpaceDE w:val="0"/>
              <w:autoSpaceDN w:val="0"/>
              <w:adjustRightInd w:val="0"/>
              <w:spacing w:after="160" w:line="360" w:lineRule="auto"/>
              <w:ind w:right="12"/>
              <w:contextualSpacing/>
              <w:jc w:val="left"/>
              <w:rPr>
                <w:rFonts w:ascii="Arial" w:hAnsi="Arial" w:cs="Arial"/>
                <w:b/>
                <w:bCs/>
                <w:sz w:val="20"/>
                <w:lang w:val="en-US" w:eastAsia="en-AU"/>
              </w:rPr>
            </w:pPr>
            <w:r w:rsidRPr="00BF7952">
              <w:rPr>
                <w:rFonts w:ascii="Arial" w:hAnsi="Arial" w:cs="Arial"/>
                <w:b/>
                <w:bCs/>
                <w:sz w:val="20"/>
                <w:lang w:val="en-US" w:eastAsia="en-AU"/>
              </w:rPr>
              <w:t>Road resealing</w:t>
            </w:r>
          </w:p>
          <w:p w14:paraId="4FA1AA6D" w14:textId="77777777" w:rsidR="00AA0EBF" w:rsidRPr="00BF7952" w:rsidRDefault="00AA0EBF" w:rsidP="00A15B14">
            <w:pPr>
              <w:widowControl w:val="0"/>
              <w:numPr>
                <w:ilvl w:val="0"/>
                <w:numId w:val="13"/>
              </w:numPr>
              <w:kinsoku w:val="0"/>
              <w:overflowPunct w:val="0"/>
              <w:autoSpaceDE w:val="0"/>
              <w:autoSpaceDN w:val="0"/>
              <w:adjustRightInd w:val="0"/>
              <w:spacing w:after="160" w:line="360" w:lineRule="auto"/>
              <w:ind w:right="12"/>
              <w:contextualSpacing/>
              <w:jc w:val="left"/>
              <w:rPr>
                <w:rFonts w:ascii="Arial" w:hAnsi="Arial" w:cs="Arial"/>
                <w:b/>
                <w:bCs/>
                <w:sz w:val="20"/>
                <w:lang w:val="en-US" w:eastAsia="en-AU"/>
              </w:rPr>
            </w:pPr>
            <w:r w:rsidRPr="00BF7952">
              <w:rPr>
                <w:rFonts w:ascii="Arial" w:hAnsi="Arial" w:cs="Arial"/>
                <w:b/>
                <w:bCs/>
                <w:sz w:val="20"/>
                <w:lang w:val="en-US" w:eastAsia="en-AU"/>
              </w:rPr>
              <w:t>Pram Ramp (4)</w:t>
            </w:r>
          </w:p>
          <w:p w14:paraId="0814072B" w14:textId="77777777" w:rsidR="00AA0EBF" w:rsidRPr="00BF7952" w:rsidRDefault="00AA0EBF" w:rsidP="00A15B14">
            <w:pPr>
              <w:widowControl w:val="0"/>
              <w:kinsoku w:val="0"/>
              <w:overflowPunct w:val="0"/>
              <w:autoSpaceDE w:val="0"/>
              <w:autoSpaceDN w:val="0"/>
              <w:adjustRightInd w:val="0"/>
              <w:spacing w:line="360" w:lineRule="auto"/>
              <w:ind w:right="12"/>
              <w:rPr>
                <w:rFonts w:ascii="Arial" w:hAnsi="Arial" w:cs="Arial"/>
                <w:sz w:val="20"/>
                <w:highlight w:val="yellow"/>
                <w:lang w:eastAsia="en-AU"/>
              </w:rPr>
            </w:pPr>
            <w:r w:rsidRPr="00BF7952">
              <w:rPr>
                <w:rFonts w:ascii="Arial" w:hAnsi="Arial" w:cs="Arial"/>
                <w:b/>
                <w:bCs/>
                <w:sz w:val="20"/>
                <w:lang w:eastAsia="en-AU"/>
              </w:rPr>
              <w:t>(Additional ramps will be decided later)</w:t>
            </w:r>
          </w:p>
        </w:tc>
        <w:tc>
          <w:tcPr>
            <w:tcW w:w="1843" w:type="dxa"/>
            <w:shd w:val="clear" w:color="auto" w:fill="auto"/>
          </w:tcPr>
          <w:p w14:paraId="0363C1DC" w14:textId="77777777" w:rsidR="00AA0EBF" w:rsidRPr="00BF7952" w:rsidRDefault="00AA0EBF" w:rsidP="00A15B14">
            <w:pPr>
              <w:widowControl w:val="0"/>
              <w:kinsoku w:val="0"/>
              <w:overflowPunct w:val="0"/>
              <w:autoSpaceDE w:val="0"/>
              <w:autoSpaceDN w:val="0"/>
              <w:adjustRightInd w:val="0"/>
              <w:spacing w:line="360" w:lineRule="auto"/>
              <w:ind w:right="12"/>
              <w:jc w:val="center"/>
              <w:rPr>
                <w:rFonts w:ascii="Arial" w:hAnsi="Arial" w:cs="Arial"/>
                <w:sz w:val="20"/>
                <w:highlight w:val="yellow"/>
                <w:lang w:eastAsia="en-AU"/>
              </w:rPr>
            </w:pPr>
          </w:p>
          <w:p w14:paraId="2510C21B" w14:textId="77777777" w:rsidR="00AA0EBF" w:rsidRPr="00BF7952" w:rsidRDefault="00AA0EBF" w:rsidP="00A15B14">
            <w:pPr>
              <w:widowControl w:val="0"/>
              <w:kinsoku w:val="0"/>
              <w:overflowPunct w:val="0"/>
              <w:autoSpaceDE w:val="0"/>
              <w:autoSpaceDN w:val="0"/>
              <w:adjustRightInd w:val="0"/>
              <w:spacing w:line="360" w:lineRule="auto"/>
              <w:ind w:right="12"/>
              <w:jc w:val="center"/>
              <w:rPr>
                <w:rFonts w:ascii="Arial" w:hAnsi="Arial" w:cs="Arial"/>
                <w:sz w:val="20"/>
                <w:lang w:eastAsia="en-AU"/>
              </w:rPr>
            </w:pPr>
            <w:r w:rsidRPr="00BF7952">
              <w:rPr>
                <w:rFonts w:ascii="Arial" w:hAnsi="Arial" w:cs="Arial"/>
                <w:sz w:val="20"/>
                <w:lang w:eastAsia="en-AU"/>
              </w:rPr>
              <w:t>$70,800.00</w:t>
            </w:r>
          </w:p>
          <w:p w14:paraId="0EF34D98" w14:textId="77777777" w:rsidR="00AA0EBF" w:rsidRPr="00BF7952" w:rsidRDefault="00AA0EBF" w:rsidP="00A15B14">
            <w:pPr>
              <w:widowControl w:val="0"/>
              <w:kinsoku w:val="0"/>
              <w:overflowPunct w:val="0"/>
              <w:autoSpaceDE w:val="0"/>
              <w:autoSpaceDN w:val="0"/>
              <w:adjustRightInd w:val="0"/>
              <w:spacing w:line="360" w:lineRule="auto"/>
              <w:ind w:right="12"/>
              <w:jc w:val="center"/>
              <w:rPr>
                <w:rFonts w:ascii="Arial" w:hAnsi="Arial" w:cs="Arial"/>
                <w:sz w:val="20"/>
                <w:lang w:eastAsia="en-AU"/>
              </w:rPr>
            </w:pPr>
            <w:r w:rsidRPr="00BF7952">
              <w:rPr>
                <w:rFonts w:ascii="Arial" w:hAnsi="Arial" w:cs="Arial"/>
                <w:sz w:val="20"/>
                <w:lang w:eastAsia="en-AU"/>
              </w:rPr>
              <w:t>$119,000.00</w:t>
            </w:r>
          </w:p>
          <w:p w14:paraId="26F47425" w14:textId="77777777" w:rsidR="00AA0EBF" w:rsidRPr="00BF7952" w:rsidRDefault="00AA0EBF" w:rsidP="00A15B14">
            <w:pPr>
              <w:widowControl w:val="0"/>
              <w:kinsoku w:val="0"/>
              <w:overflowPunct w:val="0"/>
              <w:autoSpaceDE w:val="0"/>
              <w:autoSpaceDN w:val="0"/>
              <w:adjustRightInd w:val="0"/>
              <w:spacing w:line="360" w:lineRule="auto"/>
              <w:ind w:right="12"/>
              <w:jc w:val="center"/>
              <w:rPr>
                <w:rFonts w:ascii="Arial" w:hAnsi="Arial" w:cs="Arial"/>
                <w:sz w:val="20"/>
                <w:lang w:eastAsia="en-AU"/>
              </w:rPr>
            </w:pPr>
            <w:r w:rsidRPr="00BF7952">
              <w:rPr>
                <w:rFonts w:ascii="Arial" w:hAnsi="Arial" w:cs="Arial"/>
                <w:sz w:val="20"/>
                <w:lang w:eastAsia="en-AU"/>
              </w:rPr>
              <w:t>$184,000.00</w:t>
            </w:r>
          </w:p>
          <w:p w14:paraId="0B188490" w14:textId="77777777" w:rsidR="00AA0EBF" w:rsidRPr="00BF7952" w:rsidRDefault="00AA0EBF" w:rsidP="00A15B14">
            <w:pPr>
              <w:widowControl w:val="0"/>
              <w:kinsoku w:val="0"/>
              <w:overflowPunct w:val="0"/>
              <w:autoSpaceDE w:val="0"/>
              <w:autoSpaceDN w:val="0"/>
              <w:adjustRightInd w:val="0"/>
              <w:spacing w:line="360" w:lineRule="auto"/>
              <w:ind w:right="12"/>
              <w:jc w:val="center"/>
              <w:rPr>
                <w:rFonts w:ascii="Arial" w:hAnsi="Arial" w:cs="Arial"/>
                <w:sz w:val="20"/>
                <w:lang w:eastAsia="en-AU"/>
              </w:rPr>
            </w:pPr>
            <w:r w:rsidRPr="00BF7952">
              <w:rPr>
                <w:rFonts w:ascii="Arial" w:hAnsi="Arial" w:cs="Arial"/>
                <w:sz w:val="20"/>
                <w:lang w:eastAsia="en-AU"/>
              </w:rPr>
              <w:t>$8,000.00</w:t>
            </w:r>
          </w:p>
          <w:p w14:paraId="46A248FA" w14:textId="77777777" w:rsidR="00AA0EBF" w:rsidRPr="00BF7952" w:rsidRDefault="00AA0EBF" w:rsidP="00A15B14">
            <w:pPr>
              <w:widowControl w:val="0"/>
              <w:kinsoku w:val="0"/>
              <w:overflowPunct w:val="0"/>
              <w:autoSpaceDE w:val="0"/>
              <w:autoSpaceDN w:val="0"/>
              <w:adjustRightInd w:val="0"/>
              <w:spacing w:line="360" w:lineRule="auto"/>
              <w:ind w:right="12"/>
              <w:jc w:val="center"/>
              <w:rPr>
                <w:rFonts w:ascii="Arial" w:hAnsi="Arial" w:cs="Arial"/>
                <w:sz w:val="20"/>
                <w:highlight w:val="yellow"/>
                <w:lang w:eastAsia="en-AU"/>
              </w:rPr>
            </w:pPr>
          </w:p>
        </w:tc>
        <w:tc>
          <w:tcPr>
            <w:tcW w:w="1984" w:type="dxa"/>
            <w:shd w:val="clear" w:color="auto" w:fill="auto"/>
          </w:tcPr>
          <w:p w14:paraId="5AD66F4B" w14:textId="77777777" w:rsidR="00AA0EBF" w:rsidRPr="00BF7952" w:rsidRDefault="00AA0EBF" w:rsidP="00A15B14">
            <w:pPr>
              <w:widowControl w:val="0"/>
              <w:kinsoku w:val="0"/>
              <w:overflowPunct w:val="0"/>
              <w:autoSpaceDE w:val="0"/>
              <w:autoSpaceDN w:val="0"/>
              <w:adjustRightInd w:val="0"/>
              <w:spacing w:line="360" w:lineRule="auto"/>
              <w:ind w:right="12"/>
              <w:jc w:val="center"/>
              <w:rPr>
                <w:rFonts w:ascii="Arial" w:hAnsi="Arial" w:cs="Arial"/>
                <w:sz w:val="20"/>
                <w:highlight w:val="yellow"/>
                <w:lang w:eastAsia="en-AU"/>
              </w:rPr>
            </w:pPr>
          </w:p>
          <w:p w14:paraId="6F786D3B" w14:textId="77777777" w:rsidR="00AA0EBF" w:rsidRPr="00BF7952" w:rsidRDefault="00AA0EBF" w:rsidP="00A15B14">
            <w:pPr>
              <w:widowControl w:val="0"/>
              <w:kinsoku w:val="0"/>
              <w:overflowPunct w:val="0"/>
              <w:autoSpaceDE w:val="0"/>
              <w:autoSpaceDN w:val="0"/>
              <w:adjustRightInd w:val="0"/>
              <w:spacing w:line="360" w:lineRule="auto"/>
              <w:ind w:right="12"/>
              <w:jc w:val="center"/>
              <w:rPr>
                <w:rFonts w:ascii="Arial" w:hAnsi="Arial" w:cs="Arial"/>
                <w:sz w:val="20"/>
                <w:lang w:eastAsia="en-AU"/>
              </w:rPr>
            </w:pPr>
            <w:r w:rsidRPr="00BF7952">
              <w:rPr>
                <w:rFonts w:ascii="Arial" w:hAnsi="Arial" w:cs="Arial"/>
                <w:sz w:val="20"/>
                <w:lang w:eastAsia="en-AU"/>
              </w:rPr>
              <w:t>Yes</w:t>
            </w:r>
          </w:p>
          <w:p w14:paraId="7A035A3B" w14:textId="77777777" w:rsidR="00AA0EBF" w:rsidRPr="00BF7952" w:rsidRDefault="00AA0EBF" w:rsidP="00A15B14">
            <w:pPr>
              <w:widowControl w:val="0"/>
              <w:kinsoku w:val="0"/>
              <w:overflowPunct w:val="0"/>
              <w:autoSpaceDE w:val="0"/>
              <w:autoSpaceDN w:val="0"/>
              <w:adjustRightInd w:val="0"/>
              <w:spacing w:line="360" w:lineRule="auto"/>
              <w:ind w:right="12"/>
              <w:jc w:val="center"/>
              <w:rPr>
                <w:rFonts w:ascii="Arial" w:hAnsi="Arial" w:cs="Arial"/>
                <w:sz w:val="20"/>
                <w:lang w:eastAsia="en-AU"/>
              </w:rPr>
            </w:pPr>
            <w:r w:rsidRPr="00BF7952">
              <w:rPr>
                <w:rFonts w:ascii="Arial" w:hAnsi="Arial" w:cs="Arial"/>
                <w:sz w:val="20"/>
                <w:lang w:eastAsia="en-AU"/>
              </w:rPr>
              <w:t>Yes</w:t>
            </w:r>
          </w:p>
          <w:p w14:paraId="6DA9758D" w14:textId="77777777" w:rsidR="00AA0EBF" w:rsidRPr="00BF7952" w:rsidRDefault="00AA0EBF" w:rsidP="00A15B14">
            <w:pPr>
              <w:widowControl w:val="0"/>
              <w:kinsoku w:val="0"/>
              <w:overflowPunct w:val="0"/>
              <w:autoSpaceDE w:val="0"/>
              <w:autoSpaceDN w:val="0"/>
              <w:adjustRightInd w:val="0"/>
              <w:spacing w:line="360" w:lineRule="auto"/>
              <w:ind w:right="12"/>
              <w:jc w:val="center"/>
              <w:rPr>
                <w:rFonts w:ascii="Arial" w:hAnsi="Arial" w:cs="Arial"/>
                <w:sz w:val="20"/>
                <w:lang w:eastAsia="en-AU"/>
              </w:rPr>
            </w:pPr>
            <w:r w:rsidRPr="00BF7952">
              <w:rPr>
                <w:rFonts w:ascii="Arial" w:hAnsi="Arial" w:cs="Arial"/>
                <w:sz w:val="20"/>
                <w:lang w:eastAsia="en-AU"/>
              </w:rPr>
              <w:t>Yes</w:t>
            </w:r>
          </w:p>
          <w:p w14:paraId="190FA6A0" w14:textId="77777777" w:rsidR="00AA0EBF" w:rsidRPr="00BF7952" w:rsidRDefault="00AA0EBF" w:rsidP="00A15B14">
            <w:pPr>
              <w:widowControl w:val="0"/>
              <w:kinsoku w:val="0"/>
              <w:overflowPunct w:val="0"/>
              <w:autoSpaceDE w:val="0"/>
              <w:autoSpaceDN w:val="0"/>
              <w:adjustRightInd w:val="0"/>
              <w:spacing w:line="360" w:lineRule="auto"/>
              <w:ind w:right="12"/>
              <w:jc w:val="center"/>
              <w:rPr>
                <w:rFonts w:ascii="Arial" w:hAnsi="Arial" w:cs="Arial"/>
                <w:sz w:val="20"/>
                <w:lang w:eastAsia="en-AU"/>
              </w:rPr>
            </w:pPr>
            <w:r w:rsidRPr="00BF7952">
              <w:rPr>
                <w:rFonts w:ascii="Arial" w:hAnsi="Arial" w:cs="Arial"/>
                <w:sz w:val="20"/>
                <w:lang w:eastAsia="en-AU"/>
              </w:rPr>
              <w:t>Yes</w:t>
            </w:r>
          </w:p>
          <w:p w14:paraId="0877FA1B" w14:textId="77777777" w:rsidR="00AA0EBF" w:rsidRPr="00BF7952" w:rsidRDefault="00AA0EBF" w:rsidP="00A15B14">
            <w:pPr>
              <w:widowControl w:val="0"/>
              <w:kinsoku w:val="0"/>
              <w:overflowPunct w:val="0"/>
              <w:autoSpaceDE w:val="0"/>
              <w:autoSpaceDN w:val="0"/>
              <w:adjustRightInd w:val="0"/>
              <w:spacing w:line="360" w:lineRule="auto"/>
              <w:ind w:right="12"/>
              <w:jc w:val="center"/>
              <w:rPr>
                <w:rFonts w:ascii="Arial" w:hAnsi="Arial" w:cs="Arial"/>
                <w:sz w:val="20"/>
                <w:highlight w:val="yellow"/>
                <w:lang w:eastAsia="en-AU"/>
              </w:rPr>
            </w:pPr>
          </w:p>
        </w:tc>
      </w:tr>
      <w:tr w:rsidR="00AA0EBF" w:rsidRPr="00BF7952" w14:paraId="342A2A56" w14:textId="77777777" w:rsidTr="00A15B14">
        <w:tc>
          <w:tcPr>
            <w:tcW w:w="4626" w:type="dxa"/>
            <w:shd w:val="clear" w:color="auto" w:fill="auto"/>
          </w:tcPr>
          <w:p w14:paraId="2D2F84FA" w14:textId="77777777" w:rsidR="00AA0EBF" w:rsidRPr="00BF7952" w:rsidRDefault="00AA0EBF" w:rsidP="00A15B14">
            <w:pPr>
              <w:widowControl w:val="0"/>
              <w:kinsoku w:val="0"/>
              <w:overflowPunct w:val="0"/>
              <w:autoSpaceDE w:val="0"/>
              <w:autoSpaceDN w:val="0"/>
              <w:adjustRightInd w:val="0"/>
              <w:spacing w:line="360" w:lineRule="auto"/>
              <w:ind w:right="12"/>
              <w:rPr>
                <w:rFonts w:ascii="Arial" w:hAnsi="Arial" w:cs="Arial"/>
                <w:b/>
                <w:bCs/>
                <w:sz w:val="20"/>
                <w:lang w:eastAsia="en-AU"/>
              </w:rPr>
            </w:pPr>
            <w:r w:rsidRPr="00BF7952">
              <w:rPr>
                <w:rFonts w:ascii="Arial" w:hAnsi="Arial" w:cs="Arial"/>
                <w:b/>
                <w:bCs/>
                <w:sz w:val="20"/>
                <w:lang w:eastAsia="en-AU"/>
              </w:rPr>
              <w:lastRenderedPageBreak/>
              <w:t xml:space="preserve">Council Owned Trees </w:t>
            </w:r>
          </w:p>
        </w:tc>
        <w:tc>
          <w:tcPr>
            <w:tcW w:w="1843" w:type="dxa"/>
            <w:shd w:val="clear" w:color="auto" w:fill="auto"/>
          </w:tcPr>
          <w:p w14:paraId="130D31A1" w14:textId="77777777" w:rsidR="00AA0EBF" w:rsidRPr="00BF7952" w:rsidRDefault="00AA0EBF" w:rsidP="00A15B14">
            <w:pPr>
              <w:widowControl w:val="0"/>
              <w:kinsoku w:val="0"/>
              <w:overflowPunct w:val="0"/>
              <w:autoSpaceDE w:val="0"/>
              <w:autoSpaceDN w:val="0"/>
              <w:adjustRightInd w:val="0"/>
              <w:spacing w:line="360" w:lineRule="auto"/>
              <w:ind w:right="12"/>
              <w:jc w:val="center"/>
              <w:rPr>
                <w:rFonts w:ascii="Arial" w:hAnsi="Arial" w:cs="Arial"/>
                <w:sz w:val="20"/>
                <w:lang w:eastAsia="en-AU"/>
              </w:rPr>
            </w:pPr>
            <w:r w:rsidRPr="00BF7952">
              <w:rPr>
                <w:rFonts w:ascii="Arial" w:hAnsi="Arial" w:cs="Arial"/>
                <w:sz w:val="20"/>
                <w:lang w:eastAsia="en-AU"/>
              </w:rPr>
              <w:t>$100,000.00</w:t>
            </w:r>
          </w:p>
        </w:tc>
        <w:tc>
          <w:tcPr>
            <w:tcW w:w="1984" w:type="dxa"/>
            <w:shd w:val="clear" w:color="auto" w:fill="auto"/>
          </w:tcPr>
          <w:p w14:paraId="7C35B9E9" w14:textId="77777777" w:rsidR="00AA0EBF" w:rsidRPr="00BF7952" w:rsidRDefault="00AA0EBF" w:rsidP="00A15B14">
            <w:pPr>
              <w:widowControl w:val="0"/>
              <w:kinsoku w:val="0"/>
              <w:overflowPunct w:val="0"/>
              <w:autoSpaceDE w:val="0"/>
              <w:autoSpaceDN w:val="0"/>
              <w:adjustRightInd w:val="0"/>
              <w:spacing w:line="360" w:lineRule="auto"/>
              <w:ind w:right="12"/>
              <w:jc w:val="center"/>
              <w:rPr>
                <w:rFonts w:ascii="Arial" w:hAnsi="Arial" w:cs="Arial"/>
                <w:sz w:val="20"/>
                <w:lang w:eastAsia="en-AU"/>
              </w:rPr>
            </w:pPr>
            <w:r w:rsidRPr="00BF7952">
              <w:rPr>
                <w:rFonts w:ascii="Arial" w:hAnsi="Arial" w:cs="Arial"/>
                <w:sz w:val="20"/>
                <w:lang w:eastAsia="en-AU"/>
              </w:rPr>
              <w:t>Yes</w:t>
            </w:r>
          </w:p>
        </w:tc>
      </w:tr>
      <w:tr w:rsidR="00AA0EBF" w:rsidRPr="00BF7952" w14:paraId="0C6AB5B9" w14:textId="77777777" w:rsidTr="00A15B14">
        <w:tc>
          <w:tcPr>
            <w:tcW w:w="4626" w:type="dxa"/>
            <w:shd w:val="clear" w:color="auto" w:fill="auto"/>
          </w:tcPr>
          <w:p w14:paraId="50A70779" w14:textId="77777777" w:rsidR="00AA0EBF" w:rsidRPr="00BF7952" w:rsidRDefault="00AA0EBF" w:rsidP="00A15B14">
            <w:pPr>
              <w:spacing w:line="360" w:lineRule="auto"/>
              <w:rPr>
                <w:rFonts w:ascii="Calibri" w:eastAsia="Calibri" w:hAnsi="Calibri"/>
                <w:sz w:val="20"/>
              </w:rPr>
            </w:pPr>
            <w:r w:rsidRPr="00BF7952">
              <w:rPr>
                <w:rFonts w:ascii="Arial" w:eastAsia="Calibri" w:hAnsi="Arial" w:cs="Arial"/>
                <w:b/>
                <w:bCs/>
                <w:sz w:val="20"/>
              </w:rPr>
              <w:t>Positive Covenant Bond for all OSD Systems</w:t>
            </w:r>
          </w:p>
        </w:tc>
        <w:tc>
          <w:tcPr>
            <w:tcW w:w="1843" w:type="dxa"/>
            <w:shd w:val="clear" w:color="auto" w:fill="auto"/>
          </w:tcPr>
          <w:p w14:paraId="32D68BD1" w14:textId="77777777" w:rsidR="00AA0EBF" w:rsidRPr="00BF7952" w:rsidRDefault="00AA0EBF" w:rsidP="00A15B14">
            <w:pPr>
              <w:widowControl w:val="0"/>
              <w:kinsoku w:val="0"/>
              <w:overflowPunct w:val="0"/>
              <w:autoSpaceDE w:val="0"/>
              <w:autoSpaceDN w:val="0"/>
              <w:adjustRightInd w:val="0"/>
              <w:ind w:right="12"/>
              <w:jc w:val="center"/>
              <w:rPr>
                <w:rFonts w:ascii="Arial" w:hAnsi="Arial" w:cs="Arial"/>
                <w:sz w:val="20"/>
                <w:lang w:eastAsia="en-AU"/>
              </w:rPr>
            </w:pPr>
            <w:r w:rsidRPr="00BF7952">
              <w:rPr>
                <w:rFonts w:ascii="Arial" w:hAnsi="Arial" w:cs="Arial"/>
                <w:sz w:val="20"/>
                <w:lang w:eastAsia="en-AU"/>
              </w:rPr>
              <w:t>$1,000.00</w:t>
            </w:r>
          </w:p>
        </w:tc>
        <w:tc>
          <w:tcPr>
            <w:tcW w:w="1984" w:type="dxa"/>
            <w:shd w:val="clear" w:color="auto" w:fill="auto"/>
          </w:tcPr>
          <w:p w14:paraId="6BBEA91D" w14:textId="77777777" w:rsidR="00AA0EBF" w:rsidRPr="00BF7952" w:rsidRDefault="00AA0EBF" w:rsidP="00A15B14">
            <w:pPr>
              <w:widowControl w:val="0"/>
              <w:kinsoku w:val="0"/>
              <w:overflowPunct w:val="0"/>
              <w:autoSpaceDE w:val="0"/>
              <w:autoSpaceDN w:val="0"/>
              <w:adjustRightInd w:val="0"/>
              <w:ind w:right="12"/>
              <w:jc w:val="center"/>
              <w:rPr>
                <w:rFonts w:ascii="Arial" w:hAnsi="Arial" w:cs="Arial"/>
                <w:sz w:val="20"/>
                <w:lang w:eastAsia="en-AU"/>
              </w:rPr>
            </w:pPr>
            <w:r w:rsidRPr="00BF7952">
              <w:rPr>
                <w:rFonts w:ascii="Arial" w:hAnsi="Arial" w:cs="Arial"/>
                <w:sz w:val="20"/>
                <w:lang w:eastAsia="en-AU"/>
              </w:rPr>
              <w:t>Yes</w:t>
            </w:r>
          </w:p>
        </w:tc>
      </w:tr>
      <w:tr w:rsidR="00AA0EBF" w:rsidRPr="00BF7952" w14:paraId="3EBBFC42" w14:textId="77777777" w:rsidTr="00A15B14">
        <w:tc>
          <w:tcPr>
            <w:tcW w:w="4626" w:type="dxa"/>
            <w:shd w:val="clear" w:color="auto" w:fill="auto"/>
          </w:tcPr>
          <w:p w14:paraId="74CA3B2B" w14:textId="77777777" w:rsidR="00AA0EBF" w:rsidRPr="00BF7952" w:rsidRDefault="00AA0EBF" w:rsidP="00A15B14">
            <w:pPr>
              <w:spacing w:line="360" w:lineRule="auto"/>
              <w:rPr>
                <w:rFonts w:ascii="Arial" w:eastAsia="Calibri" w:hAnsi="Arial" w:cs="Arial"/>
                <w:b/>
                <w:bCs/>
                <w:sz w:val="20"/>
                <w:u w:val="single"/>
              </w:rPr>
            </w:pPr>
            <w:r w:rsidRPr="00BF7952">
              <w:rPr>
                <w:rFonts w:ascii="Arial" w:eastAsia="Calibri" w:hAnsi="Arial" w:cs="Arial"/>
                <w:b/>
                <w:bCs/>
                <w:sz w:val="20"/>
                <w:u w:val="single"/>
              </w:rPr>
              <w:t xml:space="preserve">TOTAL: </w:t>
            </w:r>
          </w:p>
        </w:tc>
        <w:tc>
          <w:tcPr>
            <w:tcW w:w="1843" w:type="dxa"/>
            <w:shd w:val="clear" w:color="auto" w:fill="auto"/>
          </w:tcPr>
          <w:p w14:paraId="0D4CCCF9" w14:textId="77777777" w:rsidR="00AA0EBF" w:rsidRPr="00BF7952" w:rsidRDefault="00AA0EBF" w:rsidP="00A15B14">
            <w:pPr>
              <w:widowControl w:val="0"/>
              <w:kinsoku w:val="0"/>
              <w:overflowPunct w:val="0"/>
              <w:autoSpaceDE w:val="0"/>
              <w:autoSpaceDN w:val="0"/>
              <w:adjustRightInd w:val="0"/>
              <w:ind w:right="12"/>
              <w:jc w:val="center"/>
              <w:rPr>
                <w:rFonts w:ascii="Arial" w:hAnsi="Arial" w:cs="Arial"/>
                <w:sz w:val="20"/>
                <w:lang w:eastAsia="en-AU"/>
              </w:rPr>
            </w:pPr>
            <w:r w:rsidRPr="00BF7952">
              <w:rPr>
                <w:rFonts w:ascii="Arial" w:hAnsi="Arial" w:cs="Arial"/>
                <w:b/>
                <w:bCs/>
                <w:sz w:val="20"/>
                <w:u w:val="single"/>
              </w:rPr>
              <w:t>$508,900.00</w:t>
            </w:r>
          </w:p>
        </w:tc>
        <w:tc>
          <w:tcPr>
            <w:tcW w:w="1984" w:type="dxa"/>
            <w:shd w:val="clear" w:color="auto" w:fill="auto"/>
          </w:tcPr>
          <w:p w14:paraId="566012BF" w14:textId="77777777" w:rsidR="00AA0EBF" w:rsidRPr="00BF7952" w:rsidRDefault="00AA0EBF" w:rsidP="00A15B14">
            <w:pPr>
              <w:widowControl w:val="0"/>
              <w:kinsoku w:val="0"/>
              <w:overflowPunct w:val="0"/>
              <w:autoSpaceDE w:val="0"/>
              <w:autoSpaceDN w:val="0"/>
              <w:adjustRightInd w:val="0"/>
              <w:ind w:right="12"/>
              <w:jc w:val="center"/>
              <w:rPr>
                <w:rFonts w:ascii="Arial" w:hAnsi="Arial" w:cs="Arial"/>
                <w:sz w:val="20"/>
                <w:lang w:eastAsia="en-AU"/>
              </w:rPr>
            </w:pPr>
          </w:p>
        </w:tc>
      </w:tr>
    </w:tbl>
    <w:p w14:paraId="4CC945C5" w14:textId="77777777" w:rsidR="00AA0EBF" w:rsidRPr="00BF7952" w:rsidRDefault="00AA0EBF" w:rsidP="00AA0EBF">
      <w:pPr>
        <w:kinsoku w:val="0"/>
        <w:overflowPunct w:val="0"/>
        <w:jc w:val="left"/>
        <w:rPr>
          <w:rFonts w:ascii="Arial" w:hAnsi="Arial" w:cs="Arial"/>
          <w:sz w:val="20"/>
        </w:rPr>
      </w:pPr>
    </w:p>
    <w:p w14:paraId="60866F94" w14:textId="77777777" w:rsidR="00AA0EBF" w:rsidRPr="00BF7952" w:rsidRDefault="00AA0EBF" w:rsidP="00AA0EBF">
      <w:pPr>
        <w:kinsoku w:val="0"/>
        <w:overflowPunct w:val="0"/>
        <w:jc w:val="left"/>
        <w:rPr>
          <w:rFonts w:ascii="Arial" w:hAnsi="Arial" w:cs="Arial"/>
          <w:sz w:val="20"/>
        </w:rPr>
      </w:pPr>
      <w:r w:rsidRPr="00BF7952">
        <w:rPr>
          <w:rFonts w:ascii="Arial" w:hAnsi="Arial" w:cs="Arial"/>
          <w:sz w:val="20"/>
        </w:rPr>
        <w:t xml:space="preserve">A </w:t>
      </w:r>
      <w:r w:rsidRPr="00BF7952">
        <w:rPr>
          <w:rFonts w:ascii="Arial" w:hAnsi="Arial" w:cs="Arial"/>
          <w:b/>
          <w:bCs/>
          <w:sz w:val="20"/>
          <w:u w:val="single"/>
        </w:rPr>
        <w:t>$508,900.00</w:t>
      </w:r>
      <w:r w:rsidRPr="00BF7952">
        <w:rPr>
          <w:rFonts w:ascii="Arial" w:hAnsi="Arial" w:cs="Arial"/>
          <w:sz w:val="20"/>
        </w:rPr>
        <w:t xml:space="preserve"> cash bond or bank guarantee shall be lodged with Council to cover the satisfactory construction of the above requirements.</w:t>
      </w:r>
    </w:p>
    <w:p w14:paraId="207378E1" w14:textId="77777777" w:rsidR="00AA0EBF" w:rsidRPr="00BF7952" w:rsidRDefault="00AA0EBF" w:rsidP="00AA0EBF">
      <w:pPr>
        <w:spacing w:after="160" w:line="259" w:lineRule="auto"/>
        <w:jc w:val="left"/>
        <w:rPr>
          <w:rFonts w:ascii="Arial" w:eastAsiaTheme="minorHAnsi" w:hAnsi="Arial" w:cs="Arial"/>
          <w:sz w:val="20"/>
          <w:highlight w:val="yellow"/>
        </w:rPr>
      </w:pPr>
    </w:p>
    <w:p w14:paraId="08F109BD" w14:textId="77777777" w:rsidR="00AA0EBF" w:rsidRPr="00BF7952" w:rsidRDefault="00AA0EBF" w:rsidP="00AA0EBF">
      <w:pPr>
        <w:spacing w:after="160" w:line="259" w:lineRule="auto"/>
        <w:ind w:left="709"/>
        <w:jc w:val="left"/>
        <w:rPr>
          <w:rFonts w:ascii="Arial" w:eastAsiaTheme="minorHAnsi" w:hAnsi="Arial" w:cs="Arial"/>
          <w:sz w:val="20"/>
        </w:rPr>
      </w:pPr>
      <w:r w:rsidRPr="00BF7952">
        <w:rPr>
          <w:rFonts w:ascii="Arial" w:eastAsiaTheme="minorHAnsi" w:hAnsi="Arial" w:cs="Arial"/>
          <w:sz w:val="20"/>
        </w:rPr>
        <w:t>The payments will be used for the cost of:</w:t>
      </w:r>
    </w:p>
    <w:p w14:paraId="220F3B67" w14:textId="77777777" w:rsidR="00AA0EBF" w:rsidRPr="00BF7952" w:rsidRDefault="00AA0EBF" w:rsidP="00AA0EBF">
      <w:pPr>
        <w:numPr>
          <w:ilvl w:val="0"/>
          <w:numId w:val="8"/>
        </w:numPr>
        <w:tabs>
          <w:tab w:val="left" w:pos="567"/>
        </w:tabs>
        <w:spacing w:after="60" w:line="259" w:lineRule="auto"/>
        <w:ind w:left="1276" w:hanging="567"/>
        <w:jc w:val="left"/>
        <w:rPr>
          <w:rFonts w:ascii="Arial" w:hAnsi="Arial" w:cs="Arial"/>
          <w:sz w:val="20"/>
        </w:rPr>
      </w:pPr>
      <w:r w:rsidRPr="00BF7952">
        <w:rPr>
          <w:rFonts w:ascii="Arial" w:hAnsi="Arial" w:cs="Arial"/>
          <w:sz w:val="20"/>
        </w:rPr>
        <w:t>making good any damage caused to any council property (including street trees) as a consequence of carrying out the works to which the consent relates,</w:t>
      </w:r>
    </w:p>
    <w:p w14:paraId="3D66AA8C" w14:textId="77777777" w:rsidR="00AA0EBF" w:rsidRPr="00BF7952" w:rsidRDefault="00AA0EBF" w:rsidP="00AA0EBF">
      <w:pPr>
        <w:numPr>
          <w:ilvl w:val="0"/>
          <w:numId w:val="8"/>
        </w:numPr>
        <w:tabs>
          <w:tab w:val="left" w:pos="567"/>
        </w:tabs>
        <w:spacing w:after="60" w:line="259" w:lineRule="auto"/>
        <w:ind w:left="1276" w:hanging="567"/>
        <w:jc w:val="left"/>
        <w:rPr>
          <w:rFonts w:ascii="Arial" w:hAnsi="Arial" w:cs="Arial"/>
          <w:sz w:val="20"/>
        </w:rPr>
      </w:pPr>
      <w:r w:rsidRPr="00BF7952">
        <w:rPr>
          <w:rFonts w:ascii="Arial" w:hAnsi="Arial" w:cs="Arial"/>
          <w:sz w:val="20"/>
        </w:rPr>
        <w:t>completing any public work such as roadwork, kerbing and guttering, footway construction, stormwater drainage and environmental controls, required in connection with this consent, and</w:t>
      </w:r>
    </w:p>
    <w:p w14:paraId="26A98551" w14:textId="77777777" w:rsidR="00AA0EBF" w:rsidRPr="00BF7952" w:rsidRDefault="00AA0EBF" w:rsidP="00AA0EBF">
      <w:pPr>
        <w:numPr>
          <w:ilvl w:val="0"/>
          <w:numId w:val="8"/>
        </w:numPr>
        <w:tabs>
          <w:tab w:val="left" w:pos="567"/>
        </w:tabs>
        <w:spacing w:after="60" w:line="259" w:lineRule="auto"/>
        <w:ind w:left="1276" w:hanging="567"/>
        <w:jc w:val="left"/>
        <w:rPr>
          <w:rFonts w:ascii="Arial" w:hAnsi="Arial" w:cs="Arial"/>
          <w:sz w:val="20"/>
        </w:rPr>
      </w:pPr>
      <w:r w:rsidRPr="00BF7952">
        <w:rPr>
          <w:rFonts w:ascii="Arial" w:hAnsi="Arial" w:cs="Arial"/>
          <w:sz w:val="20"/>
        </w:rPr>
        <w:t>any inspection carried out by Council in connection with the completion of public work or the making good any damage to council property.</w:t>
      </w:r>
    </w:p>
    <w:p w14:paraId="506C40B4" w14:textId="77777777" w:rsidR="00AA0EBF" w:rsidRPr="00BF7952" w:rsidRDefault="00AA0EBF" w:rsidP="00AA0EBF">
      <w:pPr>
        <w:spacing w:after="160" w:line="259" w:lineRule="auto"/>
        <w:ind w:left="709"/>
        <w:jc w:val="left"/>
        <w:rPr>
          <w:rFonts w:ascii="Arial" w:eastAsiaTheme="minorHAnsi" w:hAnsi="Arial" w:cs="Arial"/>
          <w:sz w:val="20"/>
        </w:rPr>
      </w:pPr>
      <w:r w:rsidRPr="00BF7952">
        <w:rPr>
          <w:rFonts w:ascii="Arial" w:eastAsiaTheme="minorHAnsi" w:hAnsi="Arial" w:cs="Arial"/>
          <w:b/>
          <w:bCs/>
          <w:sz w:val="20"/>
        </w:rPr>
        <w:t>Note:</w:t>
      </w:r>
      <w:r w:rsidRPr="00BF7952">
        <w:rPr>
          <w:rFonts w:ascii="Arial" w:eastAsiaTheme="minorHAnsi" w:hAnsi="Arial" w:cs="Arial"/>
          <w:sz w:val="20"/>
        </w:rPr>
        <w:t xml:space="preserve"> The inspection fee includes Council’s fees and charges and includes the Public Road and Footpath Infrastructure Inspection Fee (under the </w:t>
      </w:r>
      <w:r w:rsidRPr="00BF7952">
        <w:rPr>
          <w:rFonts w:ascii="Arial" w:eastAsiaTheme="minorHAnsi" w:hAnsi="Arial" w:cs="Arial"/>
          <w:i/>
          <w:iCs/>
          <w:sz w:val="20"/>
        </w:rPr>
        <w:t>Roads Act 1993</w:t>
      </w:r>
      <w:r w:rsidRPr="00BF7952">
        <w:rPr>
          <w:rFonts w:ascii="Arial" w:eastAsiaTheme="minorHAnsi" w:hAnsi="Arial" w:cs="Arial"/>
          <w:sz w:val="20"/>
        </w:rPr>
        <w:t>). The amount payable must be in accordance with council’s fees and charges at the payment date.</w:t>
      </w:r>
    </w:p>
    <w:p w14:paraId="63FB0FC8" w14:textId="77777777" w:rsidR="00AA0EBF" w:rsidRPr="00BF7952" w:rsidRDefault="00AA0EBF" w:rsidP="00AA0EBF">
      <w:pPr>
        <w:spacing w:after="160" w:line="259" w:lineRule="auto"/>
        <w:ind w:left="709"/>
        <w:jc w:val="left"/>
        <w:rPr>
          <w:rFonts w:ascii="Arial" w:eastAsiaTheme="minorHAnsi" w:hAnsi="Arial" w:cs="Arial"/>
          <w:sz w:val="20"/>
        </w:rPr>
      </w:pPr>
      <w:r w:rsidRPr="00BF7952">
        <w:rPr>
          <w:rFonts w:ascii="Arial" w:eastAsiaTheme="minorHAnsi" w:hAnsi="Arial" w:cs="Arial"/>
          <w:b/>
          <w:bCs/>
          <w:sz w:val="20"/>
        </w:rPr>
        <w:t>Note:</w:t>
      </w:r>
      <w:r w:rsidRPr="00BF7952">
        <w:rPr>
          <w:rFonts w:ascii="Arial" w:eastAsiaTheme="minorHAnsi" w:hAnsi="Arial" w:cs="Arial"/>
          <w:sz w:val="20"/>
        </w:rPr>
        <w:t xml:space="preserve"> Council inspection fees are calculated in accordance with Council’s fees and charges at the payment date. </w:t>
      </w:r>
    </w:p>
    <w:p w14:paraId="3199560E" w14:textId="77777777" w:rsidR="00AA0EBF" w:rsidRPr="00BF7952" w:rsidRDefault="00AA0EBF" w:rsidP="00AA0EBF">
      <w:pPr>
        <w:spacing w:after="160" w:line="259" w:lineRule="auto"/>
        <w:ind w:left="709"/>
        <w:jc w:val="left"/>
        <w:rPr>
          <w:rFonts w:ascii="Arial" w:eastAsiaTheme="minorHAnsi" w:hAnsi="Arial" w:cs="Arial"/>
          <w:sz w:val="20"/>
        </w:rPr>
      </w:pPr>
      <w:r w:rsidRPr="00BF7952">
        <w:rPr>
          <w:rFonts w:ascii="Arial" w:eastAsiaTheme="minorHAnsi" w:hAnsi="Arial" w:cs="Arial"/>
          <w:b/>
          <w:bCs/>
          <w:sz w:val="20"/>
        </w:rPr>
        <w:t>Note:</w:t>
      </w:r>
      <w:r w:rsidRPr="00BF7952">
        <w:rPr>
          <w:rFonts w:ascii="Arial" w:eastAsiaTheme="minorHAnsi" w:hAnsi="Arial" w:cs="Arial"/>
          <w:sz w:val="20"/>
        </w:rPr>
        <w:t xml:space="preserve"> Required Council inspections for civil works involving Council assets are to be carried out prior to the pouring of any concrete (formwork) and on completion of the construction. An initial site meeting is to be conducted with council and the contractor prior to the commencement of any of the above works to allow for discussion of Council construction / set out requirements. </w:t>
      </w:r>
    </w:p>
    <w:p w14:paraId="62872E3A" w14:textId="77777777" w:rsidR="00AA0EBF" w:rsidRPr="00BF7952" w:rsidRDefault="00AA0EBF" w:rsidP="00AA0EBF">
      <w:pPr>
        <w:spacing w:after="160" w:line="259" w:lineRule="auto"/>
        <w:ind w:left="709"/>
        <w:jc w:val="left"/>
        <w:rPr>
          <w:rFonts w:ascii="Arial" w:eastAsiaTheme="minorHAnsi" w:hAnsi="Arial" w:cs="Arial"/>
          <w:sz w:val="20"/>
        </w:rPr>
      </w:pPr>
      <w:r w:rsidRPr="00BF7952">
        <w:rPr>
          <w:rFonts w:ascii="Arial" w:eastAsiaTheme="minorHAnsi" w:hAnsi="Arial" w:cs="Arial"/>
          <w:sz w:val="20"/>
        </w:rPr>
        <w:t>The following items are to be inspected:</w:t>
      </w:r>
    </w:p>
    <w:p w14:paraId="77054A6C" w14:textId="77777777" w:rsidR="00AA0EBF" w:rsidRPr="00BF7952" w:rsidRDefault="00AA0EBF" w:rsidP="00AA0EBF">
      <w:pPr>
        <w:numPr>
          <w:ilvl w:val="0"/>
          <w:numId w:val="8"/>
        </w:numPr>
        <w:tabs>
          <w:tab w:val="left" w:pos="567"/>
        </w:tabs>
        <w:spacing w:after="60" w:line="259" w:lineRule="auto"/>
        <w:ind w:left="1276" w:hanging="567"/>
        <w:jc w:val="left"/>
        <w:rPr>
          <w:rFonts w:ascii="Arial" w:hAnsi="Arial" w:cs="Arial"/>
          <w:sz w:val="20"/>
        </w:rPr>
      </w:pPr>
      <w:r w:rsidRPr="00BF7952">
        <w:rPr>
          <w:rFonts w:ascii="Arial" w:hAnsi="Arial" w:cs="Arial"/>
          <w:sz w:val="20"/>
        </w:rPr>
        <w:t>proposed stormwater connection to existing or proposed Council pit or pipe;</w:t>
      </w:r>
    </w:p>
    <w:p w14:paraId="21050BE5" w14:textId="77777777" w:rsidR="00AA0EBF" w:rsidRPr="00BF7952" w:rsidRDefault="00AA0EBF" w:rsidP="00AA0EBF">
      <w:pPr>
        <w:numPr>
          <w:ilvl w:val="0"/>
          <w:numId w:val="8"/>
        </w:numPr>
        <w:tabs>
          <w:tab w:val="left" w:pos="567"/>
        </w:tabs>
        <w:spacing w:after="60" w:line="259" w:lineRule="auto"/>
        <w:ind w:left="1276" w:hanging="567"/>
        <w:jc w:val="left"/>
        <w:rPr>
          <w:rFonts w:ascii="Arial" w:hAnsi="Arial" w:cs="Arial"/>
          <w:sz w:val="20"/>
        </w:rPr>
      </w:pPr>
      <w:r w:rsidRPr="00BF7952">
        <w:rPr>
          <w:rFonts w:ascii="Arial" w:hAnsi="Arial" w:cs="Arial"/>
          <w:sz w:val="20"/>
        </w:rPr>
        <w:t xml:space="preserve">all footpath, kerb/gutter and landscaping works; and </w:t>
      </w:r>
    </w:p>
    <w:p w14:paraId="59A61101" w14:textId="77777777" w:rsidR="00AA0EBF" w:rsidRPr="00BF7952" w:rsidRDefault="00AA0EBF" w:rsidP="00AA0EBF">
      <w:pPr>
        <w:numPr>
          <w:ilvl w:val="0"/>
          <w:numId w:val="8"/>
        </w:numPr>
        <w:tabs>
          <w:tab w:val="left" w:pos="567"/>
        </w:tabs>
        <w:spacing w:after="60" w:line="259" w:lineRule="auto"/>
        <w:ind w:left="1276" w:hanging="567"/>
        <w:jc w:val="left"/>
        <w:rPr>
          <w:rFonts w:ascii="Arial" w:hAnsi="Arial" w:cs="Arial"/>
          <w:sz w:val="20"/>
        </w:rPr>
      </w:pPr>
      <w:r w:rsidRPr="00BF7952">
        <w:rPr>
          <w:rFonts w:ascii="Arial" w:hAnsi="Arial" w:cs="Arial"/>
          <w:sz w:val="20"/>
        </w:rPr>
        <w:t xml:space="preserve">any adjustment works in Council’s Road reserve. </w:t>
      </w:r>
    </w:p>
    <w:p w14:paraId="52E731C6" w14:textId="77777777" w:rsidR="00AA0EBF" w:rsidRPr="00BF7952" w:rsidRDefault="00AA0EBF" w:rsidP="00AA0EBF">
      <w:pPr>
        <w:spacing w:after="160" w:line="259" w:lineRule="auto"/>
        <w:jc w:val="left"/>
        <w:rPr>
          <w:rFonts w:ascii="Arial" w:eastAsiaTheme="minorHAnsi" w:hAnsi="Arial" w:cs="Arial"/>
          <w:b/>
          <w:bCs/>
          <w:sz w:val="20"/>
        </w:rPr>
      </w:pPr>
      <w:r w:rsidRPr="00BF7952">
        <w:rPr>
          <w:rFonts w:ascii="Arial" w:eastAsiaTheme="minorHAnsi" w:hAnsi="Arial" w:cs="Arial"/>
          <w:b/>
          <w:bCs/>
          <w:sz w:val="20"/>
        </w:rPr>
        <w:t>Reason: To ensure any damage to public infrastructure is rectified and public works can be completed.</w:t>
      </w:r>
    </w:p>
    <w:p w14:paraId="0A6D4DAD" w14:textId="77777777" w:rsidR="00AA0EBF" w:rsidRPr="00BF7952" w:rsidRDefault="00AA0EBF" w:rsidP="00AA0EBF">
      <w:pPr>
        <w:spacing w:after="160" w:line="259" w:lineRule="auto"/>
        <w:jc w:val="left"/>
        <w:rPr>
          <w:rFonts w:ascii="Arial" w:eastAsiaTheme="minorHAnsi" w:hAnsi="Arial" w:cs="Arial"/>
          <w:b/>
          <w:bCs/>
          <w:sz w:val="20"/>
        </w:rPr>
      </w:pPr>
      <w:r w:rsidRPr="00BF7952">
        <w:rPr>
          <w:rFonts w:ascii="Arial" w:eastAsiaTheme="minorHAnsi" w:hAnsi="Arial" w:cs="Arial"/>
          <w:sz w:val="20"/>
        </w:rPr>
        <w:t>2A.</w:t>
      </w:r>
      <w:r w:rsidRPr="00BF7952">
        <w:rPr>
          <w:rFonts w:ascii="Arial" w:eastAsiaTheme="minorHAnsi" w:hAnsi="Arial" w:cs="Arial"/>
          <w:b/>
          <w:bCs/>
          <w:sz w:val="20"/>
        </w:rPr>
        <w:t xml:space="preserve"> </w:t>
      </w:r>
      <w:bookmarkStart w:id="4" w:name="_Toc95472392"/>
      <w:r w:rsidRPr="00BF7952">
        <w:rPr>
          <w:rFonts w:ascii="Arial" w:eastAsiaTheme="minorHAnsi" w:hAnsi="Arial" w:cs="Arial"/>
          <w:b/>
          <w:bCs/>
          <w:sz w:val="20"/>
        </w:rPr>
        <w:t xml:space="preserve">            </w:t>
      </w:r>
      <w:r w:rsidRPr="00BF7952">
        <w:rPr>
          <w:rFonts w:ascii="Arial" w:hAnsi="Arial" w:cs="Arial"/>
          <w:b/>
          <w:bCs/>
          <w:sz w:val="20"/>
          <w:lang w:eastAsia="en-AU"/>
        </w:rPr>
        <w:t>A.5 - Payment of development contributions</w:t>
      </w:r>
      <w:bookmarkEnd w:id="4"/>
    </w:p>
    <w:p w14:paraId="1E49AA09" w14:textId="77777777" w:rsidR="00AA0EBF" w:rsidRPr="00BF7952" w:rsidRDefault="00AA0EBF" w:rsidP="00AA0EBF">
      <w:pPr>
        <w:widowControl w:val="0"/>
        <w:kinsoku w:val="0"/>
        <w:overflowPunct w:val="0"/>
        <w:autoSpaceDE w:val="0"/>
        <w:autoSpaceDN w:val="0"/>
        <w:adjustRightInd w:val="0"/>
        <w:rPr>
          <w:rFonts w:ascii="Arial" w:hAnsi="Arial" w:cs="Arial"/>
          <w:b/>
          <w:bCs/>
          <w:sz w:val="20"/>
          <w:lang w:eastAsia="en-AU"/>
        </w:rPr>
      </w:pPr>
      <w:r w:rsidRPr="00BF7952">
        <w:rPr>
          <w:rFonts w:ascii="Arial" w:hAnsi="Arial" w:cs="Arial"/>
          <w:b/>
          <w:bCs/>
          <w:sz w:val="20"/>
          <w:lang w:eastAsia="en-AU"/>
        </w:rPr>
        <w:t>Payment</w:t>
      </w:r>
      <w:r w:rsidRPr="00BF7952">
        <w:rPr>
          <w:rFonts w:ascii="Arial" w:hAnsi="Arial" w:cs="Arial"/>
          <w:b/>
          <w:bCs/>
          <w:spacing w:val="-2"/>
          <w:sz w:val="20"/>
          <w:lang w:eastAsia="en-AU"/>
        </w:rPr>
        <w:t xml:space="preserve"> </w:t>
      </w:r>
      <w:r w:rsidRPr="00BF7952">
        <w:rPr>
          <w:rFonts w:ascii="Arial" w:hAnsi="Arial" w:cs="Arial"/>
          <w:b/>
          <w:bCs/>
          <w:sz w:val="20"/>
          <w:lang w:eastAsia="en-AU"/>
        </w:rPr>
        <w:t>of</w:t>
      </w:r>
      <w:r w:rsidRPr="00BF7952">
        <w:rPr>
          <w:rFonts w:ascii="Arial" w:hAnsi="Arial" w:cs="Arial"/>
          <w:b/>
          <w:bCs/>
          <w:spacing w:val="-2"/>
          <w:sz w:val="20"/>
          <w:lang w:eastAsia="en-AU"/>
        </w:rPr>
        <w:t xml:space="preserve"> </w:t>
      </w:r>
      <w:r w:rsidRPr="00BF7952">
        <w:rPr>
          <w:rFonts w:ascii="Arial" w:hAnsi="Arial" w:cs="Arial"/>
          <w:b/>
          <w:bCs/>
          <w:sz w:val="20"/>
          <w:lang w:eastAsia="en-AU"/>
        </w:rPr>
        <w:t>special</w:t>
      </w:r>
      <w:r w:rsidRPr="00BF7952">
        <w:rPr>
          <w:rFonts w:ascii="Arial" w:hAnsi="Arial" w:cs="Arial"/>
          <w:b/>
          <w:bCs/>
          <w:spacing w:val="-5"/>
          <w:sz w:val="20"/>
          <w:lang w:eastAsia="en-AU"/>
        </w:rPr>
        <w:t xml:space="preserve"> </w:t>
      </w:r>
      <w:r w:rsidRPr="00BF7952">
        <w:rPr>
          <w:rFonts w:ascii="Arial" w:hAnsi="Arial" w:cs="Arial"/>
          <w:b/>
          <w:bCs/>
          <w:sz w:val="20"/>
          <w:lang w:eastAsia="en-AU"/>
        </w:rPr>
        <w:t>infrastructure</w:t>
      </w:r>
      <w:r w:rsidRPr="00BF7952">
        <w:rPr>
          <w:rFonts w:ascii="Arial" w:hAnsi="Arial" w:cs="Arial"/>
          <w:b/>
          <w:bCs/>
          <w:spacing w:val="-3"/>
          <w:sz w:val="20"/>
          <w:lang w:eastAsia="en-AU"/>
        </w:rPr>
        <w:t xml:space="preserve"> </w:t>
      </w:r>
      <w:r w:rsidRPr="00BF7952">
        <w:rPr>
          <w:rFonts w:ascii="Arial" w:hAnsi="Arial" w:cs="Arial"/>
          <w:b/>
          <w:bCs/>
          <w:sz w:val="20"/>
          <w:lang w:eastAsia="en-AU"/>
        </w:rPr>
        <w:t>contribution</w:t>
      </w:r>
    </w:p>
    <w:p w14:paraId="0B0CD9FD" w14:textId="77777777" w:rsidR="00AA0EBF" w:rsidRPr="00BF7952" w:rsidRDefault="00AA0EBF" w:rsidP="00AA0EBF">
      <w:pPr>
        <w:widowControl w:val="0"/>
        <w:kinsoku w:val="0"/>
        <w:overflowPunct w:val="0"/>
        <w:autoSpaceDE w:val="0"/>
        <w:autoSpaceDN w:val="0"/>
        <w:adjustRightInd w:val="0"/>
        <w:rPr>
          <w:rFonts w:ascii="Arial" w:hAnsi="Arial" w:cs="Arial"/>
          <w:sz w:val="20"/>
          <w:lang w:eastAsia="en-AU"/>
        </w:rPr>
      </w:pPr>
      <w:r w:rsidRPr="00BF7952">
        <w:rPr>
          <w:rFonts w:ascii="Arial" w:hAnsi="Arial" w:cs="Arial"/>
          <w:sz w:val="20"/>
          <w:lang w:eastAsia="en-AU"/>
        </w:rPr>
        <w:t xml:space="preserve">A special infrastructure contribution must be made in accordance with the Environmental Planning and Assessment (Special Infrastructure Contribution - St Leonards and Crows Nest) Determination 2020 (as in force when this development consent takes effect). </w:t>
      </w:r>
    </w:p>
    <w:p w14:paraId="071373AA" w14:textId="77777777" w:rsidR="00AA0EBF" w:rsidRPr="00BF7952" w:rsidRDefault="00AA0EBF" w:rsidP="00AA0EBF">
      <w:pPr>
        <w:widowControl w:val="0"/>
        <w:kinsoku w:val="0"/>
        <w:overflowPunct w:val="0"/>
        <w:autoSpaceDE w:val="0"/>
        <w:autoSpaceDN w:val="0"/>
        <w:adjustRightInd w:val="0"/>
        <w:rPr>
          <w:rFonts w:ascii="Arial" w:hAnsi="Arial" w:cs="Arial"/>
          <w:sz w:val="20"/>
          <w:lang w:eastAsia="en-AU"/>
        </w:rPr>
      </w:pPr>
    </w:p>
    <w:p w14:paraId="1048EF71" w14:textId="77777777" w:rsidR="00AA0EBF" w:rsidRPr="00BF7952" w:rsidRDefault="00AA0EBF" w:rsidP="00AA0EBF">
      <w:pPr>
        <w:widowControl w:val="0"/>
        <w:kinsoku w:val="0"/>
        <w:overflowPunct w:val="0"/>
        <w:autoSpaceDE w:val="0"/>
        <w:autoSpaceDN w:val="0"/>
        <w:adjustRightInd w:val="0"/>
        <w:rPr>
          <w:rFonts w:ascii="Arial" w:hAnsi="Arial" w:cs="Arial"/>
          <w:sz w:val="20"/>
          <w:lang w:eastAsia="en-AU"/>
        </w:rPr>
      </w:pPr>
      <w:r w:rsidRPr="00BF7952">
        <w:rPr>
          <w:rFonts w:ascii="Arial" w:hAnsi="Arial" w:cs="Arial"/>
          <w:sz w:val="20"/>
          <w:lang w:eastAsia="en-AU"/>
        </w:rPr>
        <w:t xml:space="preserve">A person may not apply for a construction certificate or occupation certificate ( as the case may require, having regard to the Determination) in relation to development the subject of this development consent unless the person provides, with the application, written evidence from the Department of Planning, Housing and Infrastructure  that the special infrastructure contribution for the development (or that part of the development for which the certificate is sought) has been made or that arrangements are in force with respect to the making of the contribution. </w:t>
      </w:r>
    </w:p>
    <w:p w14:paraId="59167BBF" w14:textId="77777777" w:rsidR="00AA0EBF" w:rsidRPr="00BF7952" w:rsidRDefault="00AA0EBF" w:rsidP="00AA0EBF">
      <w:pPr>
        <w:widowControl w:val="0"/>
        <w:kinsoku w:val="0"/>
        <w:overflowPunct w:val="0"/>
        <w:autoSpaceDE w:val="0"/>
        <w:autoSpaceDN w:val="0"/>
        <w:adjustRightInd w:val="0"/>
        <w:rPr>
          <w:rFonts w:ascii="Arial" w:hAnsi="Arial" w:cs="Arial"/>
          <w:sz w:val="20"/>
          <w:lang w:eastAsia="en-AU"/>
        </w:rPr>
      </w:pPr>
    </w:p>
    <w:p w14:paraId="4E9622FB" w14:textId="77777777" w:rsidR="00AA0EBF" w:rsidRPr="00BF7952" w:rsidRDefault="00AA0EBF" w:rsidP="00AA0EBF">
      <w:pPr>
        <w:widowControl w:val="0"/>
        <w:kinsoku w:val="0"/>
        <w:overflowPunct w:val="0"/>
        <w:autoSpaceDE w:val="0"/>
        <w:autoSpaceDN w:val="0"/>
        <w:adjustRightInd w:val="0"/>
        <w:rPr>
          <w:rFonts w:ascii="Arial" w:hAnsi="Arial" w:cs="Arial"/>
          <w:sz w:val="20"/>
        </w:rPr>
      </w:pPr>
      <w:r w:rsidRPr="00BF7952">
        <w:rPr>
          <w:rFonts w:ascii="Arial" w:hAnsi="Arial" w:cs="Arial"/>
          <w:sz w:val="20"/>
        </w:rPr>
        <w:t>The planning agreement must be consistent with the EP&amp;A Act Clause 7.4(3) – the requirements of a planning agreement.</w:t>
      </w:r>
    </w:p>
    <w:p w14:paraId="70C8D3CB" w14:textId="77777777" w:rsidR="00AA0EBF" w:rsidRPr="00BF7952" w:rsidRDefault="00AA0EBF" w:rsidP="00AA0EBF">
      <w:pPr>
        <w:widowControl w:val="0"/>
        <w:kinsoku w:val="0"/>
        <w:overflowPunct w:val="0"/>
        <w:autoSpaceDE w:val="0"/>
        <w:autoSpaceDN w:val="0"/>
        <w:adjustRightInd w:val="0"/>
        <w:rPr>
          <w:rFonts w:ascii="Arial" w:hAnsi="Arial" w:cs="Arial"/>
          <w:sz w:val="20"/>
          <w:lang w:eastAsia="en-AU"/>
        </w:rPr>
      </w:pPr>
    </w:p>
    <w:p w14:paraId="63720011" w14:textId="77777777" w:rsidR="00AA0EBF" w:rsidRPr="00BF7952" w:rsidRDefault="00AA0EBF" w:rsidP="00AA0EBF">
      <w:pPr>
        <w:widowControl w:val="0"/>
        <w:kinsoku w:val="0"/>
        <w:overflowPunct w:val="0"/>
        <w:autoSpaceDE w:val="0"/>
        <w:autoSpaceDN w:val="0"/>
        <w:adjustRightInd w:val="0"/>
        <w:rPr>
          <w:rFonts w:ascii="Arial" w:hAnsi="Arial" w:cs="Arial"/>
          <w:sz w:val="20"/>
          <w:lang w:eastAsia="en-AU"/>
        </w:rPr>
      </w:pPr>
      <w:r w:rsidRPr="00BF7952">
        <w:rPr>
          <w:rFonts w:ascii="Arial" w:hAnsi="Arial" w:cs="Arial"/>
          <w:b/>
          <w:bCs/>
          <w:sz w:val="20"/>
          <w:lang w:eastAsia="en-AU"/>
        </w:rPr>
        <w:t>More information</w:t>
      </w:r>
      <w:r w:rsidRPr="00BF7952">
        <w:rPr>
          <w:rFonts w:ascii="Arial" w:hAnsi="Arial" w:cs="Arial"/>
          <w:sz w:val="20"/>
          <w:lang w:eastAsia="en-AU"/>
        </w:rPr>
        <w:t xml:space="preserve"> A request for assessment by the Department of Planning, Housing  and Infrastructure of the amount of the contribution that is required under this condition can be made through </w:t>
      </w:r>
      <w:r w:rsidRPr="00BF7952">
        <w:rPr>
          <w:rFonts w:ascii="Arial" w:hAnsi="Arial" w:cs="Arial"/>
          <w:sz w:val="20"/>
          <w:lang w:eastAsia="en-AU"/>
        </w:rPr>
        <w:lastRenderedPageBreak/>
        <w:t>the NSW planning portal (</w:t>
      </w:r>
      <w:hyperlink r:id="rId5" w:history="1">
        <w:r w:rsidRPr="00BF7952">
          <w:rPr>
            <w:rFonts w:ascii="Arial" w:hAnsi="Arial" w:cs="Arial"/>
            <w:color w:val="0070C0"/>
            <w:sz w:val="20"/>
            <w:u w:val="single"/>
            <w:lang w:eastAsia="en-AU"/>
          </w:rPr>
          <w:t>https://</w:t>
        </w:r>
        <w:r w:rsidRPr="00BF7952">
          <w:rPr>
            <w:rFonts w:ascii="Arial" w:eastAsiaTheme="minorHAnsi" w:hAnsi="Arial" w:cs="Arial"/>
            <w:color w:val="0070C0"/>
            <w:sz w:val="20"/>
            <w:u w:val="single"/>
          </w:rPr>
          <w:t>www.planning.nsw.gov.au/plans-for-your-area/infrastructure-funding/special-infrastructure-</w:t>
        </w:r>
        <w:r w:rsidRPr="00BF7952">
          <w:rPr>
            <w:rFonts w:ascii="Arial" w:eastAsiaTheme="minorHAnsi" w:hAnsi="Arial" w:cs="Arial"/>
            <w:color w:val="467886" w:themeColor="hyperlink"/>
            <w:sz w:val="20"/>
            <w:u w:val="single"/>
          </w:rPr>
          <w:t>contributions</w:t>
        </w:r>
      </w:hyperlink>
      <w:r w:rsidRPr="00BF7952">
        <w:rPr>
          <w:rFonts w:ascii="Arial" w:hAnsi="Arial" w:cs="Arial"/>
          <w:sz w:val="20"/>
          <w:lang w:eastAsia="en-AU"/>
        </w:rPr>
        <w:t xml:space="preserve"> . Please refer enquiries to </w:t>
      </w:r>
      <w:bookmarkStart w:id="5" w:name="_Hlk105055933"/>
      <w:r w:rsidRPr="00BF7952">
        <w:rPr>
          <w:rFonts w:ascii="Arial" w:hAnsi="Arial" w:cs="Arial"/>
          <w:sz w:val="20"/>
          <w:lang w:eastAsia="en-AU"/>
        </w:rPr>
        <w:fldChar w:fldCharType="begin"/>
      </w:r>
      <w:r w:rsidRPr="00BF7952">
        <w:rPr>
          <w:rFonts w:ascii="Arial" w:hAnsi="Arial" w:cs="Arial"/>
          <w:sz w:val="20"/>
          <w:lang w:eastAsia="en-AU"/>
        </w:rPr>
        <w:instrText xml:space="preserve"> HYPERLINK "mailto:SIContributions@planninq.nsw.qov.au" </w:instrText>
      </w:r>
      <w:r w:rsidRPr="00BF7952">
        <w:rPr>
          <w:rFonts w:ascii="Arial" w:hAnsi="Arial" w:cs="Arial"/>
          <w:sz w:val="20"/>
          <w:lang w:eastAsia="en-AU"/>
        </w:rPr>
      </w:r>
      <w:r w:rsidRPr="00BF7952">
        <w:rPr>
          <w:rFonts w:ascii="Arial" w:hAnsi="Arial" w:cs="Arial"/>
          <w:sz w:val="20"/>
          <w:lang w:eastAsia="en-AU"/>
        </w:rPr>
        <w:fldChar w:fldCharType="separate"/>
      </w:r>
      <w:r w:rsidRPr="00BF7952">
        <w:rPr>
          <w:rFonts w:ascii="Arial" w:hAnsi="Arial" w:cs="Arial"/>
          <w:color w:val="0000FF"/>
          <w:sz w:val="20"/>
          <w:u w:val="single"/>
          <w:lang w:eastAsia="en-AU"/>
        </w:rPr>
        <w:t>SIContributions@planninq.nsw.qov.au</w:t>
      </w:r>
      <w:r w:rsidRPr="00BF7952">
        <w:rPr>
          <w:rFonts w:ascii="Arial" w:hAnsi="Arial" w:cs="Arial"/>
          <w:sz w:val="20"/>
          <w:lang w:eastAsia="en-AU"/>
        </w:rPr>
        <w:fldChar w:fldCharType="end"/>
      </w:r>
      <w:r w:rsidRPr="00BF7952">
        <w:rPr>
          <w:rFonts w:ascii="Arial" w:hAnsi="Arial" w:cs="Arial"/>
          <w:sz w:val="20"/>
          <w:lang w:eastAsia="en-AU"/>
        </w:rPr>
        <w:t xml:space="preserve"> .</w:t>
      </w:r>
    </w:p>
    <w:bookmarkEnd w:id="5"/>
    <w:p w14:paraId="2779669E" w14:textId="77777777" w:rsidR="00AA0EBF" w:rsidRPr="00BF7952" w:rsidRDefault="00AA0EBF" w:rsidP="00AA0EBF">
      <w:pPr>
        <w:widowControl w:val="0"/>
        <w:kinsoku w:val="0"/>
        <w:overflowPunct w:val="0"/>
        <w:autoSpaceDE w:val="0"/>
        <w:autoSpaceDN w:val="0"/>
        <w:adjustRightInd w:val="0"/>
        <w:rPr>
          <w:rFonts w:ascii="Arial" w:hAnsi="Arial" w:cs="Arial"/>
          <w:b/>
          <w:bCs/>
          <w:sz w:val="20"/>
          <w:lang w:eastAsia="en-AU"/>
        </w:rPr>
      </w:pPr>
    </w:p>
    <w:p w14:paraId="77627816" w14:textId="77777777" w:rsidR="00AA0EBF" w:rsidRPr="00BF7952" w:rsidRDefault="00AA0EBF" w:rsidP="00AA0EBF">
      <w:pPr>
        <w:widowControl w:val="0"/>
        <w:kinsoku w:val="0"/>
        <w:overflowPunct w:val="0"/>
        <w:autoSpaceDE w:val="0"/>
        <w:autoSpaceDN w:val="0"/>
        <w:adjustRightInd w:val="0"/>
        <w:rPr>
          <w:rFonts w:ascii="Arial" w:hAnsi="Arial" w:cs="Arial"/>
          <w:b/>
          <w:bCs/>
          <w:sz w:val="20"/>
          <w:lang w:eastAsia="en-AU"/>
        </w:rPr>
      </w:pPr>
      <w:r w:rsidRPr="00BF7952">
        <w:rPr>
          <w:rFonts w:ascii="Arial" w:hAnsi="Arial" w:cs="Arial"/>
          <w:b/>
          <w:bCs/>
          <w:sz w:val="20"/>
          <w:lang w:eastAsia="en-AU"/>
        </w:rPr>
        <w:t>Planning</w:t>
      </w:r>
      <w:r w:rsidRPr="00BF7952">
        <w:rPr>
          <w:rFonts w:ascii="Arial" w:hAnsi="Arial" w:cs="Arial"/>
          <w:b/>
          <w:bCs/>
          <w:spacing w:val="-3"/>
          <w:sz w:val="20"/>
          <w:lang w:eastAsia="en-AU"/>
        </w:rPr>
        <w:t xml:space="preserve"> </w:t>
      </w:r>
      <w:r w:rsidRPr="00BF7952">
        <w:rPr>
          <w:rFonts w:ascii="Arial" w:hAnsi="Arial" w:cs="Arial"/>
          <w:b/>
          <w:bCs/>
          <w:sz w:val="20"/>
          <w:lang w:eastAsia="en-AU"/>
        </w:rPr>
        <w:t>agreement</w:t>
      </w:r>
    </w:p>
    <w:p w14:paraId="17A5E924" w14:textId="77777777" w:rsidR="00AA0EBF" w:rsidRPr="00BF7952" w:rsidRDefault="00AA0EBF" w:rsidP="00AA0EBF">
      <w:pPr>
        <w:rPr>
          <w:rFonts w:ascii="Arial" w:hAnsi="Arial" w:cs="Arial"/>
          <w:spacing w:val="-59"/>
          <w:sz w:val="20"/>
        </w:rPr>
      </w:pPr>
      <w:r w:rsidRPr="00BF7952">
        <w:rPr>
          <w:rFonts w:ascii="Arial" w:hAnsi="Arial" w:cs="Arial"/>
          <w:sz w:val="20"/>
        </w:rPr>
        <w:t>Before the first construction certificate is issued the applicant and Council must enter into a Planning Agreement</w:t>
      </w:r>
      <w:r w:rsidRPr="00BF7952">
        <w:rPr>
          <w:rFonts w:ascii="Arial" w:hAnsi="Arial" w:cs="Arial"/>
          <w:spacing w:val="1"/>
          <w:sz w:val="20"/>
        </w:rPr>
        <w:t xml:space="preserve"> </w:t>
      </w:r>
      <w:r w:rsidRPr="00BF7952">
        <w:rPr>
          <w:rFonts w:ascii="Arial" w:hAnsi="Arial" w:cs="Arial"/>
          <w:sz w:val="20"/>
        </w:rPr>
        <w:t>under section 7.7(3) of the EP&amp;A Act in the terms of the Draft Voluntary Planning Agreement exhibited with the Development Application. The certifier is to receive written confirmation from Council that the Planning Agreement has been entered into prior to the issue of the first construction certificate.</w:t>
      </w:r>
    </w:p>
    <w:p w14:paraId="52EDDB60" w14:textId="77777777" w:rsidR="00AA0EBF" w:rsidRPr="00BF7952" w:rsidRDefault="00AA0EBF" w:rsidP="00AA0EBF">
      <w:pPr>
        <w:kinsoku w:val="0"/>
        <w:overflowPunct w:val="0"/>
        <w:rPr>
          <w:rFonts w:ascii="Arial" w:hAnsi="Arial" w:cs="Arial"/>
          <w:bCs/>
          <w:sz w:val="20"/>
        </w:rPr>
      </w:pPr>
      <w:r w:rsidRPr="00BF7952">
        <w:rPr>
          <w:rFonts w:ascii="Arial" w:hAnsi="Arial" w:cs="Arial"/>
          <w:b/>
          <w:bCs/>
          <w:sz w:val="20"/>
        </w:rPr>
        <w:t>Payment method:</w:t>
      </w:r>
      <w:r w:rsidRPr="00BF7952">
        <w:rPr>
          <w:rFonts w:ascii="Arial" w:hAnsi="Arial" w:cs="Arial"/>
          <w:b/>
          <w:sz w:val="20"/>
        </w:rPr>
        <w:t xml:space="preserve">  </w:t>
      </w:r>
      <w:r w:rsidRPr="00BF7952">
        <w:rPr>
          <w:rFonts w:ascii="Arial" w:hAnsi="Arial" w:cs="Arial"/>
          <w:bCs/>
          <w:sz w:val="20"/>
        </w:rPr>
        <w:t>Payment must be in the form of a bank cheque. Personal cheques or bank transfers will not be accepted.</w:t>
      </w:r>
    </w:p>
    <w:p w14:paraId="0A05CECA" w14:textId="77777777" w:rsidR="00AA0EBF" w:rsidRPr="00BF7952" w:rsidRDefault="00AA0EBF" w:rsidP="00AA0EBF">
      <w:pPr>
        <w:kinsoku w:val="0"/>
        <w:overflowPunct w:val="0"/>
        <w:rPr>
          <w:rFonts w:ascii="Arial" w:hAnsi="Arial" w:cs="Arial"/>
          <w:b/>
          <w:bCs/>
          <w:sz w:val="20"/>
        </w:rPr>
      </w:pPr>
    </w:p>
    <w:p w14:paraId="1BDAD7DA" w14:textId="77777777" w:rsidR="00AA0EBF" w:rsidRPr="00BF7952" w:rsidRDefault="00AA0EBF" w:rsidP="00AA0EBF">
      <w:pPr>
        <w:widowControl w:val="0"/>
        <w:kinsoku w:val="0"/>
        <w:overflowPunct w:val="0"/>
        <w:autoSpaceDE w:val="0"/>
        <w:autoSpaceDN w:val="0"/>
        <w:adjustRightInd w:val="0"/>
        <w:spacing w:before="120"/>
        <w:outlineLvl w:val="3"/>
        <w:rPr>
          <w:rFonts w:ascii="Arial" w:hAnsi="Arial" w:cs="Arial"/>
          <w:b/>
          <w:bCs/>
          <w:sz w:val="20"/>
          <w:lang w:eastAsia="en-AU"/>
        </w:rPr>
      </w:pPr>
      <w:r w:rsidRPr="00BF7952">
        <w:rPr>
          <w:rFonts w:ascii="Arial" w:hAnsi="Arial" w:cs="Arial"/>
          <w:b/>
          <w:bCs/>
          <w:sz w:val="20"/>
          <w:lang w:eastAsia="en-AU"/>
        </w:rPr>
        <w:t>Reason: To ensure</w:t>
      </w:r>
      <w:r w:rsidRPr="00BF7952">
        <w:rPr>
          <w:rFonts w:ascii="Arial" w:hAnsi="Arial" w:cs="Arial"/>
          <w:b/>
          <w:bCs/>
          <w:spacing w:val="1"/>
          <w:sz w:val="20"/>
          <w:lang w:eastAsia="en-AU"/>
        </w:rPr>
        <w:t xml:space="preserve"> </w:t>
      </w:r>
      <w:r w:rsidRPr="00BF7952">
        <w:rPr>
          <w:rFonts w:ascii="Arial" w:hAnsi="Arial" w:cs="Arial"/>
          <w:b/>
          <w:bCs/>
          <w:sz w:val="20"/>
          <w:lang w:eastAsia="en-AU"/>
        </w:rPr>
        <w:t>development</w:t>
      </w:r>
      <w:r w:rsidRPr="00BF7952">
        <w:rPr>
          <w:rFonts w:ascii="Arial" w:hAnsi="Arial" w:cs="Arial"/>
          <w:b/>
          <w:bCs/>
          <w:spacing w:val="1"/>
          <w:sz w:val="20"/>
          <w:lang w:eastAsia="en-AU"/>
        </w:rPr>
        <w:t xml:space="preserve"> </w:t>
      </w:r>
      <w:r w:rsidRPr="00BF7952">
        <w:rPr>
          <w:rFonts w:ascii="Arial" w:hAnsi="Arial" w:cs="Arial"/>
          <w:b/>
          <w:bCs/>
          <w:sz w:val="20"/>
          <w:lang w:eastAsia="en-AU"/>
        </w:rPr>
        <w:t>contributions are</w:t>
      </w:r>
      <w:r w:rsidRPr="00BF7952">
        <w:rPr>
          <w:rFonts w:ascii="Arial" w:hAnsi="Arial" w:cs="Arial"/>
          <w:b/>
          <w:bCs/>
          <w:spacing w:val="1"/>
          <w:sz w:val="20"/>
          <w:lang w:eastAsia="en-AU"/>
        </w:rPr>
        <w:t xml:space="preserve"> </w:t>
      </w:r>
      <w:r w:rsidRPr="00BF7952">
        <w:rPr>
          <w:rFonts w:ascii="Arial" w:hAnsi="Arial" w:cs="Arial"/>
          <w:b/>
          <w:bCs/>
          <w:sz w:val="20"/>
          <w:lang w:eastAsia="en-AU"/>
        </w:rPr>
        <w:t>paid to address</w:t>
      </w:r>
      <w:r w:rsidRPr="00BF7952">
        <w:rPr>
          <w:rFonts w:ascii="Arial" w:hAnsi="Arial" w:cs="Arial"/>
          <w:b/>
          <w:bCs/>
          <w:spacing w:val="1"/>
          <w:sz w:val="20"/>
          <w:lang w:eastAsia="en-AU"/>
        </w:rPr>
        <w:t xml:space="preserve"> </w:t>
      </w:r>
      <w:r w:rsidRPr="00BF7952">
        <w:rPr>
          <w:rFonts w:ascii="Arial" w:hAnsi="Arial" w:cs="Arial"/>
          <w:b/>
          <w:bCs/>
          <w:sz w:val="20"/>
          <w:lang w:eastAsia="en-AU"/>
        </w:rPr>
        <w:t>the increased</w:t>
      </w:r>
      <w:r w:rsidRPr="00BF7952">
        <w:rPr>
          <w:rFonts w:ascii="Arial" w:hAnsi="Arial" w:cs="Arial"/>
          <w:b/>
          <w:bCs/>
          <w:spacing w:val="1"/>
          <w:sz w:val="20"/>
          <w:lang w:eastAsia="en-AU"/>
        </w:rPr>
        <w:t xml:space="preserve"> </w:t>
      </w:r>
      <w:r w:rsidRPr="00BF7952">
        <w:rPr>
          <w:rFonts w:ascii="Arial" w:hAnsi="Arial" w:cs="Arial"/>
          <w:b/>
          <w:bCs/>
          <w:sz w:val="20"/>
          <w:lang w:eastAsia="en-AU"/>
        </w:rPr>
        <w:t>demand for</w:t>
      </w:r>
      <w:r w:rsidRPr="00BF7952">
        <w:rPr>
          <w:rFonts w:ascii="Arial" w:hAnsi="Arial" w:cs="Arial"/>
          <w:b/>
          <w:bCs/>
          <w:spacing w:val="1"/>
          <w:sz w:val="20"/>
          <w:lang w:eastAsia="en-AU"/>
        </w:rPr>
        <w:t xml:space="preserve"> </w:t>
      </w:r>
      <w:r w:rsidRPr="00BF7952">
        <w:rPr>
          <w:rFonts w:ascii="Arial" w:hAnsi="Arial" w:cs="Arial"/>
          <w:b/>
          <w:bCs/>
          <w:sz w:val="20"/>
          <w:lang w:eastAsia="en-AU"/>
        </w:rPr>
        <w:t>public amenities</w:t>
      </w:r>
      <w:r w:rsidRPr="00BF7952">
        <w:rPr>
          <w:rFonts w:ascii="Arial" w:hAnsi="Arial" w:cs="Arial"/>
          <w:b/>
          <w:bCs/>
          <w:spacing w:val="1"/>
          <w:sz w:val="20"/>
          <w:lang w:eastAsia="en-AU"/>
        </w:rPr>
        <w:t xml:space="preserve"> </w:t>
      </w:r>
      <w:r w:rsidRPr="00BF7952">
        <w:rPr>
          <w:rFonts w:ascii="Arial" w:hAnsi="Arial" w:cs="Arial"/>
          <w:b/>
          <w:bCs/>
          <w:sz w:val="20"/>
          <w:lang w:eastAsia="en-AU"/>
        </w:rPr>
        <w:t>and services</w:t>
      </w:r>
      <w:r w:rsidRPr="00BF7952">
        <w:rPr>
          <w:rFonts w:ascii="Arial" w:hAnsi="Arial" w:cs="Arial"/>
          <w:b/>
          <w:bCs/>
          <w:spacing w:val="1"/>
          <w:sz w:val="20"/>
          <w:lang w:eastAsia="en-AU"/>
        </w:rPr>
        <w:t xml:space="preserve"> </w:t>
      </w:r>
      <w:r w:rsidRPr="00BF7952">
        <w:rPr>
          <w:rFonts w:ascii="Arial" w:hAnsi="Arial" w:cs="Arial"/>
          <w:b/>
          <w:bCs/>
          <w:sz w:val="20"/>
          <w:lang w:eastAsia="en-AU"/>
        </w:rPr>
        <w:t>resulting from the approved development.</w:t>
      </w:r>
    </w:p>
    <w:p w14:paraId="35979013" w14:textId="77777777" w:rsidR="00AA0EBF" w:rsidRPr="00BF7952" w:rsidRDefault="00AA0EBF" w:rsidP="00AA0EBF">
      <w:pPr>
        <w:widowControl w:val="0"/>
        <w:kinsoku w:val="0"/>
        <w:overflowPunct w:val="0"/>
        <w:autoSpaceDE w:val="0"/>
        <w:autoSpaceDN w:val="0"/>
        <w:adjustRightInd w:val="0"/>
        <w:spacing w:before="120"/>
        <w:outlineLvl w:val="3"/>
        <w:rPr>
          <w:rFonts w:ascii="Arial" w:hAnsi="Arial" w:cs="Arial"/>
          <w:b/>
          <w:bCs/>
          <w:sz w:val="20"/>
          <w:lang w:eastAsia="en-AU"/>
        </w:rPr>
      </w:pPr>
    </w:p>
    <w:p w14:paraId="127F067E"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lang w:eastAsia="en-AU"/>
        </w:rPr>
      </w:pPr>
      <w:r w:rsidRPr="00BF7952">
        <w:rPr>
          <w:rFonts w:ascii="Arial" w:eastAsiaTheme="minorHAnsi" w:hAnsi="Arial" w:cs="Arial"/>
          <w:sz w:val="20"/>
          <w:lang w:eastAsia="en-AU"/>
        </w:rPr>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2</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B.</w:t>
      </w:r>
      <w:r w:rsidRPr="00BF7952">
        <w:rPr>
          <w:rFonts w:ascii="Arial" w:eastAsiaTheme="minorHAnsi" w:hAnsi="Arial" w:cs="Arial"/>
          <w:sz w:val="20"/>
          <w:lang w:eastAsia="en-AU"/>
        </w:rPr>
        <w:tab/>
      </w:r>
      <w:bookmarkStart w:id="6" w:name="_Hlk119680717"/>
      <w:bookmarkStart w:id="7" w:name="_Hlk120094073"/>
      <w:r w:rsidRPr="00BF7952">
        <w:rPr>
          <w:rFonts w:ascii="Arial" w:hAnsi="Arial" w:cs="Arial"/>
          <w:b/>
          <w:bCs/>
          <w:sz w:val="20"/>
        </w:rPr>
        <w:t>A.5A - Payment of development contributions</w:t>
      </w:r>
    </w:p>
    <w:p w14:paraId="2E28BE3B" w14:textId="77777777" w:rsidR="00AA0EBF" w:rsidRPr="00BF7952" w:rsidRDefault="00AA0EBF" w:rsidP="00AA0EBF">
      <w:pPr>
        <w:ind w:left="709"/>
        <w:rPr>
          <w:rFonts w:ascii="Arial" w:hAnsi="Arial" w:cs="Arial"/>
          <w:sz w:val="20"/>
        </w:rPr>
      </w:pPr>
      <w:r w:rsidRPr="00BF7952">
        <w:rPr>
          <w:rFonts w:ascii="Arial" w:hAnsi="Arial" w:cs="Arial"/>
          <w:b/>
          <w:bCs/>
          <w:sz w:val="20"/>
        </w:rPr>
        <w:t xml:space="preserve">Payment of section 7.11 contributions </w:t>
      </w:r>
      <w:r w:rsidRPr="00BF7952">
        <w:rPr>
          <w:rFonts w:ascii="Arial" w:hAnsi="Arial" w:cs="Arial"/>
          <w:b/>
          <w:bCs/>
          <w:color w:val="000000"/>
          <w:sz w:val="20"/>
        </w:rPr>
        <w:t>as a component of the Planning Agreement</w:t>
      </w:r>
    </w:p>
    <w:p w14:paraId="6C16A896" w14:textId="77777777" w:rsidR="00AA0EBF" w:rsidRPr="00BF7952" w:rsidRDefault="00AA0EBF" w:rsidP="00AA0EBF">
      <w:pPr>
        <w:ind w:firstLine="709"/>
        <w:rPr>
          <w:rFonts w:ascii="Arial" w:hAnsi="Arial" w:cs="Arial"/>
          <w:b/>
          <w:bCs/>
          <w:sz w:val="20"/>
        </w:rPr>
      </w:pPr>
      <w:r w:rsidRPr="00BF7952">
        <w:rPr>
          <w:rFonts w:ascii="Arial" w:hAnsi="Arial" w:cs="Arial"/>
          <w:b/>
          <w:bCs/>
          <w:color w:val="000000"/>
          <w:sz w:val="20"/>
        </w:rPr>
        <w:t xml:space="preserve">For developments with an estimated cost of more than $10 million: </w:t>
      </w:r>
    </w:p>
    <w:p w14:paraId="3C4E6373" w14:textId="77777777" w:rsidR="00AA0EBF" w:rsidRPr="00BF7952" w:rsidRDefault="00AA0EBF" w:rsidP="00AA0EBF">
      <w:pPr>
        <w:numPr>
          <w:ilvl w:val="0"/>
          <w:numId w:val="14"/>
        </w:numPr>
        <w:autoSpaceDE w:val="0"/>
        <w:autoSpaceDN w:val="0"/>
        <w:adjustRightInd w:val="0"/>
        <w:spacing w:after="160" w:line="259" w:lineRule="auto"/>
        <w:contextualSpacing/>
        <w:jc w:val="left"/>
        <w:rPr>
          <w:rFonts w:ascii="Arial" w:hAnsi="Arial" w:cs="Arial"/>
          <w:color w:val="000000"/>
          <w:sz w:val="20"/>
          <w:lang w:val="en-US"/>
        </w:rPr>
      </w:pPr>
      <w:r w:rsidRPr="00BF7952">
        <w:rPr>
          <w:rFonts w:ascii="Arial" w:hAnsi="Arial" w:cs="Arial"/>
          <w:color w:val="000000"/>
          <w:sz w:val="20"/>
          <w:lang w:val="en-US"/>
        </w:rPr>
        <w:t>Before the issue of the first construction certificate in respect of any building to which this consent relates, a section 7.11 contribution calculated in accordance with subclause (ii) (below) must be paid.</w:t>
      </w:r>
    </w:p>
    <w:p w14:paraId="264A0E6B" w14:textId="77777777" w:rsidR="00AA0EBF" w:rsidRPr="00BF7952" w:rsidRDefault="00AA0EBF" w:rsidP="00AA0EBF">
      <w:pPr>
        <w:numPr>
          <w:ilvl w:val="0"/>
          <w:numId w:val="14"/>
        </w:numPr>
        <w:autoSpaceDE w:val="0"/>
        <w:autoSpaceDN w:val="0"/>
        <w:adjustRightInd w:val="0"/>
        <w:spacing w:after="160" w:line="259" w:lineRule="auto"/>
        <w:contextualSpacing/>
        <w:jc w:val="left"/>
        <w:rPr>
          <w:rFonts w:ascii="Arial" w:hAnsi="Arial" w:cs="Arial"/>
          <w:color w:val="000000"/>
          <w:sz w:val="20"/>
          <w:lang w:val="en-US"/>
        </w:rPr>
      </w:pPr>
      <w:r w:rsidRPr="00BF7952">
        <w:rPr>
          <w:rFonts w:ascii="Arial" w:hAnsi="Arial" w:cs="Arial"/>
          <w:color w:val="000000"/>
          <w:sz w:val="20"/>
          <w:lang w:val="en-US"/>
        </w:rPr>
        <w:t xml:space="preserve">The applicant must pay the following contributions to Council. </w:t>
      </w:r>
      <w:r w:rsidRPr="00BF7952">
        <w:rPr>
          <w:rFonts w:ascii="Arial" w:hAnsi="Arial" w:cs="Arial"/>
          <w:sz w:val="20"/>
          <w:lang w:val="en-US"/>
        </w:rPr>
        <w:t>The Section 7.11 Contribution is calculated as the follows:</w:t>
      </w:r>
    </w:p>
    <w:p w14:paraId="0217D7F8" w14:textId="77777777" w:rsidR="00AA0EBF" w:rsidRPr="00BF7952" w:rsidRDefault="00AA0EBF" w:rsidP="00AA0EBF">
      <w:pPr>
        <w:ind w:right="397"/>
        <w:rPr>
          <w:rFonts w:ascii="Arial" w:hAnsi="Arial" w:cs="Arial"/>
          <w:sz w:val="20"/>
        </w:rPr>
      </w:pPr>
    </w:p>
    <w:tbl>
      <w:tblPr>
        <w:tblW w:w="81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5"/>
        <w:gridCol w:w="1984"/>
        <w:gridCol w:w="1814"/>
        <w:gridCol w:w="1843"/>
      </w:tblGrid>
      <w:tr w:rsidR="006A113C" w:rsidRPr="006A113C" w14:paraId="51C7A3E4" w14:textId="77777777" w:rsidTr="00A15B14">
        <w:trPr>
          <w:jc w:val="center"/>
        </w:trPr>
        <w:tc>
          <w:tcPr>
            <w:tcW w:w="2525" w:type="dxa"/>
            <w:shd w:val="clear" w:color="auto" w:fill="D9D9D9"/>
            <w:vAlign w:val="center"/>
          </w:tcPr>
          <w:p w14:paraId="67C5084D" w14:textId="77777777" w:rsidR="00AA0EBF" w:rsidRPr="006A113C" w:rsidRDefault="00AA0EBF" w:rsidP="00A15B14">
            <w:pPr>
              <w:spacing w:line="360" w:lineRule="auto"/>
              <w:jc w:val="left"/>
              <w:rPr>
                <w:rFonts w:ascii="Arial" w:eastAsia="Calibri" w:hAnsi="Arial" w:cs="Arial"/>
                <w:b/>
                <w:bCs/>
                <w:color w:val="0070C0"/>
                <w:sz w:val="20"/>
              </w:rPr>
            </w:pPr>
            <w:r w:rsidRPr="006A113C">
              <w:rPr>
                <w:rFonts w:ascii="Arial" w:eastAsia="Calibri" w:hAnsi="Arial" w:cs="Arial"/>
                <w:b/>
                <w:bCs/>
                <w:color w:val="0070C0"/>
                <w:sz w:val="20"/>
              </w:rPr>
              <w:t>Type</w:t>
            </w:r>
          </w:p>
        </w:tc>
        <w:tc>
          <w:tcPr>
            <w:tcW w:w="1984" w:type="dxa"/>
            <w:shd w:val="clear" w:color="auto" w:fill="D9D9D9"/>
            <w:vAlign w:val="center"/>
          </w:tcPr>
          <w:p w14:paraId="0CDC6F8F" w14:textId="77777777" w:rsidR="00AA0EBF" w:rsidRPr="006A113C" w:rsidRDefault="00AA0EBF" w:rsidP="00A15B14">
            <w:pPr>
              <w:spacing w:line="360" w:lineRule="auto"/>
              <w:jc w:val="left"/>
              <w:rPr>
                <w:rFonts w:ascii="Arial" w:eastAsia="Calibri" w:hAnsi="Arial" w:cs="Arial"/>
                <w:b/>
                <w:bCs/>
                <w:color w:val="0070C0"/>
                <w:sz w:val="20"/>
              </w:rPr>
            </w:pPr>
            <w:r w:rsidRPr="006A113C">
              <w:rPr>
                <w:rFonts w:ascii="Arial" w:eastAsia="Calibri" w:hAnsi="Arial" w:cs="Arial"/>
                <w:b/>
                <w:bCs/>
                <w:color w:val="0070C0"/>
                <w:sz w:val="20"/>
              </w:rPr>
              <w:t>Cost per Unit</w:t>
            </w:r>
          </w:p>
        </w:tc>
        <w:tc>
          <w:tcPr>
            <w:tcW w:w="1814" w:type="dxa"/>
            <w:shd w:val="clear" w:color="auto" w:fill="D9D9D9"/>
            <w:vAlign w:val="center"/>
          </w:tcPr>
          <w:p w14:paraId="7FB0758C" w14:textId="77777777" w:rsidR="00AA0EBF" w:rsidRPr="006A113C" w:rsidRDefault="00AA0EBF" w:rsidP="00A15B14">
            <w:pPr>
              <w:spacing w:line="360" w:lineRule="auto"/>
              <w:jc w:val="left"/>
              <w:rPr>
                <w:rFonts w:ascii="Arial" w:eastAsia="Calibri" w:hAnsi="Arial" w:cs="Arial"/>
                <w:b/>
                <w:bCs/>
                <w:color w:val="0070C0"/>
                <w:sz w:val="20"/>
              </w:rPr>
            </w:pPr>
            <w:r w:rsidRPr="006A113C">
              <w:rPr>
                <w:rFonts w:ascii="Arial" w:eastAsia="Calibri" w:hAnsi="Arial" w:cs="Arial"/>
                <w:b/>
                <w:bCs/>
                <w:color w:val="0070C0"/>
                <w:sz w:val="20"/>
              </w:rPr>
              <w:t>Number of Units</w:t>
            </w:r>
          </w:p>
        </w:tc>
        <w:tc>
          <w:tcPr>
            <w:tcW w:w="1843" w:type="dxa"/>
            <w:shd w:val="clear" w:color="auto" w:fill="D9D9D9"/>
            <w:vAlign w:val="center"/>
          </w:tcPr>
          <w:p w14:paraId="2F9A6955" w14:textId="77777777" w:rsidR="00AA0EBF" w:rsidRPr="006A113C" w:rsidRDefault="00AA0EBF" w:rsidP="00A15B14">
            <w:pPr>
              <w:spacing w:line="360" w:lineRule="auto"/>
              <w:jc w:val="left"/>
              <w:rPr>
                <w:rFonts w:ascii="Arial" w:eastAsia="Calibri" w:hAnsi="Arial" w:cs="Arial"/>
                <w:b/>
                <w:bCs/>
                <w:color w:val="0070C0"/>
                <w:sz w:val="20"/>
              </w:rPr>
            </w:pPr>
            <w:r w:rsidRPr="006A113C">
              <w:rPr>
                <w:rFonts w:ascii="Arial" w:eastAsia="Calibri" w:hAnsi="Arial" w:cs="Arial"/>
                <w:b/>
                <w:bCs/>
                <w:color w:val="0070C0"/>
                <w:sz w:val="20"/>
              </w:rPr>
              <w:t>Total</w:t>
            </w:r>
          </w:p>
        </w:tc>
      </w:tr>
      <w:tr w:rsidR="006A113C" w:rsidRPr="006A113C" w14:paraId="0F6F2BFF" w14:textId="77777777" w:rsidTr="00A15B14">
        <w:trPr>
          <w:jc w:val="center"/>
        </w:trPr>
        <w:tc>
          <w:tcPr>
            <w:tcW w:w="2525" w:type="dxa"/>
            <w:shd w:val="clear" w:color="auto" w:fill="auto"/>
            <w:vAlign w:val="center"/>
          </w:tcPr>
          <w:p w14:paraId="72E73CA3" w14:textId="77777777" w:rsidR="00AA0EBF" w:rsidRPr="006A113C" w:rsidRDefault="00AA0EBF" w:rsidP="00A15B14">
            <w:pPr>
              <w:spacing w:line="360" w:lineRule="auto"/>
              <w:jc w:val="left"/>
              <w:rPr>
                <w:rFonts w:ascii="Arial" w:eastAsia="Calibri" w:hAnsi="Arial" w:cs="Arial"/>
                <w:color w:val="0070C0"/>
                <w:sz w:val="20"/>
              </w:rPr>
            </w:pPr>
            <w:r w:rsidRPr="006A113C">
              <w:rPr>
                <w:rFonts w:ascii="Arial" w:eastAsia="Calibri" w:hAnsi="Arial" w:cs="Arial"/>
                <w:color w:val="0070C0"/>
                <w:sz w:val="20"/>
              </w:rPr>
              <w:t>Studio/1 bedroom</w:t>
            </w:r>
          </w:p>
        </w:tc>
        <w:tc>
          <w:tcPr>
            <w:tcW w:w="1984" w:type="dxa"/>
            <w:shd w:val="clear" w:color="auto" w:fill="auto"/>
            <w:vAlign w:val="center"/>
          </w:tcPr>
          <w:p w14:paraId="2C0E3F1D" w14:textId="77777777" w:rsidR="00AA0EBF" w:rsidRPr="006A113C" w:rsidRDefault="00AA0EBF" w:rsidP="00A15B14">
            <w:pPr>
              <w:spacing w:line="360" w:lineRule="auto"/>
              <w:jc w:val="left"/>
              <w:rPr>
                <w:rFonts w:ascii="Arial" w:eastAsia="Calibri" w:hAnsi="Arial" w:cs="Arial"/>
                <w:color w:val="0070C0"/>
                <w:sz w:val="20"/>
              </w:rPr>
            </w:pPr>
            <w:r w:rsidRPr="006A113C">
              <w:rPr>
                <w:rFonts w:ascii="Arial" w:hAnsi="Arial" w:cs="Arial"/>
                <w:color w:val="0070C0"/>
                <w:sz w:val="20"/>
              </w:rPr>
              <w:t>$24,118.28</w:t>
            </w:r>
          </w:p>
        </w:tc>
        <w:tc>
          <w:tcPr>
            <w:tcW w:w="1814" w:type="dxa"/>
            <w:shd w:val="clear" w:color="auto" w:fill="auto"/>
            <w:vAlign w:val="center"/>
          </w:tcPr>
          <w:p w14:paraId="399805CA" w14:textId="77777777" w:rsidR="00AA0EBF" w:rsidRPr="006A113C" w:rsidRDefault="00AA0EBF" w:rsidP="00A15B14">
            <w:pPr>
              <w:spacing w:line="360" w:lineRule="auto"/>
              <w:jc w:val="left"/>
              <w:rPr>
                <w:rFonts w:ascii="Arial" w:eastAsia="Calibri" w:hAnsi="Arial" w:cs="Arial"/>
                <w:color w:val="0070C0"/>
                <w:sz w:val="20"/>
              </w:rPr>
            </w:pPr>
            <w:r w:rsidRPr="006A113C">
              <w:rPr>
                <w:rFonts w:ascii="Arial" w:eastAsia="Calibri" w:hAnsi="Arial" w:cs="Arial"/>
                <w:color w:val="0070C0"/>
                <w:sz w:val="20"/>
              </w:rPr>
              <w:t>45</w:t>
            </w:r>
          </w:p>
        </w:tc>
        <w:tc>
          <w:tcPr>
            <w:tcW w:w="1843" w:type="dxa"/>
            <w:shd w:val="clear" w:color="auto" w:fill="auto"/>
            <w:vAlign w:val="center"/>
          </w:tcPr>
          <w:p w14:paraId="1822F073" w14:textId="77777777" w:rsidR="00AA0EBF" w:rsidRPr="006A113C" w:rsidRDefault="00AA0EBF" w:rsidP="00A15B14">
            <w:pPr>
              <w:spacing w:line="360" w:lineRule="auto"/>
              <w:jc w:val="left"/>
              <w:rPr>
                <w:rFonts w:ascii="Arial" w:eastAsia="Calibri" w:hAnsi="Arial" w:cs="Arial"/>
                <w:color w:val="0070C0"/>
                <w:sz w:val="20"/>
              </w:rPr>
            </w:pPr>
            <w:r w:rsidRPr="006A113C">
              <w:rPr>
                <w:rFonts w:ascii="Arial" w:eastAsia="Calibri" w:hAnsi="Arial" w:cs="Arial"/>
                <w:color w:val="0070C0"/>
                <w:sz w:val="20"/>
              </w:rPr>
              <w:t>$1,085,322.60</w:t>
            </w:r>
          </w:p>
        </w:tc>
      </w:tr>
      <w:tr w:rsidR="006A113C" w:rsidRPr="006A113C" w14:paraId="15460E5A" w14:textId="77777777" w:rsidTr="00A15B14">
        <w:trPr>
          <w:jc w:val="center"/>
        </w:trPr>
        <w:tc>
          <w:tcPr>
            <w:tcW w:w="2525" w:type="dxa"/>
            <w:shd w:val="clear" w:color="auto" w:fill="auto"/>
            <w:vAlign w:val="center"/>
          </w:tcPr>
          <w:p w14:paraId="36F77C4D" w14:textId="77777777" w:rsidR="00AA0EBF" w:rsidRPr="006A113C" w:rsidRDefault="00AA0EBF" w:rsidP="00A15B14">
            <w:pPr>
              <w:spacing w:line="360" w:lineRule="auto"/>
              <w:jc w:val="left"/>
              <w:rPr>
                <w:rFonts w:ascii="Arial" w:eastAsia="Calibri" w:hAnsi="Arial" w:cs="Arial"/>
                <w:color w:val="0070C0"/>
                <w:sz w:val="20"/>
              </w:rPr>
            </w:pPr>
            <w:r w:rsidRPr="006A113C">
              <w:rPr>
                <w:rFonts w:ascii="Arial" w:eastAsia="Calibri" w:hAnsi="Arial" w:cs="Arial"/>
                <w:color w:val="0070C0"/>
                <w:sz w:val="20"/>
              </w:rPr>
              <w:t>2 bedrooms</w:t>
            </w:r>
          </w:p>
        </w:tc>
        <w:tc>
          <w:tcPr>
            <w:tcW w:w="1984" w:type="dxa"/>
            <w:shd w:val="clear" w:color="auto" w:fill="auto"/>
            <w:vAlign w:val="center"/>
          </w:tcPr>
          <w:p w14:paraId="4F686552" w14:textId="77777777" w:rsidR="00AA0EBF" w:rsidRPr="006A113C" w:rsidRDefault="00AA0EBF" w:rsidP="00A15B14">
            <w:pPr>
              <w:spacing w:line="360" w:lineRule="auto"/>
              <w:jc w:val="left"/>
              <w:rPr>
                <w:rFonts w:ascii="Arial" w:eastAsia="Calibri" w:hAnsi="Arial" w:cs="Arial"/>
                <w:color w:val="0070C0"/>
                <w:sz w:val="20"/>
              </w:rPr>
            </w:pPr>
            <w:r w:rsidRPr="006A113C">
              <w:rPr>
                <w:rFonts w:ascii="Arial" w:hAnsi="Arial" w:cs="Arial"/>
                <w:color w:val="0070C0"/>
                <w:sz w:val="20"/>
              </w:rPr>
              <w:t>$34,455.70</w:t>
            </w:r>
          </w:p>
        </w:tc>
        <w:tc>
          <w:tcPr>
            <w:tcW w:w="1814" w:type="dxa"/>
            <w:shd w:val="clear" w:color="auto" w:fill="auto"/>
            <w:vAlign w:val="center"/>
          </w:tcPr>
          <w:p w14:paraId="7303E256" w14:textId="77777777" w:rsidR="00AA0EBF" w:rsidRPr="006A113C" w:rsidRDefault="00AA0EBF" w:rsidP="00A15B14">
            <w:pPr>
              <w:spacing w:line="360" w:lineRule="auto"/>
              <w:jc w:val="left"/>
              <w:rPr>
                <w:rFonts w:ascii="Arial" w:eastAsia="Calibri" w:hAnsi="Arial" w:cs="Arial"/>
                <w:color w:val="0070C0"/>
                <w:sz w:val="20"/>
              </w:rPr>
            </w:pPr>
            <w:r w:rsidRPr="006A113C">
              <w:rPr>
                <w:rFonts w:ascii="Arial" w:eastAsia="Calibri" w:hAnsi="Arial" w:cs="Arial"/>
                <w:color w:val="0070C0"/>
                <w:sz w:val="20"/>
              </w:rPr>
              <w:t>105</w:t>
            </w:r>
          </w:p>
        </w:tc>
        <w:tc>
          <w:tcPr>
            <w:tcW w:w="1843" w:type="dxa"/>
            <w:shd w:val="clear" w:color="auto" w:fill="auto"/>
            <w:vAlign w:val="center"/>
          </w:tcPr>
          <w:p w14:paraId="770EFE7E" w14:textId="77777777" w:rsidR="00AA0EBF" w:rsidRPr="006A113C" w:rsidRDefault="00AA0EBF" w:rsidP="00A15B14">
            <w:pPr>
              <w:spacing w:line="360" w:lineRule="auto"/>
              <w:jc w:val="left"/>
              <w:rPr>
                <w:rFonts w:ascii="Arial" w:eastAsia="Calibri" w:hAnsi="Arial" w:cs="Arial"/>
                <w:color w:val="0070C0"/>
                <w:sz w:val="20"/>
              </w:rPr>
            </w:pPr>
            <w:r w:rsidRPr="006A113C">
              <w:rPr>
                <w:rFonts w:ascii="Arial" w:eastAsia="Calibri" w:hAnsi="Arial" w:cs="Arial"/>
                <w:color w:val="0070C0"/>
                <w:sz w:val="20"/>
              </w:rPr>
              <w:t>$3,617,848.50</w:t>
            </w:r>
          </w:p>
        </w:tc>
      </w:tr>
      <w:tr w:rsidR="006A113C" w:rsidRPr="006A113C" w14:paraId="089A04D2" w14:textId="77777777" w:rsidTr="00A15B14">
        <w:trPr>
          <w:jc w:val="center"/>
        </w:trPr>
        <w:tc>
          <w:tcPr>
            <w:tcW w:w="2525" w:type="dxa"/>
            <w:shd w:val="clear" w:color="auto" w:fill="auto"/>
            <w:vAlign w:val="center"/>
          </w:tcPr>
          <w:p w14:paraId="3BA15FCC" w14:textId="77777777" w:rsidR="00AA0EBF" w:rsidRPr="006A113C" w:rsidRDefault="00AA0EBF" w:rsidP="00A15B14">
            <w:pPr>
              <w:spacing w:line="360" w:lineRule="auto"/>
              <w:jc w:val="left"/>
              <w:rPr>
                <w:rFonts w:ascii="Arial" w:eastAsia="Calibri" w:hAnsi="Arial" w:cs="Arial"/>
                <w:color w:val="0070C0"/>
                <w:sz w:val="20"/>
              </w:rPr>
            </w:pPr>
            <w:r w:rsidRPr="006A113C">
              <w:rPr>
                <w:rFonts w:ascii="Arial" w:eastAsia="Calibri" w:hAnsi="Arial" w:cs="Arial"/>
                <w:color w:val="0070C0"/>
                <w:sz w:val="20"/>
              </w:rPr>
              <w:t>3 + bedrooms</w:t>
            </w:r>
          </w:p>
        </w:tc>
        <w:tc>
          <w:tcPr>
            <w:tcW w:w="1984" w:type="dxa"/>
            <w:shd w:val="clear" w:color="auto" w:fill="auto"/>
            <w:vAlign w:val="center"/>
          </w:tcPr>
          <w:p w14:paraId="38E4EB6D" w14:textId="77777777" w:rsidR="00AA0EBF" w:rsidRPr="006A113C" w:rsidRDefault="00AA0EBF" w:rsidP="00A15B14">
            <w:pPr>
              <w:spacing w:line="360" w:lineRule="auto"/>
              <w:jc w:val="left"/>
              <w:rPr>
                <w:rFonts w:ascii="Arial" w:eastAsia="Calibri" w:hAnsi="Arial" w:cs="Arial"/>
                <w:color w:val="0070C0"/>
                <w:sz w:val="20"/>
              </w:rPr>
            </w:pPr>
            <w:r w:rsidRPr="006A113C">
              <w:rPr>
                <w:rFonts w:ascii="Arial" w:hAnsi="Arial" w:cs="Arial"/>
                <w:color w:val="0070C0"/>
                <w:sz w:val="20"/>
              </w:rPr>
              <w:t>$53,407.64</w:t>
            </w:r>
          </w:p>
        </w:tc>
        <w:tc>
          <w:tcPr>
            <w:tcW w:w="1814" w:type="dxa"/>
            <w:shd w:val="clear" w:color="auto" w:fill="auto"/>
            <w:vAlign w:val="center"/>
          </w:tcPr>
          <w:p w14:paraId="41289807" w14:textId="77777777" w:rsidR="00AA0EBF" w:rsidRPr="006A113C" w:rsidRDefault="00AA0EBF" w:rsidP="00A15B14">
            <w:pPr>
              <w:spacing w:line="360" w:lineRule="auto"/>
              <w:jc w:val="left"/>
              <w:rPr>
                <w:rFonts w:ascii="Arial" w:eastAsia="Calibri" w:hAnsi="Arial" w:cs="Arial"/>
                <w:color w:val="0070C0"/>
                <w:sz w:val="20"/>
              </w:rPr>
            </w:pPr>
            <w:r w:rsidRPr="006A113C">
              <w:rPr>
                <w:rFonts w:ascii="Arial" w:eastAsia="Calibri" w:hAnsi="Arial" w:cs="Arial"/>
                <w:color w:val="0070C0"/>
                <w:sz w:val="20"/>
              </w:rPr>
              <w:t>75</w:t>
            </w:r>
          </w:p>
        </w:tc>
        <w:tc>
          <w:tcPr>
            <w:tcW w:w="1843" w:type="dxa"/>
            <w:shd w:val="clear" w:color="auto" w:fill="auto"/>
            <w:vAlign w:val="center"/>
          </w:tcPr>
          <w:p w14:paraId="4D5D1FCE" w14:textId="77777777" w:rsidR="00AA0EBF" w:rsidRPr="006A113C" w:rsidRDefault="00AA0EBF" w:rsidP="00A15B14">
            <w:pPr>
              <w:tabs>
                <w:tab w:val="center" w:pos="997"/>
              </w:tabs>
              <w:spacing w:line="360" w:lineRule="auto"/>
              <w:jc w:val="left"/>
              <w:rPr>
                <w:rFonts w:ascii="Arial" w:eastAsia="Calibri" w:hAnsi="Arial" w:cs="Arial"/>
                <w:color w:val="0070C0"/>
                <w:sz w:val="20"/>
              </w:rPr>
            </w:pPr>
            <w:r w:rsidRPr="006A113C">
              <w:rPr>
                <w:rFonts w:ascii="Arial" w:eastAsia="Calibri" w:hAnsi="Arial" w:cs="Arial"/>
                <w:color w:val="0070C0"/>
                <w:sz w:val="20"/>
              </w:rPr>
              <w:t>$4,005,573.00</w:t>
            </w:r>
          </w:p>
        </w:tc>
      </w:tr>
      <w:tr w:rsidR="006A113C" w:rsidRPr="006A113C" w14:paraId="6614A291" w14:textId="77777777" w:rsidTr="00A15B14">
        <w:trPr>
          <w:jc w:val="center"/>
        </w:trPr>
        <w:tc>
          <w:tcPr>
            <w:tcW w:w="2525" w:type="dxa"/>
            <w:shd w:val="clear" w:color="auto" w:fill="auto"/>
            <w:vAlign w:val="center"/>
          </w:tcPr>
          <w:p w14:paraId="17B79DBF" w14:textId="77777777" w:rsidR="00AA0EBF" w:rsidRPr="006A113C" w:rsidRDefault="00AA0EBF" w:rsidP="00A15B14">
            <w:pPr>
              <w:spacing w:line="360" w:lineRule="auto"/>
              <w:jc w:val="left"/>
              <w:rPr>
                <w:rFonts w:ascii="Arial" w:eastAsia="Calibri" w:hAnsi="Arial" w:cs="Arial"/>
                <w:color w:val="0070C0"/>
                <w:sz w:val="20"/>
              </w:rPr>
            </w:pPr>
            <w:r w:rsidRPr="006A113C">
              <w:rPr>
                <w:rFonts w:ascii="Arial" w:eastAsia="Calibri" w:hAnsi="Arial" w:cs="Arial"/>
                <w:color w:val="0070C0"/>
                <w:sz w:val="20"/>
              </w:rPr>
              <w:t>Total</w:t>
            </w:r>
          </w:p>
        </w:tc>
        <w:tc>
          <w:tcPr>
            <w:tcW w:w="1984" w:type="dxa"/>
            <w:shd w:val="clear" w:color="auto" w:fill="auto"/>
            <w:vAlign w:val="center"/>
          </w:tcPr>
          <w:p w14:paraId="7A2B575D" w14:textId="77777777" w:rsidR="00AA0EBF" w:rsidRPr="006A113C" w:rsidRDefault="00AA0EBF" w:rsidP="00A15B14">
            <w:pPr>
              <w:spacing w:line="360" w:lineRule="auto"/>
              <w:jc w:val="left"/>
              <w:rPr>
                <w:rFonts w:ascii="Arial" w:eastAsia="Calibri" w:hAnsi="Arial" w:cs="Arial"/>
                <w:color w:val="0070C0"/>
                <w:sz w:val="20"/>
              </w:rPr>
            </w:pPr>
          </w:p>
        </w:tc>
        <w:tc>
          <w:tcPr>
            <w:tcW w:w="1814" w:type="dxa"/>
            <w:shd w:val="clear" w:color="auto" w:fill="auto"/>
            <w:vAlign w:val="center"/>
          </w:tcPr>
          <w:p w14:paraId="6BC386B7" w14:textId="77777777" w:rsidR="00AA0EBF" w:rsidRPr="006A113C" w:rsidRDefault="00AA0EBF" w:rsidP="00A15B14">
            <w:pPr>
              <w:spacing w:line="360" w:lineRule="auto"/>
              <w:rPr>
                <w:rFonts w:ascii="Arial" w:eastAsia="Calibri" w:hAnsi="Arial" w:cs="Arial"/>
                <w:color w:val="0070C0"/>
                <w:sz w:val="20"/>
              </w:rPr>
            </w:pPr>
          </w:p>
        </w:tc>
        <w:tc>
          <w:tcPr>
            <w:tcW w:w="1843" w:type="dxa"/>
            <w:shd w:val="clear" w:color="auto" w:fill="auto"/>
            <w:vAlign w:val="center"/>
          </w:tcPr>
          <w:p w14:paraId="4714051A" w14:textId="77777777" w:rsidR="00AA0EBF" w:rsidRPr="006A113C" w:rsidRDefault="00AA0EBF" w:rsidP="00A15B14">
            <w:pPr>
              <w:spacing w:line="360" w:lineRule="auto"/>
              <w:jc w:val="left"/>
              <w:rPr>
                <w:rFonts w:ascii="Arial" w:eastAsia="Calibri" w:hAnsi="Arial" w:cs="Arial"/>
                <w:color w:val="0070C0"/>
                <w:sz w:val="20"/>
              </w:rPr>
            </w:pPr>
            <w:r w:rsidRPr="006A113C">
              <w:rPr>
                <w:rFonts w:ascii="Arial" w:eastAsia="Calibri" w:hAnsi="Arial" w:cs="Arial"/>
                <w:color w:val="0070C0"/>
                <w:sz w:val="20"/>
              </w:rPr>
              <w:t>$8,708,744.10</w:t>
            </w:r>
          </w:p>
        </w:tc>
      </w:tr>
      <w:tr w:rsidR="006A113C" w:rsidRPr="006A113C" w14:paraId="1470E9C3" w14:textId="77777777" w:rsidTr="00A15B14">
        <w:trPr>
          <w:jc w:val="center"/>
        </w:trPr>
        <w:tc>
          <w:tcPr>
            <w:tcW w:w="2525" w:type="dxa"/>
            <w:shd w:val="clear" w:color="auto" w:fill="auto"/>
            <w:vAlign w:val="center"/>
          </w:tcPr>
          <w:p w14:paraId="40AD72A3" w14:textId="77777777" w:rsidR="00AA0EBF" w:rsidRPr="006A113C" w:rsidRDefault="00AA0EBF" w:rsidP="00A15B14">
            <w:pPr>
              <w:spacing w:line="360" w:lineRule="auto"/>
              <w:rPr>
                <w:rFonts w:ascii="Arial" w:eastAsia="Calibri" w:hAnsi="Arial" w:cs="Arial"/>
                <w:color w:val="0070C0"/>
                <w:sz w:val="20"/>
              </w:rPr>
            </w:pPr>
            <w:r w:rsidRPr="006A113C">
              <w:rPr>
                <w:rFonts w:ascii="Arial" w:eastAsia="Calibri" w:hAnsi="Arial" w:cs="Arial"/>
                <w:color w:val="0070C0"/>
                <w:sz w:val="20"/>
              </w:rPr>
              <w:t>Existing Credits</w:t>
            </w:r>
          </w:p>
        </w:tc>
        <w:tc>
          <w:tcPr>
            <w:tcW w:w="1984" w:type="dxa"/>
            <w:shd w:val="clear" w:color="auto" w:fill="auto"/>
            <w:vAlign w:val="center"/>
          </w:tcPr>
          <w:p w14:paraId="5913A883" w14:textId="77777777" w:rsidR="00AA0EBF" w:rsidRPr="006A113C" w:rsidRDefault="00AA0EBF" w:rsidP="00A15B14">
            <w:pPr>
              <w:spacing w:line="360" w:lineRule="auto"/>
              <w:rPr>
                <w:rFonts w:ascii="Arial" w:eastAsia="Calibri" w:hAnsi="Arial" w:cs="Arial"/>
                <w:color w:val="0070C0"/>
                <w:sz w:val="20"/>
              </w:rPr>
            </w:pPr>
            <w:r w:rsidRPr="006A113C">
              <w:rPr>
                <w:rFonts w:ascii="Arial" w:eastAsia="Calibri" w:hAnsi="Arial" w:cs="Arial"/>
                <w:color w:val="0070C0"/>
                <w:sz w:val="20"/>
              </w:rPr>
              <w:t>$20,000.00</w:t>
            </w:r>
          </w:p>
        </w:tc>
        <w:tc>
          <w:tcPr>
            <w:tcW w:w="1814" w:type="dxa"/>
            <w:shd w:val="clear" w:color="auto" w:fill="auto"/>
            <w:vAlign w:val="center"/>
          </w:tcPr>
          <w:p w14:paraId="62348680" w14:textId="77777777" w:rsidR="00AA0EBF" w:rsidRPr="006A113C" w:rsidRDefault="00AA0EBF" w:rsidP="00A15B14">
            <w:pPr>
              <w:spacing w:line="360" w:lineRule="auto"/>
              <w:rPr>
                <w:rFonts w:ascii="Arial" w:eastAsia="Calibri" w:hAnsi="Arial" w:cs="Arial"/>
                <w:color w:val="0070C0"/>
                <w:sz w:val="20"/>
              </w:rPr>
            </w:pPr>
            <w:r w:rsidRPr="006A113C">
              <w:rPr>
                <w:rFonts w:ascii="Arial" w:eastAsia="Calibri" w:hAnsi="Arial" w:cs="Arial"/>
                <w:color w:val="0070C0"/>
                <w:sz w:val="20"/>
              </w:rPr>
              <w:t>10</w:t>
            </w:r>
          </w:p>
        </w:tc>
        <w:tc>
          <w:tcPr>
            <w:tcW w:w="1843" w:type="dxa"/>
            <w:shd w:val="clear" w:color="auto" w:fill="auto"/>
            <w:vAlign w:val="center"/>
          </w:tcPr>
          <w:p w14:paraId="1418BF55" w14:textId="77777777" w:rsidR="00AA0EBF" w:rsidRPr="006A113C" w:rsidRDefault="00AA0EBF" w:rsidP="00A15B14">
            <w:pPr>
              <w:spacing w:line="360" w:lineRule="auto"/>
              <w:rPr>
                <w:rFonts w:ascii="Arial" w:eastAsia="Calibri" w:hAnsi="Arial" w:cs="Arial"/>
                <w:color w:val="0070C0"/>
                <w:sz w:val="20"/>
              </w:rPr>
            </w:pPr>
            <w:r w:rsidRPr="006A113C">
              <w:rPr>
                <w:rFonts w:ascii="Arial" w:eastAsia="Calibri" w:hAnsi="Arial" w:cs="Arial"/>
                <w:color w:val="0070C0"/>
                <w:sz w:val="20"/>
              </w:rPr>
              <w:t>(-) $200,000.00</w:t>
            </w:r>
          </w:p>
        </w:tc>
      </w:tr>
      <w:tr w:rsidR="00AA0EBF" w:rsidRPr="006A113C" w14:paraId="77537925" w14:textId="77777777" w:rsidTr="00A15B14">
        <w:trPr>
          <w:jc w:val="center"/>
        </w:trPr>
        <w:tc>
          <w:tcPr>
            <w:tcW w:w="2525" w:type="dxa"/>
            <w:shd w:val="clear" w:color="auto" w:fill="auto"/>
            <w:vAlign w:val="center"/>
          </w:tcPr>
          <w:p w14:paraId="4AC49510" w14:textId="77777777" w:rsidR="00AA0EBF" w:rsidRPr="006A113C" w:rsidRDefault="00AA0EBF" w:rsidP="00A15B14">
            <w:pPr>
              <w:spacing w:line="360" w:lineRule="auto"/>
              <w:rPr>
                <w:rFonts w:ascii="Arial" w:eastAsia="Calibri" w:hAnsi="Arial" w:cs="Arial"/>
                <w:color w:val="0070C0"/>
                <w:sz w:val="20"/>
              </w:rPr>
            </w:pPr>
            <w:r w:rsidRPr="006A113C">
              <w:rPr>
                <w:rFonts w:ascii="Arial" w:eastAsia="Calibri" w:hAnsi="Arial" w:cs="Arial"/>
                <w:color w:val="0070C0"/>
                <w:sz w:val="20"/>
              </w:rPr>
              <w:t>Total Payable 7.11</w:t>
            </w:r>
          </w:p>
        </w:tc>
        <w:tc>
          <w:tcPr>
            <w:tcW w:w="1984" w:type="dxa"/>
            <w:shd w:val="clear" w:color="auto" w:fill="auto"/>
            <w:vAlign w:val="center"/>
          </w:tcPr>
          <w:p w14:paraId="72975BA1" w14:textId="77777777" w:rsidR="00AA0EBF" w:rsidRPr="006A113C" w:rsidRDefault="00AA0EBF" w:rsidP="00A15B14">
            <w:pPr>
              <w:spacing w:line="360" w:lineRule="auto"/>
              <w:rPr>
                <w:rFonts w:ascii="Arial" w:eastAsia="Calibri" w:hAnsi="Arial" w:cs="Arial"/>
                <w:color w:val="0070C0"/>
                <w:sz w:val="20"/>
              </w:rPr>
            </w:pPr>
          </w:p>
        </w:tc>
        <w:tc>
          <w:tcPr>
            <w:tcW w:w="1814" w:type="dxa"/>
            <w:shd w:val="clear" w:color="auto" w:fill="auto"/>
            <w:vAlign w:val="center"/>
          </w:tcPr>
          <w:p w14:paraId="33A32101" w14:textId="77777777" w:rsidR="00AA0EBF" w:rsidRPr="006A113C" w:rsidRDefault="00AA0EBF" w:rsidP="00A15B14">
            <w:pPr>
              <w:spacing w:line="360" w:lineRule="auto"/>
              <w:rPr>
                <w:rFonts w:ascii="Arial" w:eastAsia="Calibri" w:hAnsi="Arial" w:cs="Arial"/>
                <w:color w:val="0070C0"/>
                <w:sz w:val="20"/>
              </w:rPr>
            </w:pPr>
          </w:p>
        </w:tc>
        <w:tc>
          <w:tcPr>
            <w:tcW w:w="1843" w:type="dxa"/>
            <w:shd w:val="clear" w:color="auto" w:fill="auto"/>
            <w:vAlign w:val="center"/>
          </w:tcPr>
          <w:p w14:paraId="14360466" w14:textId="77777777" w:rsidR="00AA0EBF" w:rsidRPr="006A113C" w:rsidRDefault="00AA0EBF" w:rsidP="00A15B14">
            <w:pPr>
              <w:spacing w:line="360" w:lineRule="auto"/>
              <w:rPr>
                <w:rFonts w:ascii="Arial" w:eastAsia="Calibri" w:hAnsi="Arial" w:cs="Arial"/>
                <w:b/>
                <w:bCs/>
                <w:color w:val="0070C0"/>
                <w:sz w:val="20"/>
              </w:rPr>
            </w:pPr>
            <w:r w:rsidRPr="006A113C">
              <w:rPr>
                <w:rFonts w:ascii="Arial" w:eastAsia="Calibri" w:hAnsi="Arial" w:cs="Arial"/>
                <w:b/>
                <w:bCs/>
                <w:color w:val="0070C0"/>
                <w:sz w:val="20"/>
              </w:rPr>
              <w:t>$8,508,744.10</w:t>
            </w:r>
          </w:p>
        </w:tc>
      </w:tr>
    </w:tbl>
    <w:p w14:paraId="585B7434" w14:textId="77777777" w:rsidR="00AA0EBF" w:rsidRPr="006A113C" w:rsidRDefault="00AA0EBF" w:rsidP="00AA0EBF">
      <w:pPr>
        <w:ind w:right="397"/>
        <w:rPr>
          <w:rFonts w:ascii="Arial" w:hAnsi="Arial" w:cs="Arial"/>
          <w:color w:val="0070C0"/>
          <w:sz w:val="20"/>
        </w:rPr>
      </w:pPr>
    </w:p>
    <w:p w14:paraId="4785E128" w14:textId="77777777" w:rsidR="00AA0EBF" w:rsidRPr="006A113C" w:rsidRDefault="00AA0EBF" w:rsidP="00AA0EBF">
      <w:pPr>
        <w:ind w:right="397"/>
        <w:rPr>
          <w:rFonts w:ascii="Arial" w:hAnsi="Arial" w:cs="Arial"/>
          <w:color w:val="0070C0"/>
          <w:sz w:val="20"/>
        </w:rPr>
      </w:pPr>
      <w:r w:rsidRPr="006A113C">
        <w:rPr>
          <w:rFonts w:ascii="Arial" w:hAnsi="Arial" w:cs="Arial"/>
          <w:color w:val="0070C0"/>
          <w:sz w:val="20"/>
        </w:rPr>
        <w:t xml:space="preserve">Total credits: 10 x dwelling houses = 10 x $20,000= ($200,000.00) </w:t>
      </w:r>
    </w:p>
    <w:p w14:paraId="761B9571" w14:textId="77777777" w:rsidR="00AA0EBF" w:rsidRPr="006A113C" w:rsidRDefault="00AA0EBF" w:rsidP="00AA0EBF">
      <w:pPr>
        <w:ind w:right="397"/>
        <w:rPr>
          <w:rFonts w:ascii="Arial" w:hAnsi="Arial" w:cs="Arial"/>
          <w:b/>
          <w:bCs/>
          <w:color w:val="0070C0"/>
          <w:sz w:val="20"/>
          <w:u w:val="single"/>
        </w:rPr>
      </w:pPr>
      <w:r w:rsidRPr="006A113C">
        <w:rPr>
          <w:rFonts w:ascii="Arial" w:eastAsia="Calibri" w:hAnsi="Arial" w:cs="Arial"/>
          <w:color w:val="0070C0"/>
          <w:sz w:val="20"/>
        </w:rPr>
        <w:t>$8,708,744.10</w:t>
      </w:r>
      <w:r w:rsidRPr="006A113C">
        <w:rPr>
          <w:rFonts w:ascii="Arial" w:eastAsia="Calibri" w:hAnsi="Arial" w:cs="Arial"/>
          <w:b/>
          <w:bCs/>
          <w:color w:val="0070C0"/>
          <w:sz w:val="20"/>
        </w:rPr>
        <w:t xml:space="preserve"> </w:t>
      </w:r>
      <w:r w:rsidRPr="006A113C">
        <w:rPr>
          <w:rFonts w:ascii="Arial" w:hAnsi="Arial" w:cs="Arial"/>
          <w:color w:val="0070C0"/>
          <w:sz w:val="20"/>
        </w:rPr>
        <w:t xml:space="preserve">– $200,000.00= </w:t>
      </w:r>
      <w:bookmarkStart w:id="8" w:name="_Hlk156284915"/>
      <w:r w:rsidRPr="006A113C">
        <w:rPr>
          <w:rFonts w:ascii="Arial" w:hAnsi="Arial" w:cs="Arial"/>
          <w:b/>
          <w:bCs/>
          <w:color w:val="0070C0"/>
          <w:sz w:val="20"/>
          <w:u w:val="single"/>
        </w:rPr>
        <w:t>$</w:t>
      </w:r>
      <w:bookmarkEnd w:id="8"/>
      <w:r w:rsidRPr="006A113C">
        <w:rPr>
          <w:rFonts w:ascii="Arial" w:eastAsia="Calibri" w:hAnsi="Arial" w:cs="Arial"/>
          <w:b/>
          <w:bCs/>
          <w:color w:val="0070C0"/>
          <w:sz w:val="20"/>
          <w:u w:val="single"/>
        </w:rPr>
        <w:t>8,508,744.10</w:t>
      </w:r>
    </w:p>
    <w:p w14:paraId="1B410F0F" w14:textId="77777777" w:rsidR="00AA0EBF" w:rsidRPr="006A113C" w:rsidRDefault="00AA0EBF" w:rsidP="00AA0EBF">
      <w:pPr>
        <w:ind w:right="397"/>
        <w:rPr>
          <w:rFonts w:ascii="Arial" w:hAnsi="Arial" w:cs="Arial"/>
          <w:color w:val="0070C0"/>
          <w:sz w:val="20"/>
        </w:rPr>
      </w:pPr>
    </w:p>
    <w:bookmarkEnd w:id="6"/>
    <w:p w14:paraId="29EB616E" w14:textId="77777777" w:rsidR="00AA0EBF" w:rsidRPr="006A113C" w:rsidRDefault="00AA0EBF" w:rsidP="00AA0EBF">
      <w:pPr>
        <w:ind w:right="397"/>
        <w:rPr>
          <w:rFonts w:ascii="Arial" w:hAnsi="Arial" w:cs="Arial"/>
          <w:bCs/>
          <w:color w:val="0070C0"/>
          <w:sz w:val="20"/>
          <w:lang w:val="en-US"/>
        </w:rPr>
      </w:pPr>
      <w:r w:rsidRPr="006A113C">
        <w:rPr>
          <w:rFonts w:ascii="Arial" w:hAnsi="Arial" w:cs="Arial"/>
          <w:color w:val="0070C0"/>
          <w:sz w:val="20"/>
          <w:lang w:val="en-US"/>
        </w:rPr>
        <w:t xml:space="preserve">As at the date of this consent, the total contribution payable to Council under this condition is </w:t>
      </w:r>
      <w:r w:rsidRPr="006A113C">
        <w:rPr>
          <w:rFonts w:ascii="Arial" w:hAnsi="Arial" w:cs="Arial"/>
          <w:b/>
          <w:bCs/>
          <w:color w:val="0070C0"/>
          <w:sz w:val="20"/>
          <w:u w:val="single"/>
        </w:rPr>
        <w:t>$</w:t>
      </w:r>
      <w:r w:rsidRPr="006A113C">
        <w:rPr>
          <w:rFonts w:ascii="Arial" w:eastAsia="Calibri" w:hAnsi="Arial" w:cs="Arial"/>
          <w:b/>
          <w:bCs/>
          <w:color w:val="0070C0"/>
          <w:sz w:val="20"/>
          <w:u w:val="single"/>
        </w:rPr>
        <w:t>8,508,744.10</w:t>
      </w:r>
      <w:r w:rsidRPr="006A113C">
        <w:rPr>
          <w:rFonts w:ascii="Arial" w:eastAsia="Calibri" w:hAnsi="Arial" w:cs="Arial"/>
          <w:color w:val="0070C0"/>
          <w:sz w:val="20"/>
        </w:rPr>
        <w:t xml:space="preserve"> </w:t>
      </w:r>
      <w:r w:rsidRPr="006A113C">
        <w:rPr>
          <w:rFonts w:ascii="Arial" w:hAnsi="Arial" w:cs="Arial"/>
          <w:color w:val="0070C0"/>
          <w:sz w:val="20"/>
          <w:lang w:val="en-US"/>
        </w:rPr>
        <w:t xml:space="preserve">in accordance with </w:t>
      </w:r>
      <w:r w:rsidRPr="006A113C">
        <w:rPr>
          <w:rFonts w:ascii="Arial" w:hAnsi="Arial" w:cs="Arial"/>
          <w:bCs/>
          <w:color w:val="0070C0"/>
          <w:sz w:val="20"/>
          <w:lang w:val="en-US"/>
        </w:rPr>
        <w:t xml:space="preserve">St Leonards South Precinct Section 7.11 Development Contributions Plan. </w:t>
      </w:r>
    </w:p>
    <w:p w14:paraId="46058E87" w14:textId="77777777" w:rsidR="00AA0EBF" w:rsidRPr="00BF7952" w:rsidRDefault="00AA0EBF" w:rsidP="00AA0EBF">
      <w:pPr>
        <w:ind w:right="397"/>
        <w:rPr>
          <w:rFonts w:ascii="Arial" w:hAnsi="Arial" w:cs="Arial"/>
          <w:bCs/>
          <w:sz w:val="20"/>
          <w:lang w:val="en-US"/>
        </w:rPr>
      </w:pPr>
    </w:p>
    <w:p w14:paraId="5E39BB84" w14:textId="77777777" w:rsidR="00AA0EBF" w:rsidRPr="00BF7952" w:rsidRDefault="00AA0EBF" w:rsidP="00AA0EBF">
      <w:pPr>
        <w:ind w:right="397"/>
        <w:rPr>
          <w:rFonts w:ascii="Arial" w:hAnsi="Arial" w:cs="Arial"/>
          <w:sz w:val="20"/>
          <w:lang w:val="en-US"/>
        </w:rPr>
      </w:pPr>
      <w:r w:rsidRPr="00BF7952">
        <w:rPr>
          <w:rFonts w:ascii="Arial" w:hAnsi="Arial" w:cs="Arial"/>
          <w:sz w:val="20"/>
          <w:lang w:val="en-US"/>
        </w:rPr>
        <w:t>The final total amount payable will be calculated at the time the payment is made, in accordance with the provisions of the</w:t>
      </w:r>
      <w:r w:rsidRPr="00BF7952">
        <w:rPr>
          <w:rFonts w:ascii="Arial" w:hAnsi="Arial" w:cs="Arial"/>
          <w:bCs/>
          <w:sz w:val="20"/>
          <w:lang w:val="en-US"/>
        </w:rPr>
        <w:t xml:space="preserve"> St Leonards South Precinct Section 7.11 Development Contributions Plan</w:t>
      </w:r>
      <w:r w:rsidRPr="00BF7952">
        <w:rPr>
          <w:rFonts w:ascii="Arial" w:hAnsi="Arial" w:cs="Arial"/>
          <w:sz w:val="20"/>
          <w:lang w:val="en-US"/>
        </w:rPr>
        <w:t>.</w:t>
      </w:r>
    </w:p>
    <w:p w14:paraId="67DB9510" w14:textId="77777777" w:rsidR="00AA0EBF" w:rsidRPr="00BF7952" w:rsidRDefault="00AA0EBF" w:rsidP="00AA0EBF">
      <w:pPr>
        <w:ind w:right="397"/>
        <w:rPr>
          <w:rFonts w:ascii="Arial" w:hAnsi="Arial" w:cs="Arial"/>
          <w:sz w:val="20"/>
          <w:lang w:val="en-US"/>
        </w:rPr>
      </w:pPr>
    </w:p>
    <w:p w14:paraId="6DF2660B" w14:textId="77777777" w:rsidR="00AA0EBF" w:rsidRPr="00BF7952" w:rsidRDefault="00AA0EBF" w:rsidP="00AA0EBF">
      <w:pPr>
        <w:ind w:right="397"/>
        <w:rPr>
          <w:rFonts w:ascii="Arial" w:hAnsi="Arial" w:cs="Arial"/>
          <w:sz w:val="20"/>
          <w:lang w:val="en-US"/>
        </w:rPr>
      </w:pPr>
      <w:r w:rsidRPr="00BF7952">
        <w:rPr>
          <w:rFonts w:ascii="Arial" w:hAnsi="Arial" w:cs="Arial"/>
          <w:sz w:val="20"/>
          <w:lang w:val="en-US"/>
        </w:rPr>
        <w:t xml:space="preserve">A copy of the development contributions plan is available for inspection on the Lane Cove Council’s website. </w:t>
      </w:r>
    </w:p>
    <w:p w14:paraId="0741AF08" w14:textId="77777777" w:rsidR="00AA0EBF" w:rsidRPr="00BF7952" w:rsidRDefault="00AA0EBF" w:rsidP="00AA0EBF">
      <w:pPr>
        <w:ind w:right="397"/>
        <w:rPr>
          <w:rFonts w:ascii="Arial" w:hAnsi="Arial" w:cs="Arial"/>
          <w:sz w:val="20"/>
          <w:lang w:val="en-US"/>
        </w:rPr>
      </w:pPr>
    </w:p>
    <w:bookmarkEnd w:id="7"/>
    <w:p w14:paraId="7DE48345" w14:textId="77777777" w:rsidR="00AA0EBF" w:rsidRPr="00BF7952" w:rsidRDefault="00AA0EBF" w:rsidP="00AA0EBF">
      <w:pPr>
        <w:ind w:right="397"/>
        <w:rPr>
          <w:rFonts w:ascii="Arial" w:hAnsi="Arial" w:cs="Arial"/>
          <w:sz w:val="20"/>
          <w:lang w:val="en-US"/>
        </w:rPr>
      </w:pPr>
      <w:r w:rsidRPr="00BF7952">
        <w:rPr>
          <w:rFonts w:ascii="Arial" w:hAnsi="Arial" w:cs="Arial"/>
          <w:b/>
          <w:bCs/>
          <w:sz w:val="20"/>
          <w:lang w:val="en-US"/>
        </w:rPr>
        <w:t>Payment method:</w:t>
      </w:r>
      <w:r w:rsidRPr="00BF7952">
        <w:rPr>
          <w:rFonts w:ascii="Arial" w:hAnsi="Arial" w:cs="Arial"/>
          <w:sz w:val="20"/>
          <w:lang w:val="en-US"/>
        </w:rPr>
        <w:t xml:space="preserve">  Payment must be in the form of a bank cheque. Personal cheques or bank transfers will not be accepted.</w:t>
      </w:r>
    </w:p>
    <w:p w14:paraId="428CE534" w14:textId="77777777" w:rsidR="00AA0EBF" w:rsidRPr="00BF7952" w:rsidRDefault="00AA0EBF" w:rsidP="00AA0EBF">
      <w:pPr>
        <w:ind w:right="397"/>
        <w:rPr>
          <w:rFonts w:ascii="Arial" w:hAnsi="Arial" w:cs="Arial"/>
          <w:sz w:val="20"/>
          <w:lang w:val="en-US"/>
        </w:rPr>
      </w:pPr>
    </w:p>
    <w:p w14:paraId="3241CE8A" w14:textId="77777777" w:rsidR="00AA0EBF" w:rsidRPr="00BF7952" w:rsidRDefault="00AA0EBF" w:rsidP="00AA0EBF">
      <w:pPr>
        <w:ind w:right="397"/>
        <w:rPr>
          <w:rFonts w:ascii="Arial" w:hAnsi="Arial" w:cs="Arial"/>
          <w:b/>
          <w:bCs/>
          <w:sz w:val="20"/>
          <w:lang w:val="en-US"/>
        </w:rPr>
      </w:pPr>
      <w:r w:rsidRPr="00BF7952">
        <w:rPr>
          <w:rFonts w:ascii="Arial" w:hAnsi="Arial" w:cs="Arial"/>
          <w:b/>
          <w:bCs/>
          <w:sz w:val="20"/>
          <w:lang w:val="en-US"/>
        </w:rPr>
        <w:t>Reason: To ensure development contributions are paid to address the increased demand for public amenities and services resulting from the approved development.</w:t>
      </w:r>
    </w:p>
    <w:p w14:paraId="219D4506" w14:textId="77777777" w:rsidR="00AA0EBF" w:rsidRPr="00BF7952" w:rsidRDefault="00AA0EBF" w:rsidP="00AA0EBF">
      <w:pPr>
        <w:ind w:right="397"/>
        <w:rPr>
          <w:rFonts w:ascii="Arial" w:hAnsi="Arial" w:cs="Arial"/>
          <w:b/>
          <w:bCs/>
          <w:sz w:val="20"/>
          <w:lang w:val="en-US"/>
        </w:rPr>
      </w:pPr>
    </w:p>
    <w:p w14:paraId="296DB632" w14:textId="77777777" w:rsidR="00AA0EBF" w:rsidRPr="00BF7952" w:rsidRDefault="00AA0EBF" w:rsidP="00AA0EBF">
      <w:pPr>
        <w:ind w:right="397"/>
        <w:rPr>
          <w:rFonts w:ascii="Arial" w:hAnsi="Arial" w:cs="Arial"/>
          <w:b/>
          <w:bCs/>
          <w:sz w:val="20"/>
        </w:rPr>
      </w:pPr>
      <w:r w:rsidRPr="00BF7952">
        <w:rPr>
          <w:rFonts w:ascii="Arial" w:hAnsi="Arial" w:cs="Arial"/>
          <w:b/>
          <w:bCs/>
          <w:sz w:val="20"/>
        </w:rPr>
        <w:t xml:space="preserve">Payment of special infrastructure contribution </w:t>
      </w:r>
    </w:p>
    <w:p w14:paraId="70F36CC9" w14:textId="77777777" w:rsidR="00AA0EBF" w:rsidRPr="00BF7952" w:rsidRDefault="00AA0EBF" w:rsidP="00AA0EBF">
      <w:pPr>
        <w:ind w:right="397"/>
        <w:rPr>
          <w:rFonts w:ascii="Arial" w:hAnsi="Arial" w:cs="Arial"/>
          <w:color w:val="FF0000"/>
          <w:sz w:val="20"/>
        </w:rPr>
      </w:pPr>
      <w:r w:rsidRPr="00BF7952">
        <w:rPr>
          <w:rFonts w:ascii="Arial" w:hAnsi="Arial" w:cs="Arial"/>
          <w:color w:val="000000"/>
          <w:sz w:val="20"/>
        </w:rPr>
        <w:lastRenderedPageBreak/>
        <w:t xml:space="preserve">A special infrastructure contribution must be made in accordance with the Environmental Planning and Assessment (Special Infrastructure Contribution - St Leonards and Crows Nest) Determination 2020 (as in force when this development consent takes effect). A person may not apply for a construction certificate or occupation certificate ( as the case may require, having regard to the Determination) in relation to development the subject of this development consent unless the </w:t>
      </w:r>
      <w:r w:rsidRPr="00BF7952">
        <w:rPr>
          <w:rFonts w:ascii="Arial" w:hAnsi="Arial" w:cs="Arial"/>
          <w:sz w:val="20"/>
        </w:rPr>
        <w:t xml:space="preserve">person provides, with the application, written evidence from the Department of Planning, Housing  and Infrastructure that the special infrastructure contribution for the development (or that part of the development for which the certificate is sought) has been made or that arrangements are in force with respect to the making of the contribution. More information A request for assessment by the Department of Planning, Housing and Infrastructure of the </w:t>
      </w:r>
      <w:r w:rsidRPr="00BF7952">
        <w:rPr>
          <w:rFonts w:ascii="Arial" w:hAnsi="Arial" w:cs="Arial"/>
          <w:color w:val="000000"/>
          <w:sz w:val="20"/>
        </w:rPr>
        <w:t xml:space="preserve">amount of the contribution that is required under this condition can be made through the NSW planning portal </w:t>
      </w:r>
      <w:r w:rsidRPr="00BF7952">
        <w:rPr>
          <w:rFonts w:ascii="Arial" w:hAnsi="Arial" w:cs="Arial"/>
          <w:color w:val="0070C0"/>
          <w:sz w:val="20"/>
        </w:rPr>
        <w:t>(https://</w:t>
      </w:r>
      <w:hyperlink r:id="rId6" w:history="1">
        <w:r w:rsidRPr="00BF7952">
          <w:rPr>
            <w:rFonts w:ascii="Arial" w:eastAsiaTheme="minorHAnsi" w:hAnsi="Arial" w:cs="Arial"/>
            <w:color w:val="0070C0"/>
            <w:sz w:val="20"/>
            <w:u w:val="single"/>
          </w:rPr>
          <w:t>www.planning.nsw.gov.au/plans-for-your-area/infrastructure-funding/special-infrastructure-contributions</w:t>
        </w:r>
      </w:hyperlink>
    </w:p>
    <w:p w14:paraId="45A145F1" w14:textId="77777777" w:rsidR="00AA0EBF" w:rsidRPr="00BF7952" w:rsidRDefault="00AA0EBF" w:rsidP="00AA0EBF">
      <w:pPr>
        <w:ind w:right="397"/>
        <w:rPr>
          <w:rFonts w:ascii="Arial" w:hAnsi="Arial" w:cs="Arial"/>
          <w:color w:val="0070C0"/>
          <w:sz w:val="20"/>
        </w:rPr>
      </w:pPr>
      <w:r w:rsidRPr="00BF7952">
        <w:rPr>
          <w:rFonts w:ascii="Arial" w:hAnsi="Arial" w:cs="Arial"/>
          <w:color w:val="000000"/>
          <w:sz w:val="20"/>
        </w:rPr>
        <w:t xml:space="preserve">Please refer enquiries to </w:t>
      </w:r>
      <w:hyperlink r:id="rId7" w:history="1">
        <w:r w:rsidRPr="00BF7952">
          <w:rPr>
            <w:rFonts w:ascii="Arial" w:hAnsi="Arial" w:cs="Arial"/>
            <w:color w:val="0070C0"/>
            <w:sz w:val="20"/>
            <w:u w:val="single"/>
          </w:rPr>
          <w:t>SIContributions@planninq.nsw.qov.au</w:t>
        </w:r>
      </w:hyperlink>
      <w:r w:rsidRPr="00BF7952">
        <w:rPr>
          <w:rFonts w:ascii="Arial" w:hAnsi="Arial" w:cs="Arial"/>
          <w:color w:val="0070C0"/>
          <w:sz w:val="20"/>
        </w:rPr>
        <w:t>.</w:t>
      </w:r>
    </w:p>
    <w:p w14:paraId="5705102E" w14:textId="77777777" w:rsidR="00AA0EBF" w:rsidRPr="00BF7952" w:rsidRDefault="00AA0EBF" w:rsidP="00AA0EBF">
      <w:pPr>
        <w:widowControl w:val="0"/>
        <w:kinsoku w:val="0"/>
        <w:overflowPunct w:val="0"/>
        <w:autoSpaceDE w:val="0"/>
        <w:autoSpaceDN w:val="0"/>
        <w:adjustRightInd w:val="0"/>
        <w:spacing w:before="240" w:after="60" w:line="360" w:lineRule="auto"/>
        <w:jc w:val="left"/>
        <w:outlineLvl w:val="1"/>
        <w:rPr>
          <w:rFonts w:ascii="Arial" w:eastAsiaTheme="minorEastAsia" w:hAnsi="Arial" w:cs="Arial"/>
          <w:sz w:val="20"/>
          <w:lang w:eastAsia="en-AU"/>
        </w:rPr>
      </w:pPr>
      <w:bookmarkStart w:id="9" w:name="_Toc89680085"/>
      <w:r w:rsidRPr="00BF7952">
        <w:rPr>
          <w:rFonts w:ascii="Arial" w:eastAsiaTheme="minorEastAsia" w:hAnsi="Arial" w:cs="Arial"/>
          <w:sz w:val="20"/>
          <w:lang w:eastAsia="en-AU"/>
        </w:rPr>
        <w:t xml:space="preserve">2C.  </w:t>
      </w:r>
      <w:r w:rsidRPr="00BF7952">
        <w:rPr>
          <w:rFonts w:ascii="Arial" w:eastAsiaTheme="minorHAnsi" w:hAnsi="Arial" w:cs="Arial"/>
          <w:b/>
          <w:bCs/>
          <w:sz w:val="20"/>
        </w:rPr>
        <w:t>A.4 - Payment of building and construction industry long service levy</w:t>
      </w:r>
    </w:p>
    <w:p w14:paraId="784AA88C" w14:textId="77777777" w:rsidR="00AA0EBF" w:rsidRPr="00BF7952" w:rsidRDefault="00AA0EBF" w:rsidP="00AA0EBF">
      <w:pPr>
        <w:spacing w:after="160" w:line="259" w:lineRule="auto"/>
        <w:jc w:val="left"/>
        <w:rPr>
          <w:rFonts w:ascii="Arial" w:eastAsiaTheme="minorHAnsi" w:hAnsi="Arial" w:cs="Arial"/>
          <w:sz w:val="20"/>
        </w:rPr>
      </w:pPr>
      <w:r w:rsidRPr="00BF7952">
        <w:rPr>
          <w:rFonts w:ascii="Arial" w:eastAsiaTheme="minorHAnsi" w:hAnsi="Arial" w:cs="Arial"/>
          <w:sz w:val="20"/>
        </w:rPr>
        <w:t xml:space="preserve">Before the issue of a construction certificate, the applicant is to ensure that the person liable pays the long service levy of </w:t>
      </w:r>
      <w:r w:rsidRPr="00BF7952">
        <w:rPr>
          <w:rFonts w:ascii="Arial" w:eastAsiaTheme="minorHAnsi" w:hAnsi="Arial" w:cs="Arial"/>
          <w:b/>
          <w:bCs/>
          <w:sz w:val="20"/>
        </w:rPr>
        <w:t>$276,798.00</w:t>
      </w:r>
      <w:r w:rsidRPr="00BF7952">
        <w:rPr>
          <w:rFonts w:ascii="Arial" w:eastAsiaTheme="minorHAnsi" w:hAnsi="Arial" w:cs="Arial"/>
          <w:bCs/>
          <w:sz w:val="20"/>
        </w:rPr>
        <w:t xml:space="preserve"> </w:t>
      </w:r>
      <w:r w:rsidRPr="00BF7952">
        <w:rPr>
          <w:rFonts w:ascii="Arial" w:eastAsiaTheme="minorHAnsi" w:hAnsi="Arial" w:cs="Arial"/>
          <w:sz w:val="20"/>
        </w:rPr>
        <w:t xml:space="preserve">as calculated at the date of this consent to the Long Service Corporation or Council under section 34 of the </w:t>
      </w:r>
      <w:r w:rsidRPr="00BF7952">
        <w:rPr>
          <w:rFonts w:ascii="Arial" w:eastAsiaTheme="minorHAnsi" w:hAnsi="Arial" w:cs="Arial"/>
          <w:i/>
          <w:iCs/>
          <w:sz w:val="20"/>
        </w:rPr>
        <w:t>Building and Construction Industry Long Service Payments Act 1986</w:t>
      </w:r>
      <w:r w:rsidRPr="00BF7952">
        <w:rPr>
          <w:rFonts w:ascii="Arial" w:eastAsiaTheme="minorHAnsi" w:hAnsi="Arial" w:cs="Arial"/>
          <w:sz w:val="20"/>
        </w:rPr>
        <w:t xml:space="preserve"> and provides proof of this payment to the principal certifier.</w:t>
      </w:r>
    </w:p>
    <w:p w14:paraId="6330FC04" w14:textId="77777777" w:rsidR="00AA0EBF" w:rsidRDefault="00AA0EBF" w:rsidP="00AA0EBF">
      <w:pPr>
        <w:spacing w:after="160" w:line="259" w:lineRule="auto"/>
        <w:jc w:val="left"/>
        <w:rPr>
          <w:rFonts w:ascii="Arial" w:eastAsiaTheme="minorHAnsi" w:hAnsi="Arial" w:cs="Arial"/>
          <w:b/>
          <w:bCs/>
          <w:sz w:val="20"/>
        </w:rPr>
      </w:pPr>
      <w:r w:rsidRPr="00BF7952">
        <w:rPr>
          <w:rFonts w:ascii="Arial" w:eastAsiaTheme="minorHAnsi" w:hAnsi="Arial" w:cs="Arial"/>
          <w:b/>
          <w:bCs/>
          <w:sz w:val="20"/>
        </w:rPr>
        <w:t>Reason: To ensure the long service levy is paid.</w:t>
      </w:r>
    </w:p>
    <w:p w14:paraId="69411AB7" w14:textId="77777777" w:rsidR="00AA0EBF" w:rsidRPr="006A113C" w:rsidRDefault="00AA0EBF" w:rsidP="00AA0EBF">
      <w:pPr>
        <w:widowControl w:val="0"/>
        <w:kinsoku w:val="0"/>
        <w:overflowPunct w:val="0"/>
        <w:autoSpaceDE w:val="0"/>
        <w:autoSpaceDN w:val="0"/>
        <w:adjustRightInd w:val="0"/>
        <w:spacing w:before="240" w:after="60" w:line="360" w:lineRule="auto"/>
        <w:jc w:val="left"/>
        <w:outlineLvl w:val="1"/>
        <w:rPr>
          <w:rFonts w:ascii="Arial" w:eastAsiaTheme="minorEastAsia" w:hAnsi="Arial" w:cs="Arial"/>
          <w:color w:val="0070C0"/>
          <w:sz w:val="20"/>
          <w:lang w:eastAsia="en-AU"/>
        </w:rPr>
      </w:pPr>
      <w:r w:rsidRPr="006A113C">
        <w:rPr>
          <w:rFonts w:ascii="Arial" w:eastAsiaTheme="minorHAnsi" w:hAnsi="Arial" w:cs="Arial"/>
          <w:color w:val="0070C0"/>
          <w:sz w:val="20"/>
        </w:rPr>
        <w:t>2.C2.</w:t>
      </w:r>
      <w:r w:rsidRPr="006A113C">
        <w:rPr>
          <w:rFonts w:ascii="Arial" w:eastAsiaTheme="minorHAnsi" w:hAnsi="Arial" w:cs="Arial"/>
          <w:b/>
          <w:bCs/>
          <w:color w:val="0070C0"/>
          <w:sz w:val="20"/>
        </w:rPr>
        <w:t xml:space="preserve"> A.4 - Payment of building and construction industry long service levy for Modification works</w:t>
      </w:r>
    </w:p>
    <w:p w14:paraId="01AAC297" w14:textId="77777777" w:rsidR="00AA0EBF" w:rsidRPr="006A113C" w:rsidRDefault="00AA0EBF" w:rsidP="00AA0EBF">
      <w:pPr>
        <w:spacing w:after="160" w:line="259" w:lineRule="auto"/>
        <w:jc w:val="left"/>
        <w:rPr>
          <w:rFonts w:ascii="Arial" w:eastAsiaTheme="minorHAnsi" w:hAnsi="Arial" w:cs="Arial"/>
          <w:color w:val="0070C0"/>
          <w:sz w:val="20"/>
        </w:rPr>
      </w:pPr>
      <w:r w:rsidRPr="006A113C">
        <w:rPr>
          <w:rFonts w:ascii="Arial" w:eastAsiaTheme="minorHAnsi" w:hAnsi="Arial" w:cs="Arial"/>
          <w:color w:val="0070C0"/>
          <w:sz w:val="20"/>
        </w:rPr>
        <w:t xml:space="preserve">Before the issue of a construction certificate, the applicant is to ensure that the person liable pays the long service levy of </w:t>
      </w:r>
      <w:r w:rsidRPr="006A113C">
        <w:rPr>
          <w:rFonts w:ascii="Arial" w:eastAsiaTheme="minorHAnsi" w:hAnsi="Arial" w:cs="Arial"/>
          <w:b/>
          <w:bCs/>
          <w:color w:val="0070C0"/>
          <w:sz w:val="20"/>
        </w:rPr>
        <w:t>$52,830.00</w:t>
      </w:r>
      <w:r w:rsidRPr="006A113C">
        <w:rPr>
          <w:rFonts w:ascii="Arial" w:eastAsiaTheme="minorHAnsi" w:hAnsi="Arial" w:cs="Arial"/>
          <w:bCs/>
          <w:color w:val="0070C0"/>
          <w:sz w:val="20"/>
        </w:rPr>
        <w:t xml:space="preserve"> </w:t>
      </w:r>
      <w:r w:rsidRPr="006A113C">
        <w:rPr>
          <w:rFonts w:ascii="Arial" w:eastAsiaTheme="minorHAnsi" w:hAnsi="Arial" w:cs="Arial"/>
          <w:color w:val="0070C0"/>
          <w:sz w:val="20"/>
        </w:rPr>
        <w:t xml:space="preserve">as calculated at the date of this consent to the Long Service Corporation or Council under section 34 of the </w:t>
      </w:r>
      <w:r w:rsidRPr="006A113C">
        <w:rPr>
          <w:rFonts w:ascii="Arial" w:eastAsiaTheme="minorHAnsi" w:hAnsi="Arial" w:cs="Arial"/>
          <w:i/>
          <w:iCs/>
          <w:color w:val="0070C0"/>
          <w:sz w:val="20"/>
        </w:rPr>
        <w:t>Building and Construction Industry Long Service Payments Act 1986</w:t>
      </w:r>
      <w:r w:rsidRPr="006A113C">
        <w:rPr>
          <w:rFonts w:ascii="Arial" w:eastAsiaTheme="minorHAnsi" w:hAnsi="Arial" w:cs="Arial"/>
          <w:color w:val="0070C0"/>
          <w:sz w:val="20"/>
        </w:rPr>
        <w:t xml:space="preserve"> and provides proof of this payment to the principal certifier.</w:t>
      </w:r>
    </w:p>
    <w:p w14:paraId="0EF7C1BF" w14:textId="77777777" w:rsidR="00AA0EBF" w:rsidRPr="006A113C" w:rsidRDefault="00AA0EBF" w:rsidP="00AA0EBF">
      <w:pPr>
        <w:spacing w:after="160" w:line="259" w:lineRule="auto"/>
        <w:jc w:val="left"/>
        <w:rPr>
          <w:rFonts w:ascii="Arial" w:eastAsiaTheme="minorHAnsi" w:hAnsi="Arial" w:cs="Arial"/>
          <w:b/>
          <w:bCs/>
          <w:color w:val="0070C0"/>
          <w:sz w:val="20"/>
        </w:rPr>
      </w:pPr>
      <w:r w:rsidRPr="006A113C">
        <w:rPr>
          <w:rFonts w:ascii="Arial" w:eastAsiaTheme="minorHAnsi" w:hAnsi="Arial" w:cs="Arial"/>
          <w:b/>
          <w:bCs/>
          <w:color w:val="0070C0"/>
          <w:sz w:val="20"/>
        </w:rPr>
        <w:t>Reason: To ensure the long service levy is paid.</w:t>
      </w:r>
    </w:p>
    <w:p w14:paraId="51D07A47" w14:textId="77777777" w:rsidR="00AA0EBF" w:rsidRPr="00BF7952" w:rsidRDefault="00AA0EBF" w:rsidP="00AA0EBF">
      <w:pPr>
        <w:widowControl w:val="0"/>
        <w:kinsoku w:val="0"/>
        <w:overflowPunct w:val="0"/>
        <w:autoSpaceDE w:val="0"/>
        <w:autoSpaceDN w:val="0"/>
        <w:adjustRightInd w:val="0"/>
        <w:spacing w:before="240" w:after="60" w:line="360" w:lineRule="auto"/>
        <w:jc w:val="left"/>
        <w:outlineLvl w:val="1"/>
        <w:rPr>
          <w:rFonts w:ascii="Arial" w:eastAsiaTheme="minorEastAsia" w:hAnsi="Arial" w:cs="Arial"/>
          <w:b/>
          <w:bCs/>
          <w:sz w:val="20"/>
          <w:lang w:eastAsia="en-AU"/>
        </w:rPr>
      </w:pPr>
      <w:r w:rsidRPr="00BF7952">
        <w:rPr>
          <w:rFonts w:ascii="Arial" w:eastAsiaTheme="minorEastAsia" w:hAnsi="Arial" w:cs="Arial"/>
          <w:sz w:val="20"/>
          <w:lang w:eastAsia="en-AU"/>
        </w:rPr>
        <w:t>2D.</w:t>
      </w:r>
      <w:r w:rsidRPr="00BF7952">
        <w:rPr>
          <w:rFonts w:ascii="Arial" w:eastAsiaTheme="minorEastAsia" w:hAnsi="Arial" w:cs="Arial"/>
          <w:b/>
          <w:bCs/>
          <w:sz w:val="20"/>
          <w:lang w:eastAsia="en-AU"/>
        </w:rPr>
        <w:t xml:space="preserve">       B.3.EH</w:t>
      </w:r>
      <w:r w:rsidRPr="00BF7952">
        <w:rPr>
          <w:rFonts w:ascii="Arial" w:eastAsiaTheme="minorEastAsia" w:hAnsi="Arial" w:cs="Arial"/>
          <w:b/>
          <w:bCs/>
          <w:sz w:val="20"/>
          <w:lang w:eastAsia="en-AU"/>
        </w:rPr>
        <w:tab/>
        <w:t>Compliance with demolition standard</w:t>
      </w:r>
      <w:bookmarkEnd w:id="9"/>
      <w:r w:rsidRPr="00BF7952">
        <w:rPr>
          <w:rFonts w:ascii="Arial" w:eastAsiaTheme="minorEastAsia" w:hAnsi="Arial" w:cs="Arial"/>
          <w:b/>
          <w:bCs/>
          <w:sz w:val="20"/>
          <w:lang w:eastAsia="en-AU"/>
        </w:rPr>
        <w:t xml:space="preserve"> </w:t>
      </w:r>
    </w:p>
    <w:p w14:paraId="45EFE7FC" w14:textId="77777777" w:rsidR="00AA0EBF" w:rsidRPr="00BF7952" w:rsidRDefault="00AA0EBF" w:rsidP="00AA0EBF">
      <w:pPr>
        <w:spacing w:after="160" w:line="259" w:lineRule="auto"/>
        <w:jc w:val="left"/>
        <w:rPr>
          <w:rFonts w:ascii="Arial" w:eastAsiaTheme="minorHAnsi" w:hAnsi="Arial" w:cs="Arial"/>
          <w:sz w:val="20"/>
        </w:rPr>
      </w:pPr>
      <w:r w:rsidRPr="00BF7952">
        <w:rPr>
          <w:rFonts w:ascii="Arial" w:eastAsiaTheme="minorHAnsi" w:hAnsi="Arial" w:cs="Arial"/>
          <w:sz w:val="20"/>
        </w:rPr>
        <w:t>Demolition of buildings and structures must comply with Australian Standard AS 2601—2001: The Demolition of Structures.</w:t>
      </w:r>
    </w:p>
    <w:p w14:paraId="1FA3817F"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r w:rsidRPr="00BF7952">
        <w:rPr>
          <w:rFonts w:ascii="Arial" w:eastAsiaTheme="minorEastAsia" w:hAnsi="Arial" w:cs="Arial"/>
          <w:b/>
          <w:bCs/>
          <w:sz w:val="20"/>
          <w:lang w:eastAsia="en-AU"/>
        </w:rPr>
        <w:t>Reason: Prescribed condition under the EP&amp;A Regulation 2021.</w:t>
      </w:r>
    </w:p>
    <w:p w14:paraId="5EAB9B88" w14:textId="77777777" w:rsidR="00AA0EBF" w:rsidRPr="006A113C" w:rsidRDefault="00AA0EBF" w:rsidP="00AA0EBF">
      <w:pPr>
        <w:ind w:right="397"/>
        <w:rPr>
          <w:rFonts w:ascii="Arial" w:eastAsiaTheme="minorHAnsi" w:hAnsi="Arial" w:cs="Arial"/>
          <w:b/>
          <w:bCs/>
          <w:color w:val="0070C0"/>
          <w:sz w:val="20"/>
        </w:rPr>
      </w:pPr>
    </w:p>
    <w:p w14:paraId="787AABA9" w14:textId="77777777" w:rsidR="00AA0EBF" w:rsidRPr="006A113C" w:rsidRDefault="00AA0EBF" w:rsidP="00AA0EBF">
      <w:pPr>
        <w:ind w:right="397"/>
        <w:rPr>
          <w:rFonts w:ascii="Arial" w:eastAsiaTheme="minorHAnsi" w:hAnsi="Arial" w:cs="Arial"/>
          <w:b/>
          <w:bCs/>
          <w:color w:val="0070C0"/>
          <w:sz w:val="20"/>
        </w:rPr>
      </w:pPr>
      <w:r w:rsidRPr="006A113C">
        <w:rPr>
          <w:rFonts w:ascii="Arial" w:eastAsiaTheme="minorHAnsi" w:hAnsi="Arial" w:cs="Arial"/>
          <w:color w:val="0070C0"/>
          <w:sz w:val="20"/>
        </w:rPr>
        <w:t>2E.</w:t>
      </w:r>
      <w:r w:rsidRPr="006A113C">
        <w:rPr>
          <w:rFonts w:ascii="Arial" w:eastAsiaTheme="minorHAnsi" w:hAnsi="Arial" w:cs="Arial"/>
          <w:b/>
          <w:bCs/>
          <w:color w:val="0070C0"/>
          <w:sz w:val="20"/>
        </w:rPr>
        <w:t xml:space="preserve">       A.5A – Affordable Housing component required for the development</w:t>
      </w:r>
    </w:p>
    <w:p w14:paraId="15186AE2" w14:textId="77777777" w:rsidR="00AA0EBF" w:rsidRPr="006A113C" w:rsidRDefault="00AA0EBF" w:rsidP="00AA0EBF">
      <w:pPr>
        <w:ind w:right="397"/>
        <w:rPr>
          <w:rFonts w:ascii="Arial" w:eastAsiaTheme="minorHAnsi" w:hAnsi="Arial" w:cs="Arial"/>
          <w:color w:val="0070C0"/>
          <w:sz w:val="20"/>
        </w:rPr>
      </w:pPr>
    </w:p>
    <w:p w14:paraId="64C91693" w14:textId="77777777" w:rsidR="00AA0EBF" w:rsidRPr="006A113C" w:rsidRDefault="00AA0EBF" w:rsidP="00AA0EBF">
      <w:pPr>
        <w:ind w:right="397"/>
        <w:rPr>
          <w:rFonts w:ascii="Arial" w:eastAsiaTheme="minorHAnsi" w:hAnsi="Arial" w:cs="Arial"/>
          <w:color w:val="0070C0"/>
          <w:sz w:val="20"/>
        </w:rPr>
      </w:pPr>
      <w:r w:rsidRPr="006A113C">
        <w:rPr>
          <w:rFonts w:ascii="Arial" w:eastAsiaTheme="minorHAnsi" w:hAnsi="Arial" w:cs="Arial"/>
          <w:color w:val="0070C0"/>
          <w:sz w:val="20"/>
        </w:rPr>
        <w:t>In this condition:</w:t>
      </w:r>
    </w:p>
    <w:p w14:paraId="1173E145" w14:textId="77777777" w:rsidR="00AA0EBF" w:rsidRPr="006A113C" w:rsidRDefault="00AA0EBF" w:rsidP="00AA0EBF">
      <w:pPr>
        <w:ind w:right="397"/>
        <w:rPr>
          <w:rFonts w:ascii="Arial" w:eastAsiaTheme="minorHAnsi" w:hAnsi="Arial" w:cs="Arial"/>
          <w:color w:val="0070C0"/>
          <w:sz w:val="20"/>
        </w:rPr>
      </w:pPr>
    </w:p>
    <w:p w14:paraId="2595BBB5" w14:textId="77777777" w:rsidR="00AA0EBF" w:rsidRPr="006A113C" w:rsidRDefault="00AA0EBF" w:rsidP="00AA0EBF">
      <w:pPr>
        <w:numPr>
          <w:ilvl w:val="0"/>
          <w:numId w:val="62"/>
        </w:numPr>
        <w:ind w:right="397"/>
        <w:rPr>
          <w:rFonts w:ascii="Arial" w:eastAsiaTheme="minorHAnsi" w:hAnsi="Arial" w:cs="Arial"/>
          <w:b/>
          <w:bCs/>
          <w:color w:val="0070C0"/>
          <w:sz w:val="20"/>
          <w:lang w:val="en-US"/>
        </w:rPr>
      </w:pPr>
      <w:r w:rsidRPr="006A113C">
        <w:rPr>
          <w:rFonts w:ascii="Arial" w:eastAsiaTheme="minorHAnsi" w:hAnsi="Arial" w:cs="Arial"/>
          <w:b/>
          <w:bCs/>
          <w:color w:val="0070C0"/>
          <w:sz w:val="20"/>
          <w:lang w:val="en-US"/>
        </w:rPr>
        <w:t xml:space="preserve">“Affordable Housing Guidelines” </w:t>
      </w:r>
      <w:r w:rsidRPr="006A113C">
        <w:rPr>
          <w:rFonts w:ascii="Arial" w:eastAsiaTheme="minorHAnsi" w:hAnsi="Arial" w:cs="Arial"/>
          <w:color w:val="0070C0"/>
          <w:sz w:val="20"/>
          <w:lang w:val="en-US"/>
        </w:rPr>
        <w:t>means the NSW Affordable Housing Ministerial Guidelines published by the Department of Community and Justice and approved by the Minister for Families, Communities and Disability Services from time to time</w:t>
      </w:r>
      <w:r w:rsidRPr="006A113C">
        <w:rPr>
          <w:rFonts w:ascii="Arial" w:eastAsiaTheme="minorHAnsi" w:hAnsi="Arial" w:cs="Arial"/>
          <w:b/>
          <w:bCs/>
          <w:color w:val="0070C0"/>
          <w:sz w:val="20"/>
          <w:lang w:val="en-US"/>
        </w:rPr>
        <w:t>.</w:t>
      </w:r>
    </w:p>
    <w:p w14:paraId="7C4EC599" w14:textId="77777777" w:rsidR="00AA0EBF" w:rsidRPr="006A113C" w:rsidRDefault="00AA0EBF" w:rsidP="00AA0EBF">
      <w:pPr>
        <w:numPr>
          <w:ilvl w:val="0"/>
          <w:numId w:val="62"/>
        </w:numPr>
        <w:ind w:right="397"/>
        <w:rPr>
          <w:rFonts w:ascii="Arial" w:eastAsiaTheme="minorHAnsi" w:hAnsi="Arial" w:cs="Arial"/>
          <w:b/>
          <w:bCs/>
          <w:color w:val="0070C0"/>
          <w:sz w:val="20"/>
          <w:lang w:val="en-US"/>
        </w:rPr>
      </w:pPr>
      <w:r w:rsidRPr="006A113C">
        <w:rPr>
          <w:rFonts w:ascii="Arial" w:eastAsiaTheme="minorHAnsi" w:hAnsi="Arial" w:cs="Arial"/>
          <w:b/>
          <w:bCs/>
          <w:color w:val="0070C0"/>
          <w:sz w:val="20"/>
          <w:lang w:val="en-US"/>
        </w:rPr>
        <w:t xml:space="preserve">“registered community housing provider” </w:t>
      </w:r>
      <w:r w:rsidRPr="006A113C">
        <w:rPr>
          <w:rFonts w:ascii="Arial" w:eastAsiaTheme="minorHAnsi" w:hAnsi="Arial" w:cs="Arial"/>
          <w:color w:val="0070C0"/>
          <w:sz w:val="20"/>
          <w:lang w:val="en-US"/>
        </w:rPr>
        <w:t>has the same meaning as in the Community Housing Providers (Adoption of National Law) Act 2012, section 13.</w:t>
      </w:r>
    </w:p>
    <w:p w14:paraId="74FF7D48" w14:textId="77777777" w:rsidR="00AA0EBF" w:rsidRPr="006A113C" w:rsidRDefault="00AA0EBF" w:rsidP="00AA0EBF">
      <w:pPr>
        <w:numPr>
          <w:ilvl w:val="0"/>
          <w:numId w:val="62"/>
        </w:numPr>
        <w:ind w:right="397"/>
        <w:rPr>
          <w:rFonts w:ascii="Arial" w:eastAsiaTheme="minorHAnsi" w:hAnsi="Arial" w:cs="Arial"/>
          <w:b/>
          <w:bCs/>
          <w:color w:val="0070C0"/>
          <w:sz w:val="20"/>
          <w:lang w:val="en-US"/>
        </w:rPr>
      </w:pPr>
      <w:r w:rsidRPr="006A113C">
        <w:rPr>
          <w:rFonts w:ascii="Arial" w:eastAsiaTheme="minorHAnsi" w:hAnsi="Arial" w:cs="Arial"/>
          <w:b/>
          <w:bCs/>
          <w:color w:val="0070C0"/>
          <w:sz w:val="20"/>
          <w:lang w:val="en-US"/>
        </w:rPr>
        <w:t xml:space="preserve">“Registrar of Community Housing” </w:t>
      </w:r>
      <w:r w:rsidRPr="006A113C">
        <w:rPr>
          <w:rFonts w:ascii="Arial" w:eastAsiaTheme="minorHAnsi" w:hAnsi="Arial" w:cs="Arial"/>
          <w:color w:val="0070C0"/>
          <w:sz w:val="20"/>
          <w:lang w:val="en-US"/>
        </w:rPr>
        <w:t>means the Registrar of Community Housing appointed under the Community Housing Providers (Adoption of National Law) Act 2012, section 10.</w:t>
      </w:r>
    </w:p>
    <w:p w14:paraId="0876395B" w14:textId="77777777" w:rsidR="00AA0EBF" w:rsidRPr="006A113C" w:rsidRDefault="00AA0EBF" w:rsidP="00AA0EBF">
      <w:pPr>
        <w:numPr>
          <w:ilvl w:val="0"/>
          <w:numId w:val="62"/>
        </w:numPr>
        <w:ind w:right="397"/>
        <w:rPr>
          <w:rFonts w:ascii="Arial" w:eastAsiaTheme="minorHAnsi" w:hAnsi="Arial" w:cs="Arial"/>
          <w:b/>
          <w:bCs/>
          <w:color w:val="0070C0"/>
          <w:sz w:val="20"/>
          <w:lang w:val="en-US"/>
        </w:rPr>
      </w:pPr>
      <w:r w:rsidRPr="006A113C">
        <w:rPr>
          <w:rFonts w:ascii="Arial" w:eastAsiaTheme="minorHAnsi" w:hAnsi="Arial" w:cs="Arial"/>
          <w:b/>
          <w:bCs/>
          <w:color w:val="0070C0"/>
          <w:sz w:val="20"/>
          <w:lang w:val="en-US"/>
        </w:rPr>
        <w:t xml:space="preserve">“affordable housing” </w:t>
      </w:r>
      <w:r w:rsidRPr="006A113C">
        <w:rPr>
          <w:rFonts w:ascii="Arial" w:eastAsiaTheme="minorHAnsi" w:hAnsi="Arial" w:cs="Arial"/>
          <w:color w:val="0070C0"/>
          <w:sz w:val="20"/>
          <w:lang w:val="en-US"/>
        </w:rPr>
        <w:t>means housing for very low income households, low income households or moderate income households, being such households as are prescribed by Section 13 of State Environmental Planning Policy (Housing) 2021.</w:t>
      </w:r>
    </w:p>
    <w:p w14:paraId="3A8317D3" w14:textId="77777777" w:rsidR="00AA0EBF" w:rsidRPr="006A113C" w:rsidRDefault="00AA0EBF" w:rsidP="00AA0EBF">
      <w:pPr>
        <w:ind w:right="397"/>
        <w:rPr>
          <w:rFonts w:ascii="Arial" w:eastAsiaTheme="minorHAnsi" w:hAnsi="Arial" w:cs="Arial"/>
          <w:b/>
          <w:bCs/>
          <w:color w:val="0070C0"/>
          <w:sz w:val="20"/>
        </w:rPr>
      </w:pPr>
    </w:p>
    <w:p w14:paraId="5235C33B" w14:textId="77777777" w:rsidR="00AA0EBF" w:rsidRPr="006A113C" w:rsidRDefault="00AA0EBF" w:rsidP="00AA0EBF">
      <w:pPr>
        <w:numPr>
          <w:ilvl w:val="0"/>
          <w:numId w:val="65"/>
        </w:numPr>
        <w:ind w:right="397"/>
        <w:rPr>
          <w:rFonts w:ascii="Arial" w:eastAsiaTheme="minorHAnsi" w:hAnsi="Arial" w:cs="Arial"/>
          <w:b/>
          <w:bCs/>
          <w:color w:val="0070C0"/>
          <w:sz w:val="20"/>
          <w:lang w:val="en-US"/>
        </w:rPr>
      </w:pPr>
      <w:r w:rsidRPr="006A113C">
        <w:rPr>
          <w:rFonts w:ascii="Arial" w:eastAsiaTheme="minorHAnsi" w:hAnsi="Arial" w:cs="Arial"/>
          <w:b/>
          <w:bCs/>
          <w:color w:val="0070C0"/>
          <w:sz w:val="20"/>
          <w:lang w:val="en-US"/>
        </w:rPr>
        <w:t xml:space="preserve"> </w:t>
      </w:r>
      <w:r w:rsidRPr="006A113C">
        <w:rPr>
          <w:rFonts w:ascii="Arial" w:eastAsiaTheme="minorHAnsi" w:hAnsi="Arial" w:cs="Arial"/>
          <w:color w:val="0070C0"/>
          <w:sz w:val="20"/>
          <w:lang w:val="en-US"/>
        </w:rPr>
        <w:t>Before the issue of any occupation certificate for the development—</w:t>
      </w:r>
    </w:p>
    <w:p w14:paraId="738F9682" w14:textId="77777777" w:rsidR="00AA0EBF" w:rsidRPr="006A113C" w:rsidRDefault="00AA0EBF" w:rsidP="00AA0EBF">
      <w:pPr>
        <w:ind w:right="397"/>
        <w:rPr>
          <w:rFonts w:ascii="Arial" w:eastAsiaTheme="minorHAnsi" w:hAnsi="Arial" w:cs="Arial"/>
          <w:b/>
          <w:bCs/>
          <w:color w:val="0070C0"/>
          <w:sz w:val="20"/>
          <w:lang w:val="en-US"/>
        </w:rPr>
      </w:pPr>
    </w:p>
    <w:p w14:paraId="668DDE87" w14:textId="77777777" w:rsidR="00AA0EBF" w:rsidRPr="006A113C" w:rsidRDefault="00AA0EBF" w:rsidP="00AA0EBF">
      <w:pPr>
        <w:numPr>
          <w:ilvl w:val="0"/>
          <w:numId w:val="63"/>
        </w:numPr>
        <w:ind w:right="397"/>
        <w:rPr>
          <w:rFonts w:ascii="Arial" w:eastAsiaTheme="minorHAnsi" w:hAnsi="Arial" w:cs="Arial"/>
          <w:color w:val="0070C0"/>
          <w:sz w:val="20"/>
          <w:lang w:val="en-US"/>
        </w:rPr>
      </w:pPr>
      <w:r w:rsidRPr="006A113C">
        <w:rPr>
          <w:rFonts w:ascii="Arial" w:eastAsiaTheme="minorHAnsi" w:hAnsi="Arial" w:cs="Arial"/>
          <w:color w:val="0070C0"/>
          <w:sz w:val="20"/>
          <w:lang w:val="en-US"/>
        </w:rPr>
        <w:lastRenderedPageBreak/>
        <w:t xml:space="preserve">a restriction must be registered, in accordance with the Conveyancing Act 1919, section 88E, against the title of the property relating to the development, which will ensure that apartments identified as </w:t>
      </w:r>
      <w:r w:rsidRPr="006A113C">
        <w:rPr>
          <w:rFonts w:ascii="Arial" w:eastAsiaTheme="minorHAnsi" w:hAnsi="Arial" w:cs="Arial"/>
          <w:b/>
          <w:bCs/>
          <w:color w:val="0070C0"/>
          <w:sz w:val="20"/>
          <w:lang w:val="en-US"/>
        </w:rPr>
        <w:t xml:space="preserve">Units 140101, 140201, 140202, 140203, 140204, 140205, 140301, 140302, 140303, 140304, 140305, 140401, 140402, 140403, 140404, 140405, 150401, 150402, 150403, 150404, 150405, 150406, 150407, 150501, 150502, 150503, 150504, 150505, 150506, 150507, 150508, 150701, 150702, 150703, 150704, 150705, 150706 and 150707 </w:t>
      </w:r>
      <w:r w:rsidRPr="006A113C">
        <w:rPr>
          <w:rFonts w:ascii="Arial" w:eastAsiaTheme="minorHAnsi" w:hAnsi="Arial" w:cs="Arial"/>
          <w:color w:val="0070C0"/>
          <w:sz w:val="20"/>
          <w:lang w:val="en-US"/>
        </w:rPr>
        <w:t>on the approved plans must be used for affordable housing and must be managed by a registered community housing provider for a period of at least 15 years commencing on the day an occupation certificate is issued for the development.</w:t>
      </w:r>
    </w:p>
    <w:p w14:paraId="6B9ED10F" w14:textId="77777777" w:rsidR="00AA0EBF" w:rsidRPr="006A113C" w:rsidRDefault="00AA0EBF" w:rsidP="00AA0EBF">
      <w:pPr>
        <w:numPr>
          <w:ilvl w:val="0"/>
          <w:numId w:val="63"/>
        </w:numPr>
        <w:ind w:right="397"/>
        <w:rPr>
          <w:rFonts w:ascii="Arial" w:eastAsiaTheme="minorHAnsi" w:hAnsi="Arial" w:cs="Arial"/>
          <w:color w:val="0070C0"/>
          <w:sz w:val="20"/>
          <w:lang w:val="en-US"/>
        </w:rPr>
      </w:pPr>
      <w:r w:rsidRPr="006A113C">
        <w:rPr>
          <w:rFonts w:ascii="Arial" w:eastAsiaTheme="minorHAnsi" w:hAnsi="Arial" w:cs="Arial"/>
          <w:color w:val="0070C0"/>
          <w:sz w:val="20"/>
          <w:lang w:val="en-US"/>
        </w:rPr>
        <w:t xml:space="preserve">evidence of an agreement with a registered community housing provider for the management of the apartments identified as </w:t>
      </w:r>
      <w:r w:rsidRPr="006A113C">
        <w:rPr>
          <w:rFonts w:ascii="Arial" w:eastAsiaTheme="minorHAnsi" w:hAnsi="Arial" w:cs="Arial"/>
          <w:b/>
          <w:bCs/>
          <w:color w:val="0070C0"/>
          <w:sz w:val="20"/>
          <w:lang w:val="en-US"/>
        </w:rPr>
        <w:t xml:space="preserve">Units 140101, 140201, 140202, 140203, 140204, 140205, 140301, 140302, 140303, 140304, 140305, 140401, 140402, 140403, 140404, 140405, 150401, 150402, 150403, 150404, 150405, 150406, 150407, 150501, 150502, 150503, 150504, 150505, 150506, 150507, 150508, 150701, 150702, 150703, 150704, 150705, 150706 and 150707 </w:t>
      </w:r>
      <w:r w:rsidRPr="006A113C">
        <w:rPr>
          <w:rFonts w:ascii="Arial" w:eastAsiaTheme="minorHAnsi" w:hAnsi="Arial" w:cs="Arial"/>
          <w:color w:val="0070C0"/>
          <w:sz w:val="20"/>
          <w:lang w:val="en-US"/>
        </w:rPr>
        <w:t>on the approved plans must be given to the Registrar of Community Housing, including the name of the registered community housing provider, and</w:t>
      </w:r>
    </w:p>
    <w:p w14:paraId="46C71B7E" w14:textId="77777777" w:rsidR="00AA0EBF" w:rsidRPr="006A113C" w:rsidRDefault="00AA0EBF" w:rsidP="00AA0EBF">
      <w:pPr>
        <w:numPr>
          <w:ilvl w:val="0"/>
          <w:numId w:val="63"/>
        </w:numPr>
        <w:ind w:right="397"/>
        <w:rPr>
          <w:rFonts w:ascii="Arial" w:eastAsiaTheme="minorHAnsi" w:hAnsi="Arial" w:cs="Arial"/>
          <w:color w:val="0070C0"/>
          <w:sz w:val="20"/>
          <w:lang w:val="en-US"/>
        </w:rPr>
      </w:pPr>
      <w:r w:rsidRPr="006A113C">
        <w:rPr>
          <w:rFonts w:ascii="Arial" w:eastAsiaTheme="minorHAnsi" w:hAnsi="Arial" w:cs="Arial"/>
          <w:color w:val="0070C0"/>
          <w:sz w:val="20"/>
          <w:lang w:val="en-US"/>
        </w:rPr>
        <w:t>evidence that the requirements of paragraphs (a) and (b) have been met must be given to the consent authority.</w:t>
      </w:r>
    </w:p>
    <w:p w14:paraId="5F76921B" w14:textId="77777777" w:rsidR="00AA0EBF" w:rsidRPr="006A113C" w:rsidRDefault="00AA0EBF" w:rsidP="00AA0EBF">
      <w:pPr>
        <w:ind w:right="397"/>
        <w:rPr>
          <w:rFonts w:ascii="Arial" w:eastAsiaTheme="minorHAnsi" w:hAnsi="Arial" w:cs="Arial"/>
          <w:color w:val="0070C0"/>
          <w:sz w:val="20"/>
        </w:rPr>
      </w:pPr>
    </w:p>
    <w:p w14:paraId="62CFEDC6" w14:textId="77777777" w:rsidR="00AA0EBF" w:rsidRPr="006A113C" w:rsidRDefault="00AA0EBF" w:rsidP="00AA0EBF">
      <w:pPr>
        <w:numPr>
          <w:ilvl w:val="0"/>
          <w:numId w:val="65"/>
        </w:numPr>
        <w:ind w:right="397"/>
        <w:rPr>
          <w:rFonts w:ascii="Arial" w:eastAsiaTheme="minorHAnsi" w:hAnsi="Arial" w:cs="Arial"/>
          <w:color w:val="0070C0"/>
          <w:sz w:val="20"/>
          <w:lang w:val="en-US"/>
        </w:rPr>
      </w:pPr>
      <w:r w:rsidRPr="006A113C">
        <w:rPr>
          <w:rFonts w:ascii="Arial" w:eastAsiaTheme="minorHAnsi" w:hAnsi="Arial" w:cs="Arial"/>
          <w:color w:val="0070C0"/>
          <w:sz w:val="20"/>
          <w:lang w:val="en-US"/>
        </w:rPr>
        <w:t xml:space="preserve">During the period of </w:t>
      </w:r>
      <w:r w:rsidRPr="006A113C">
        <w:rPr>
          <w:rFonts w:ascii="Arial" w:eastAsiaTheme="minorHAnsi" w:hAnsi="Arial" w:cs="Arial"/>
          <w:b/>
          <w:bCs/>
          <w:color w:val="0070C0"/>
          <w:sz w:val="20"/>
          <w:lang w:val="en-US"/>
        </w:rPr>
        <w:t>15 years</w:t>
      </w:r>
      <w:r w:rsidRPr="006A113C">
        <w:rPr>
          <w:rFonts w:ascii="Arial" w:eastAsiaTheme="minorHAnsi" w:hAnsi="Arial" w:cs="Arial"/>
          <w:color w:val="0070C0"/>
          <w:sz w:val="20"/>
          <w:lang w:val="en-US"/>
        </w:rPr>
        <w:t xml:space="preserve"> commencing on the day an occupation certificate is issued for the development:</w:t>
      </w:r>
    </w:p>
    <w:p w14:paraId="5DE1A835" w14:textId="77777777" w:rsidR="00AA0EBF" w:rsidRPr="006A113C" w:rsidRDefault="00AA0EBF" w:rsidP="00AA0EBF">
      <w:pPr>
        <w:ind w:right="397"/>
        <w:rPr>
          <w:rFonts w:ascii="Arial" w:eastAsiaTheme="minorHAnsi" w:hAnsi="Arial" w:cs="Arial"/>
          <w:color w:val="0070C0"/>
          <w:sz w:val="20"/>
          <w:lang w:val="en-US"/>
        </w:rPr>
      </w:pPr>
    </w:p>
    <w:p w14:paraId="34FEECF2" w14:textId="77777777" w:rsidR="00AA0EBF" w:rsidRPr="006A113C" w:rsidRDefault="00AA0EBF" w:rsidP="00AA0EBF">
      <w:pPr>
        <w:numPr>
          <w:ilvl w:val="0"/>
          <w:numId w:val="64"/>
        </w:numPr>
        <w:ind w:right="397"/>
        <w:rPr>
          <w:rFonts w:ascii="Arial" w:eastAsiaTheme="minorHAnsi" w:hAnsi="Arial" w:cs="Arial"/>
          <w:color w:val="0070C0"/>
          <w:sz w:val="20"/>
          <w:lang w:val="en-US"/>
        </w:rPr>
      </w:pPr>
      <w:r w:rsidRPr="006A113C">
        <w:rPr>
          <w:rFonts w:ascii="Arial" w:eastAsiaTheme="minorHAnsi" w:hAnsi="Arial" w:cs="Arial"/>
          <w:color w:val="0070C0"/>
          <w:sz w:val="20"/>
          <w:lang w:val="en-US"/>
        </w:rPr>
        <w:t xml:space="preserve">the apartments identified as </w:t>
      </w:r>
      <w:r w:rsidRPr="006A113C">
        <w:rPr>
          <w:rFonts w:ascii="Arial" w:eastAsiaTheme="minorHAnsi" w:hAnsi="Arial" w:cs="Arial"/>
          <w:b/>
          <w:bCs/>
          <w:color w:val="0070C0"/>
          <w:sz w:val="20"/>
          <w:lang w:val="en-US"/>
        </w:rPr>
        <w:t xml:space="preserve">Units 140101, 140201, 140202, 140203, 140204, 140205, 140301, 140302, 140303, 140304, 140305, 140401, 140402, 140403, 140404, 140405, 150401, 150402, 150403, 150404, 150405, 150406, 150407, 150501, 150502, 150503, 150504, 150505, 150506, 150507, 150508, 150701, 150702, 150703, 150704, 150705, 150706 and 150707 </w:t>
      </w:r>
      <w:r w:rsidRPr="006A113C">
        <w:rPr>
          <w:rFonts w:ascii="Arial" w:eastAsiaTheme="minorHAnsi" w:hAnsi="Arial" w:cs="Arial"/>
          <w:color w:val="0070C0"/>
          <w:sz w:val="20"/>
          <w:lang w:val="en-US"/>
        </w:rPr>
        <w:t>on the approved plans must be used for affordable housing, and</w:t>
      </w:r>
    </w:p>
    <w:p w14:paraId="32D4C4C6" w14:textId="77777777" w:rsidR="00AA0EBF" w:rsidRPr="006A113C" w:rsidRDefault="00AA0EBF" w:rsidP="00AA0EBF">
      <w:pPr>
        <w:numPr>
          <w:ilvl w:val="0"/>
          <w:numId w:val="64"/>
        </w:numPr>
        <w:ind w:right="397"/>
        <w:rPr>
          <w:rFonts w:ascii="Arial" w:eastAsiaTheme="minorHAnsi" w:hAnsi="Arial" w:cs="Arial"/>
          <w:color w:val="0070C0"/>
          <w:sz w:val="20"/>
          <w:lang w:val="en-US"/>
        </w:rPr>
      </w:pPr>
      <w:r w:rsidRPr="006A113C">
        <w:rPr>
          <w:rFonts w:ascii="Arial" w:eastAsiaTheme="minorHAnsi" w:hAnsi="Arial" w:cs="Arial"/>
          <w:color w:val="0070C0"/>
          <w:sz w:val="20"/>
          <w:lang w:val="en-US"/>
        </w:rPr>
        <w:t xml:space="preserve">the apartments identified as </w:t>
      </w:r>
      <w:r w:rsidRPr="006A113C">
        <w:rPr>
          <w:rFonts w:ascii="Arial" w:eastAsiaTheme="minorHAnsi" w:hAnsi="Arial" w:cs="Arial"/>
          <w:b/>
          <w:bCs/>
          <w:color w:val="0070C0"/>
          <w:sz w:val="20"/>
          <w:lang w:val="en-US"/>
        </w:rPr>
        <w:t xml:space="preserve">Units 140101, 140201, 140202, 140203, 140204, 140205, 140301, 140302, 140303, 140304, 140305, 140401, 140402, 140403, 140404, 140405, 150401, 150402, 150403, 150404, 150405, 150406, 150407, 150501, 150502, 150503, 150504, 150505, 150506, 150507, 150508, 150701, 150702, 150703, 150704, 150705, 150706 and 150707 </w:t>
      </w:r>
      <w:r w:rsidRPr="006A113C">
        <w:rPr>
          <w:rFonts w:ascii="Arial" w:eastAsiaTheme="minorHAnsi" w:hAnsi="Arial" w:cs="Arial"/>
          <w:color w:val="0070C0"/>
          <w:sz w:val="20"/>
          <w:lang w:val="en-US"/>
        </w:rPr>
        <w:t>on the approved plans must be managed by a registered community housing provider, and</w:t>
      </w:r>
    </w:p>
    <w:p w14:paraId="278DB700" w14:textId="77777777" w:rsidR="00AA0EBF" w:rsidRPr="006A113C" w:rsidRDefault="00AA0EBF" w:rsidP="00AA0EBF">
      <w:pPr>
        <w:numPr>
          <w:ilvl w:val="0"/>
          <w:numId w:val="64"/>
        </w:numPr>
        <w:ind w:right="397"/>
        <w:rPr>
          <w:rFonts w:ascii="Arial" w:eastAsiaTheme="minorHAnsi" w:hAnsi="Arial" w:cs="Arial"/>
          <w:color w:val="0070C0"/>
          <w:sz w:val="20"/>
          <w:lang w:val="en-US"/>
        </w:rPr>
      </w:pPr>
      <w:r w:rsidRPr="006A113C">
        <w:rPr>
          <w:rFonts w:ascii="Arial" w:eastAsiaTheme="minorHAnsi" w:hAnsi="Arial" w:cs="Arial"/>
          <w:color w:val="0070C0"/>
          <w:sz w:val="20"/>
          <w:lang w:val="en-US"/>
        </w:rPr>
        <w:t>notice of a change in the registered community housing provider who manages the apartments referred to in paragraphs (a) and (b) must be given to the Registrar of Community Housing and the consent authority no later than 3 months after the change, and</w:t>
      </w:r>
    </w:p>
    <w:p w14:paraId="02B23107" w14:textId="77777777" w:rsidR="00AA0EBF" w:rsidRPr="006A113C" w:rsidRDefault="00AA0EBF" w:rsidP="00AA0EBF">
      <w:pPr>
        <w:numPr>
          <w:ilvl w:val="0"/>
          <w:numId w:val="64"/>
        </w:numPr>
        <w:ind w:right="397"/>
        <w:rPr>
          <w:rFonts w:ascii="Arial" w:eastAsiaTheme="minorHAnsi" w:hAnsi="Arial" w:cs="Arial"/>
          <w:color w:val="0070C0"/>
          <w:sz w:val="20"/>
          <w:lang w:val="en-US"/>
        </w:rPr>
      </w:pPr>
      <w:r w:rsidRPr="006A113C">
        <w:rPr>
          <w:rFonts w:ascii="Arial" w:eastAsiaTheme="minorHAnsi" w:hAnsi="Arial" w:cs="Arial"/>
          <w:color w:val="0070C0"/>
          <w:sz w:val="20"/>
          <w:lang w:val="en-US"/>
        </w:rPr>
        <w:t>the registered community housing provider who manages the apartments referred to in paragraphs (a) and (b) must apply the Affordable Housing Guidelines.”</w:t>
      </w:r>
    </w:p>
    <w:p w14:paraId="090F8B99" w14:textId="77777777" w:rsidR="00AA0EBF" w:rsidRPr="006A113C" w:rsidRDefault="00AA0EBF" w:rsidP="00AA0EBF">
      <w:pPr>
        <w:ind w:right="397"/>
        <w:rPr>
          <w:rFonts w:ascii="Arial" w:eastAsiaTheme="minorHAnsi" w:hAnsi="Arial" w:cs="Arial"/>
          <w:color w:val="0070C0"/>
          <w:sz w:val="20"/>
        </w:rPr>
      </w:pPr>
      <w:r w:rsidRPr="006A113C">
        <w:rPr>
          <w:rFonts w:ascii="Arial" w:eastAsiaTheme="minorHAnsi" w:hAnsi="Arial" w:cs="Arial"/>
          <w:color w:val="0070C0"/>
          <w:sz w:val="20"/>
        </w:rPr>
        <w:t xml:space="preserve"> </w:t>
      </w:r>
    </w:p>
    <w:p w14:paraId="346B2CF3" w14:textId="77777777" w:rsidR="00AA0EBF" w:rsidRPr="006A113C" w:rsidRDefault="00AA0EBF" w:rsidP="00AA0EBF">
      <w:pPr>
        <w:ind w:right="397"/>
        <w:rPr>
          <w:rFonts w:ascii="Arial" w:eastAsiaTheme="minorHAnsi" w:hAnsi="Arial" w:cs="Arial"/>
          <w:color w:val="0070C0"/>
          <w:sz w:val="20"/>
        </w:rPr>
      </w:pPr>
      <w:r w:rsidRPr="006A113C">
        <w:rPr>
          <w:rFonts w:ascii="Arial" w:eastAsiaTheme="minorHAnsi" w:hAnsi="Arial" w:cs="Arial"/>
          <w:b/>
          <w:bCs/>
          <w:color w:val="0070C0"/>
          <w:sz w:val="20"/>
        </w:rPr>
        <w:t>Reason</w:t>
      </w:r>
      <w:r w:rsidRPr="006A113C">
        <w:rPr>
          <w:rFonts w:ascii="Arial" w:eastAsiaTheme="minorHAnsi" w:hAnsi="Arial" w:cs="Arial"/>
          <w:color w:val="0070C0"/>
          <w:sz w:val="20"/>
        </w:rPr>
        <w:t>: To provide new affordable rental housing associated with the uptake on the site of a floor space ratio bonus.</w:t>
      </w:r>
    </w:p>
    <w:p w14:paraId="0EA831E0" w14:textId="77777777" w:rsidR="00AA0EBF" w:rsidRPr="006A113C" w:rsidRDefault="00AA0EBF" w:rsidP="00AA0EBF">
      <w:pPr>
        <w:ind w:right="397"/>
        <w:rPr>
          <w:rFonts w:ascii="Arial" w:eastAsiaTheme="minorHAnsi" w:hAnsi="Arial" w:cs="Arial"/>
          <w:b/>
          <w:bCs/>
          <w:color w:val="0070C0"/>
          <w:sz w:val="20"/>
        </w:rPr>
      </w:pPr>
    </w:p>
    <w:p w14:paraId="658E0D2A" w14:textId="77777777" w:rsidR="00AA0EBF" w:rsidRPr="006A113C" w:rsidRDefault="00AA0EBF" w:rsidP="00AA0EBF">
      <w:pPr>
        <w:ind w:right="397"/>
        <w:rPr>
          <w:rFonts w:ascii="Arial" w:eastAsiaTheme="minorHAnsi" w:hAnsi="Arial" w:cs="Arial"/>
          <w:b/>
          <w:bCs/>
          <w:color w:val="0070C0"/>
          <w:sz w:val="20"/>
        </w:rPr>
      </w:pPr>
      <w:r w:rsidRPr="006A113C">
        <w:rPr>
          <w:rFonts w:ascii="Arial" w:eastAsiaTheme="minorHAnsi" w:hAnsi="Arial" w:cs="Arial"/>
          <w:color w:val="0070C0"/>
          <w:sz w:val="20"/>
        </w:rPr>
        <w:t>2F.</w:t>
      </w:r>
      <w:r w:rsidRPr="006A113C">
        <w:rPr>
          <w:rFonts w:ascii="Arial" w:eastAsiaTheme="minorHAnsi" w:hAnsi="Arial" w:cs="Arial"/>
          <w:b/>
          <w:bCs/>
          <w:color w:val="0070C0"/>
          <w:sz w:val="20"/>
        </w:rPr>
        <w:t xml:space="preserve">       A.33 - Dust Monitoring Plan</w:t>
      </w:r>
    </w:p>
    <w:p w14:paraId="159C01F4" w14:textId="77777777" w:rsidR="00AA0EBF" w:rsidRPr="006A113C" w:rsidRDefault="00AA0EBF" w:rsidP="00AA0EBF">
      <w:pPr>
        <w:ind w:right="397"/>
        <w:rPr>
          <w:rFonts w:ascii="Arial" w:eastAsiaTheme="minorHAnsi" w:hAnsi="Arial" w:cs="Arial"/>
          <w:color w:val="0070C0"/>
          <w:sz w:val="20"/>
        </w:rPr>
      </w:pPr>
      <w:r w:rsidRPr="006A113C">
        <w:rPr>
          <w:rFonts w:ascii="Arial" w:eastAsiaTheme="minorHAnsi" w:hAnsi="Arial" w:cs="Arial"/>
          <w:color w:val="0070C0"/>
          <w:sz w:val="20"/>
        </w:rPr>
        <w:t>A Dust Monitoring Plan is to be provided to Council’s Manager Development Assessment for Approval Prior to the issue of the Construction Certificate. This is to include, but not be limited to, the locations of dust monitoring devices on all boundaries or at appropriate location of the site so as to record, at half an hour intervals, level and composition of dust during the course of construction.</w:t>
      </w:r>
    </w:p>
    <w:p w14:paraId="1D03A8D6" w14:textId="77777777" w:rsidR="00AA0EBF" w:rsidRPr="006A113C" w:rsidRDefault="00AA0EBF" w:rsidP="00AA0EBF">
      <w:pPr>
        <w:ind w:right="397"/>
        <w:rPr>
          <w:rFonts w:ascii="Arial" w:eastAsiaTheme="minorHAnsi" w:hAnsi="Arial" w:cs="Arial"/>
          <w:b/>
          <w:bCs/>
          <w:color w:val="0070C0"/>
          <w:sz w:val="20"/>
        </w:rPr>
      </w:pPr>
    </w:p>
    <w:p w14:paraId="3070E040" w14:textId="77777777" w:rsidR="00AA0EBF" w:rsidRPr="006A113C" w:rsidRDefault="00AA0EBF" w:rsidP="00AA0EBF">
      <w:pPr>
        <w:ind w:right="397"/>
        <w:rPr>
          <w:rFonts w:ascii="Arial" w:eastAsiaTheme="minorHAnsi" w:hAnsi="Arial" w:cs="Arial"/>
          <w:b/>
          <w:bCs/>
          <w:color w:val="0070C0"/>
          <w:sz w:val="20"/>
        </w:rPr>
      </w:pPr>
      <w:r w:rsidRPr="006A113C">
        <w:rPr>
          <w:rFonts w:ascii="Arial" w:eastAsiaTheme="minorHAnsi" w:hAnsi="Arial" w:cs="Arial"/>
          <w:b/>
          <w:bCs/>
          <w:color w:val="0070C0"/>
          <w:sz w:val="20"/>
        </w:rPr>
        <w:t>Reason: Protection of environment and amenity of the neighbouring residents.</w:t>
      </w:r>
    </w:p>
    <w:p w14:paraId="7557CE2A" w14:textId="77777777" w:rsidR="00AA0EBF" w:rsidRPr="006A113C" w:rsidRDefault="00AA0EBF" w:rsidP="00AA0EBF">
      <w:pPr>
        <w:ind w:right="397"/>
        <w:rPr>
          <w:rFonts w:ascii="Arial" w:eastAsiaTheme="minorHAnsi" w:hAnsi="Arial" w:cs="Arial"/>
          <w:b/>
          <w:bCs/>
          <w:color w:val="0070C0"/>
          <w:sz w:val="20"/>
        </w:rPr>
      </w:pPr>
    </w:p>
    <w:p w14:paraId="448D1612" w14:textId="77777777" w:rsidR="00AA0EBF" w:rsidRPr="006A113C" w:rsidRDefault="00AA0EBF" w:rsidP="00AA0EBF">
      <w:pPr>
        <w:ind w:right="397"/>
        <w:rPr>
          <w:rFonts w:ascii="Arial" w:eastAsiaTheme="minorHAnsi" w:hAnsi="Arial" w:cs="Arial"/>
          <w:b/>
          <w:bCs/>
          <w:color w:val="0070C0"/>
          <w:sz w:val="20"/>
        </w:rPr>
      </w:pPr>
      <w:r w:rsidRPr="006A113C">
        <w:rPr>
          <w:rFonts w:ascii="Arial" w:eastAsiaTheme="minorHAnsi" w:hAnsi="Arial" w:cs="Arial"/>
          <w:color w:val="0070C0"/>
          <w:sz w:val="20"/>
        </w:rPr>
        <w:t>2G.</w:t>
      </w:r>
      <w:r w:rsidRPr="006A113C">
        <w:rPr>
          <w:rFonts w:ascii="Arial" w:eastAsiaTheme="minorHAnsi" w:hAnsi="Arial" w:cs="Arial"/>
          <w:b/>
          <w:bCs/>
          <w:color w:val="0070C0"/>
          <w:sz w:val="20"/>
        </w:rPr>
        <w:t xml:space="preserve">       A.34 - Noise Monitoring Plan</w:t>
      </w:r>
    </w:p>
    <w:p w14:paraId="73949145" w14:textId="77777777" w:rsidR="00AA0EBF" w:rsidRPr="006A113C" w:rsidRDefault="00AA0EBF" w:rsidP="00AA0EBF">
      <w:pPr>
        <w:ind w:right="397"/>
        <w:rPr>
          <w:rFonts w:ascii="Arial" w:eastAsiaTheme="minorHAnsi" w:hAnsi="Arial" w:cs="Arial"/>
          <w:color w:val="0070C0"/>
          <w:sz w:val="20"/>
        </w:rPr>
      </w:pPr>
      <w:r w:rsidRPr="006A113C">
        <w:rPr>
          <w:rFonts w:ascii="Arial" w:eastAsiaTheme="minorHAnsi" w:hAnsi="Arial" w:cs="Arial"/>
          <w:color w:val="0070C0"/>
          <w:sz w:val="20"/>
        </w:rPr>
        <w:t>A Noise Monitoring Plan is to be provided to Council’s Manager Development Assessment for Approval Prior to the issue of the Construction Certificate. This is to include, but not be limited to, the locations of noise monitoring devices on all boundaries or at appropriate locations of the site so as to record, at half an hour intervals, noise levels during the course of construction.</w:t>
      </w:r>
    </w:p>
    <w:p w14:paraId="2595F104" w14:textId="77777777" w:rsidR="00AA0EBF" w:rsidRPr="006A113C" w:rsidRDefault="00AA0EBF" w:rsidP="00AA0EBF">
      <w:pPr>
        <w:ind w:right="397"/>
        <w:rPr>
          <w:rFonts w:ascii="Arial" w:eastAsiaTheme="minorHAnsi" w:hAnsi="Arial" w:cs="Arial"/>
          <w:b/>
          <w:bCs/>
          <w:color w:val="0070C0"/>
          <w:sz w:val="20"/>
        </w:rPr>
      </w:pPr>
    </w:p>
    <w:p w14:paraId="044BDE21" w14:textId="77777777" w:rsidR="00AA0EBF" w:rsidRPr="006A113C" w:rsidRDefault="00AA0EBF" w:rsidP="00AA0EBF">
      <w:pPr>
        <w:ind w:right="397"/>
        <w:rPr>
          <w:rFonts w:ascii="Arial" w:eastAsiaTheme="minorHAnsi" w:hAnsi="Arial" w:cs="Arial"/>
          <w:b/>
          <w:bCs/>
          <w:color w:val="0070C0"/>
          <w:sz w:val="20"/>
        </w:rPr>
      </w:pPr>
      <w:r w:rsidRPr="006A113C">
        <w:rPr>
          <w:rFonts w:ascii="Arial" w:eastAsiaTheme="minorHAnsi" w:hAnsi="Arial" w:cs="Arial"/>
          <w:b/>
          <w:bCs/>
          <w:color w:val="0070C0"/>
          <w:sz w:val="20"/>
        </w:rPr>
        <w:t>Reason: Protection of environment and amenity of the neighbouring residents.</w:t>
      </w:r>
    </w:p>
    <w:p w14:paraId="6D9549E3" w14:textId="77777777" w:rsidR="00AA0EBF" w:rsidRPr="006A113C" w:rsidRDefault="00AA0EBF" w:rsidP="00AA0EBF">
      <w:pPr>
        <w:ind w:right="397"/>
        <w:rPr>
          <w:rFonts w:ascii="Arial" w:eastAsiaTheme="minorHAnsi" w:hAnsi="Arial" w:cs="Arial"/>
          <w:color w:val="0070C0"/>
          <w:sz w:val="20"/>
        </w:rPr>
      </w:pPr>
    </w:p>
    <w:p w14:paraId="1340889F" w14:textId="77777777" w:rsidR="00AA0EBF" w:rsidRPr="006A113C" w:rsidRDefault="00AA0EBF" w:rsidP="00AA0EBF">
      <w:pPr>
        <w:ind w:right="397"/>
        <w:rPr>
          <w:rFonts w:ascii="Arial" w:eastAsiaTheme="minorHAnsi" w:hAnsi="Arial" w:cs="Arial"/>
          <w:b/>
          <w:bCs/>
          <w:color w:val="0070C0"/>
          <w:sz w:val="20"/>
        </w:rPr>
      </w:pPr>
      <w:r w:rsidRPr="006A113C">
        <w:rPr>
          <w:rFonts w:ascii="Arial" w:eastAsiaTheme="minorHAnsi" w:hAnsi="Arial" w:cs="Arial"/>
          <w:color w:val="0070C0"/>
          <w:sz w:val="20"/>
        </w:rPr>
        <w:t>2H.</w:t>
      </w:r>
      <w:r w:rsidRPr="006A113C">
        <w:rPr>
          <w:rFonts w:ascii="Arial" w:eastAsiaTheme="minorHAnsi" w:hAnsi="Arial" w:cs="Arial"/>
          <w:b/>
          <w:bCs/>
          <w:color w:val="0070C0"/>
          <w:sz w:val="20"/>
        </w:rPr>
        <w:t xml:space="preserve">       E.33 - Dust Monitoring Plan</w:t>
      </w:r>
    </w:p>
    <w:p w14:paraId="2DC5F8AE" w14:textId="77777777" w:rsidR="00AA0EBF" w:rsidRPr="006A113C" w:rsidRDefault="00AA0EBF" w:rsidP="00AA0EBF">
      <w:pPr>
        <w:spacing w:after="160" w:line="259" w:lineRule="auto"/>
        <w:jc w:val="left"/>
        <w:rPr>
          <w:rFonts w:ascii="Arial" w:eastAsiaTheme="minorHAnsi" w:hAnsi="Arial" w:cs="Arial"/>
          <w:color w:val="0070C0"/>
          <w:sz w:val="20"/>
          <w:lang w:val="en-US"/>
        </w:rPr>
      </w:pPr>
      <w:r w:rsidRPr="006A113C">
        <w:rPr>
          <w:rFonts w:ascii="Arial" w:eastAsiaTheme="minorHAnsi" w:hAnsi="Arial" w:cs="Arial"/>
          <w:color w:val="0070C0"/>
          <w:sz w:val="20"/>
          <w:lang w:val="en-US"/>
        </w:rPr>
        <w:t>Dust monitoring devices shall be installed on all boundaries or at appropriate locations of the construction site in accordance with the approved Dust Monitoring Plan. The level and composition of dust during the course of construction shall be recorded within the intervals of half an hour. The data recorded shall be provided to Council.</w:t>
      </w:r>
    </w:p>
    <w:p w14:paraId="1EE1F88A" w14:textId="77777777" w:rsidR="00AA0EBF" w:rsidRPr="006A113C" w:rsidRDefault="00AA0EBF" w:rsidP="00AA0EBF">
      <w:pPr>
        <w:spacing w:after="160" w:line="259" w:lineRule="auto"/>
        <w:jc w:val="left"/>
        <w:rPr>
          <w:rFonts w:ascii="Arial" w:eastAsiaTheme="minorHAnsi" w:hAnsi="Arial" w:cs="Arial"/>
          <w:color w:val="0070C0"/>
          <w:sz w:val="20"/>
          <w:lang w:val="en-US"/>
        </w:rPr>
      </w:pPr>
      <w:r w:rsidRPr="006A113C">
        <w:rPr>
          <w:rFonts w:ascii="Arial" w:eastAsiaTheme="minorHAnsi" w:hAnsi="Arial" w:cs="Arial"/>
          <w:color w:val="0070C0"/>
          <w:sz w:val="20"/>
          <w:lang w:val="en-US"/>
        </w:rPr>
        <w:t>The dust levels should meet the requirements of “Dust from construction sites visual guide” link to which is:</w:t>
      </w:r>
    </w:p>
    <w:p w14:paraId="5E088AFE" w14:textId="77777777" w:rsidR="00AA0EBF" w:rsidRPr="006A113C" w:rsidRDefault="00AA0EBF" w:rsidP="00AA0EBF">
      <w:pPr>
        <w:spacing w:after="160" w:line="259" w:lineRule="auto"/>
        <w:ind w:left="709" w:hanging="709"/>
        <w:jc w:val="left"/>
        <w:rPr>
          <w:rFonts w:ascii="Arial" w:eastAsiaTheme="minorHAnsi" w:hAnsi="Arial" w:cs="Arial"/>
          <w:color w:val="0070C0"/>
          <w:sz w:val="20"/>
          <w:lang w:val="en-US"/>
        </w:rPr>
      </w:pPr>
      <w:hyperlink r:id="rId8" w:history="1">
        <w:r w:rsidRPr="006A113C">
          <w:rPr>
            <w:rStyle w:val="Hyperlink"/>
            <w:rFonts w:ascii="Arial" w:eastAsiaTheme="minorHAnsi" w:hAnsi="Arial" w:cs="Arial"/>
            <w:color w:val="0070C0"/>
            <w:sz w:val="20"/>
            <w:lang w:val="en-US"/>
          </w:rPr>
          <w:t>https://www.epa.nsw.gov.au/sites/default/files/240186-local-government-air-quality-toolkit-dust-from-construction-sites-visual-guide.pdf</w:t>
        </w:r>
      </w:hyperlink>
    </w:p>
    <w:p w14:paraId="08C90958" w14:textId="77777777" w:rsidR="00AA0EBF" w:rsidRPr="006A113C" w:rsidRDefault="00AA0EBF" w:rsidP="00AA0EBF">
      <w:pPr>
        <w:ind w:right="397"/>
        <w:rPr>
          <w:rFonts w:ascii="Arial" w:eastAsiaTheme="minorHAnsi" w:hAnsi="Arial" w:cs="Arial"/>
          <w:b/>
          <w:bCs/>
          <w:color w:val="0070C0"/>
          <w:sz w:val="20"/>
          <w:lang w:val="en-US"/>
        </w:rPr>
      </w:pPr>
      <w:r w:rsidRPr="006A113C">
        <w:rPr>
          <w:rFonts w:ascii="Arial" w:eastAsiaTheme="minorHAnsi" w:hAnsi="Arial" w:cs="Arial"/>
          <w:b/>
          <w:bCs/>
          <w:color w:val="0070C0"/>
          <w:sz w:val="20"/>
          <w:lang w:val="en-US"/>
        </w:rPr>
        <w:t>Reason: Protection of environment and amenity of the neighbouring residents.</w:t>
      </w:r>
    </w:p>
    <w:p w14:paraId="23782AFE" w14:textId="77777777" w:rsidR="00AA0EBF" w:rsidRPr="006A113C" w:rsidRDefault="00AA0EBF" w:rsidP="00AA0EBF">
      <w:pPr>
        <w:ind w:right="397"/>
        <w:rPr>
          <w:rFonts w:ascii="Arial" w:eastAsiaTheme="minorHAnsi" w:hAnsi="Arial" w:cs="Arial"/>
          <w:color w:val="0070C0"/>
          <w:sz w:val="20"/>
        </w:rPr>
      </w:pPr>
    </w:p>
    <w:p w14:paraId="54162AB0" w14:textId="77777777" w:rsidR="00AA0EBF" w:rsidRPr="006A113C" w:rsidRDefault="00AA0EBF" w:rsidP="00AA0EBF">
      <w:pPr>
        <w:ind w:right="397"/>
        <w:rPr>
          <w:rFonts w:ascii="Arial" w:eastAsiaTheme="minorHAnsi" w:hAnsi="Arial" w:cs="Arial"/>
          <w:b/>
          <w:bCs/>
          <w:color w:val="0070C0"/>
          <w:sz w:val="20"/>
        </w:rPr>
      </w:pPr>
      <w:r w:rsidRPr="006A113C">
        <w:rPr>
          <w:rFonts w:ascii="Arial" w:eastAsiaTheme="minorHAnsi" w:hAnsi="Arial" w:cs="Arial"/>
          <w:color w:val="0070C0"/>
          <w:sz w:val="20"/>
        </w:rPr>
        <w:t>2I.</w:t>
      </w:r>
      <w:r w:rsidRPr="006A113C">
        <w:rPr>
          <w:rFonts w:ascii="Arial" w:eastAsiaTheme="minorHAnsi" w:hAnsi="Arial" w:cs="Arial"/>
          <w:b/>
          <w:bCs/>
          <w:color w:val="0070C0"/>
          <w:sz w:val="20"/>
        </w:rPr>
        <w:t xml:space="preserve">       E.34 - Noise Monitoring Plan</w:t>
      </w:r>
    </w:p>
    <w:p w14:paraId="717088A9" w14:textId="77777777" w:rsidR="00AA0EBF" w:rsidRPr="006A113C" w:rsidRDefault="00AA0EBF" w:rsidP="00AA0EBF">
      <w:pPr>
        <w:spacing w:after="160" w:line="259" w:lineRule="auto"/>
        <w:jc w:val="left"/>
        <w:rPr>
          <w:rFonts w:ascii="Arial" w:eastAsiaTheme="minorHAnsi" w:hAnsi="Arial" w:cs="Arial"/>
          <w:color w:val="0070C0"/>
          <w:sz w:val="20"/>
          <w:lang w:val="en-US"/>
        </w:rPr>
      </w:pPr>
      <w:r w:rsidRPr="006A113C">
        <w:rPr>
          <w:rFonts w:ascii="Arial" w:eastAsiaTheme="minorHAnsi" w:hAnsi="Arial" w:cs="Arial"/>
          <w:color w:val="0070C0"/>
          <w:sz w:val="20"/>
          <w:lang w:val="en-US"/>
        </w:rPr>
        <w:t>Noise monitoring devices shall be installed on all boundaries or at appropriate locations of the construction site in accordance with the approved Noise Monitoring Plan. The noise levels during the course of construction shall be recorded within the intervals of half an hour. The data recorded shall be provided to Council.</w:t>
      </w:r>
    </w:p>
    <w:p w14:paraId="0537BCBA" w14:textId="77777777" w:rsidR="00AA0EBF" w:rsidRPr="006A113C" w:rsidRDefault="00AA0EBF" w:rsidP="00AA0EBF">
      <w:pPr>
        <w:spacing w:after="160" w:line="259" w:lineRule="auto"/>
        <w:jc w:val="left"/>
        <w:rPr>
          <w:rFonts w:ascii="Arial" w:eastAsiaTheme="minorHAnsi" w:hAnsi="Arial" w:cs="Arial"/>
          <w:color w:val="0070C0"/>
          <w:sz w:val="20"/>
          <w:lang w:val="en-US"/>
        </w:rPr>
      </w:pPr>
      <w:r w:rsidRPr="006A113C">
        <w:rPr>
          <w:rFonts w:ascii="Arial" w:eastAsiaTheme="minorHAnsi" w:hAnsi="Arial" w:cs="Arial"/>
          <w:color w:val="0070C0"/>
          <w:sz w:val="20"/>
          <w:lang w:val="en-US"/>
        </w:rPr>
        <w:t>The noise levels should meet the requirements of “Draft Construction Noise Guidelines” link to which is:</w:t>
      </w:r>
    </w:p>
    <w:p w14:paraId="58B53682" w14:textId="47AA96EC" w:rsidR="00C83064" w:rsidRPr="006A113C" w:rsidRDefault="00C83064" w:rsidP="00AA0EBF">
      <w:pPr>
        <w:spacing w:after="160" w:line="259" w:lineRule="auto"/>
        <w:ind w:left="709" w:hanging="709"/>
        <w:jc w:val="left"/>
        <w:rPr>
          <w:rFonts w:ascii="Arial" w:hAnsi="Arial" w:cs="Arial"/>
          <w:color w:val="0070C0"/>
          <w:sz w:val="20"/>
        </w:rPr>
      </w:pPr>
      <w:hyperlink r:id="rId9" w:history="1">
        <w:r w:rsidRPr="006A113C">
          <w:rPr>
            <w:rStyle w:val="Hyperlink"/>
            <w:rFonts w:ascii="Arial" w:hAnsi="Arial" w:cs="Arial"/>
            <w:color w:val="0070C0"/>
            <w:sz w:val="20"/>
          </w:rPr>
          <w:t>https://www.epa.nsw.gov.au/sites/default/files/09265cng.pdf</w:t>
        </w:r>
      </w:hyperlink>
    </w:p>
    <w:p w14:paraId="7E63C11A" w14:textId="2ACB6A2E" w:rsidR="00AA0EBF" w:rsidRPr="006A113C" w:rsidRDefault="00AA0EBF" w:rsidP="00AA0EBF">
      <w:pPr>
        <w:spacing w:after="160" w:line="259" w:lineRule="auto"/>
        <w:ind w:left="709" w:hanging="709"/>
        <w:jc w:val="left"/>
        <w:rPr>
          <w:rFonts w:ascii="Arial" w:eastAsiaTheme="minorHAnsi" w:hAnsi="Arial" w:cs="Arial"/>
          <w:b/>
          <w:bCs/>
          <w:color w:val="0070C0"/>
          <w:sz w:val="20"/>
          <w:lang w:val="en-US"/>
        </w:rPr>
      </w:pPr>
      <w:r w:rsidRPr="006A113C">
        <w:rPr>
          <w:rFonts w:ascii="Arial" w:eastAsiaTheme="minorHAnsi" w:hAnsi="Arial" w:cs="Arial"/>
          <w:b/>
          <w:bCs/>
          <w:color w:val="0070C0"/>
          <w:sz w:val="20"/>
          <w:lang w:val="en-US"/>
        </w:rPr>
        <w:t>Reason: Protection of environment and amenity of the neighbouring residents.</w:t>
      </w:r>
    </w:p>
    <w:p w14:paraId="53F3F469" w14:textId="77777777" w:rsidR="00AA0EBF" w:rsidRPr="006A113C" w:rsidRDefault="00AA0EBF" w:rsidP="00AA0EBF">
      <w:pPr>
        <w:ind w:right="397"/>
        <w:rPr>
          <w:rFonts w:ascii="Arial" w:eastAsiaTheme="minorHAnsi" w:hAnsi="Arial" w:cs="Arial"/>
          <w:b/>
          <w:bCs/>
          <w:color w:val="0070C0"/>
          <w:sz w:val="20"/>
        </w:rPr>
      </w:pPr>
      <w:r w:rsidRPr="006A113C">
        <w:rPr>
          <w:rFonts w:ascii="Arial" w:eastAsiaTheme="minorHAnsi" w:hAnsi="Arial" w:cs="Arial"/>
          <w:color w:val="0070C0"/>
          <w:sz w:val="20"/>
        </w:rPr>
        <w:t>2J.</w:t>
      </w:r>
      <w:r w:rsidRPr="006A113C">
        <w:rPr>
          <w:rFonts w:ascii="Arial" w:eastAsiaTheme="minorHAnsi" w:hAnsi="Arial" w:cs="Arial"/>
          <w:b/>
          <w:bCs/>
          <w:color w:val="0070C0"/>
          <w:sz w:val="20"/>
        </w:rPr>
        <w:t xml:space="preserve">       E.35 - Trades Personal Parking and logistics plan</w:t>
      </w:r>
    </w:p>
    <w:p w14:paraId="50F4449F" w14:textId="77777777" w:rsidR="00AA0EBF" w:rsidRPr="006A113C" w:rsidRDefault="00AA0EBF" w:rsidP="00AA0EBF">
      <w:pPr>
        <w:spacing w:after="160" w:line="259" w:lineRule="auto"/>
        <w:ind w:left="709" w:hanging="709"/>
        <w:jc w:val="left"/>
        <w:rPr>
          <w:rFonts w:ascii="Arial" w:eastAsiaTheme="minorHAnsi" w:hAnsi="Arial" w:cs="Arial"/>
          <w:color w:val="0070C0"/>
          <w:sz w:val="20"/>
          <w:lang w:val="en-US"/>
        </w:rPr>
      </w:pPr>
      <w:r w:rsidRPr="006A113C">
        <w:rPr>
          <w:rFonts w:ascii="Arial" w:eastAsiaTheme="minorHAnsi" w:hAnsi="Arial" w:cs="Arial"/>
          <w:color w:val="0070C0"/>
          <w:sz w:val="20"/>
          <w:lang w:val="en-US"/>
        </w:rPr>
        <w:t>Compliance with the approved parking plan for trades personal.</w:t>
      </w:r>
    </w:p>
    <w:p w14:paraId="45F977DB" w14:textId="77777777" w:rsidR="00AA0EBF" w:rsidRPr="006A113C" w:rsidRDefault="00AA0EBF" w:rsidP="00AA0EBF">
      <w:pPr>
        <w:spacing w:after="160" w:line="259" w:lineRule="auto"/>
        <w:ind w:left="709" w:hanging="709"/>
        <w:jc w:val="left"/>
        <w:rPr>
          <w:rFonts w:ascii="Arial" w:eastAsiaTheme="minorHAnsi" w:hAnsi="Arial" w:cs="Arial"/>
          <w:b/>
          <w:bCs/>
          <w:color w:val="0070C0"/>
          <w:sz w:val="20"/>
          <w:lang w:val="en-US"/>
        </w:rPr>
      </w:pPr>
      <w:r w:rsidRPr="006A113C">
        <w:rPr>
          <w:rFonts w:ascii="Arial" w:eastAsiaTheme="minorHAnsi" w:hAnsi="Arial" w:cs="Arial"/>
          <w:b/>
          <w:bCs/>
          <w:color w:val="0070C0"/>
          <w:sz w:val="20"/>
          <w:lang w:val="en-US"/>
        </w:rPr>
        <w:t>Reason: Provide for orderly parking for trades personal.</w:t>
      </w:r>
    </w:p>
    <w:p w14:paraId="0E77DC36"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3</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r w:rsidRPr="00BF7952">
        <w:rPr>
          <w:rFonts w:ascii="Arial" w:hAnsi="Arial" w:cs="Arial"/>
          <w:b/>
          <w:bCs/>
          <w:sz w:val="20"/>
          <w:lang w:eastAsia="en-AU"/>
        </w:rPr>
        <w:t>A.7 – Public Domain Works</w:t>
      </w:r>
    </w:p>
    <w:p w14:paraId="2747BA51" w14:textId="77777777" w:rsidR="00AA0EBF" w:rsidRPr="00BF7952" w:rsidRDefault="00AA0EBF" w:rsidP="00AA0EBF">
      <w:pPr>
        <w:rPr>
          <w:rFonts w:ascii="Arial" w:hAnsi="Arial" w:cs="Arial"/>
          <w:sz w:val="20"/>
        </w:rPr>
      </w:pPr>
      <w:r w:rsidRPr="00BF7952">
        <w:rPr>
          <w:rFonts w:ascii="Arial" w:hAnsi="Arial" w:cs="Arial"/>
          <w:sz w:val="20"/>
          <w:lang w:eastAsia="en-AU"/>
        </w:rPr>
        <w:t>Separate applications shall be made to Council’s OSUS Division for any associated works on Council property. Written approval is to be obtained prior to the start of any works on Council property.</w:t>
      </w:r>
      <w:r w:rsidRPr="00BF7952">
        <w:rPr>
          <w:rFonts w:ascii="Arial" w:hAnsi="Arial" w:cs="Arial"/>
          <w:sz w:val="20"/>
        </w:rPr>
        <w:t xml:space="preserve"> </w:t>
      </w:r>
    </w:p>
    <w:p w14:paraId="05C37FD5" w14:textId="77777777" w:rsidR="00AA0EBF" w:rsidRPr="00BF7952" w:rsidRDefault="00AA0EBF" w:rsidP="00AA0EBF">
      <w:pPr>
        <w:rPr>
          <w:rFonts w:ascii="Arial" w:hAnsi="Arial" w:cs="Arial"/>
          <w:sz w:val="20"/>
          <w:lang w:eastAsia="en-AU"/>
        </w:rPr>
      </w:pPr>
      <w:r w:rsidRPr="00BF7952">
        <w:rPr>
          <w:rFonts w:ascii="Arial" w:hAnsi="Arial" w:cs="Arial"/>
          <w:sz w:val="20"/>
          <w:lang w:eastAsia="en-AU"/>
        </w:rPr>
        <w:t xml:space="preserve">The design of the public domain surrounding the site (including any land to be dedicated to Council) shall be completed in conjunction with the St Leonards South Development Control Plan, Landscape Master Plan, Council staff and other relevant specifications. </w:t>
      </w:r>
    </w:p>
    <w:p w14:paraId="380BD004" w14:textId="77777777" w:rsidR="00AA0EBF" w:rsidRPr="00BF7952" w:rsidRDefault="00AA0EBF" w:rsidP="00AA0EBF">
      <w:pPr>
        <w:rPr>
          <w:rFonts w:ascii="Arial" w:hAnsi="Arial" w:cs="Arial"/>
          <w:sz w:val="20"/>
          <w:lang w:eastAsia="en-AU"/>
        </w:rPr>
      </w:pPr>
      <w:r w:rsidRPr="00BF7952">
        <w:rPr>
          <w:rFonts w:ascii="Arial" w:hAnsi="Arial" w:cs="Arial"/>
          <w:sz w:val="20"/>
          <w:lang w:eastAsia="en-AU"/>
        </w:rPr>
        <w:t xml:space="preserve">The applicant is to obtain public domain works approval from Council’s Executive Manager of OSUS (and corresponding team) for the overall design scheme, all materials, lighting, road design, bicycle infrastructure, path design and landscaping. </w:t>
      </w:r>
    </w:p>
    <w:p w14:paraId="383807CA" w14:textId="77777777" w:rsidR="00AA0EBF" w:rsidRPr="00BF7952" w:rsidRDefault="00AA0EBF" w:rsidP="00AA0EBF">
      <w:pPr>
        <w:rPr>
          <w:rFonts w:ascii="Arial" w:hAnsi="Arial" w:cs="Arial"/>
          <w:sz w:val="20"/>
          <w:lang w:eastAsia="en-AU"/>
        </w:rPr>
      </w:pPr>
      <w:r w:rsidRPr="00BF7952">
        <w:rPr>
          <w:rFonts w:ascii="Arial" w:hAnsi="Arial" w:cs="Arial"/>
          <w:sz w:val="20"/>
          <w:lang w:eastAsia="en-AU"/>
        </w:rPr>
        <w:t xml:space="preserve">The applicant is to receive concept approval of the public domain works from Council’s Executive Manager of OSUS prior to the issue of the relevant construction certificate. </w:t>
      </w:r>
    </w:p>
    <w:p w14:paraId="588F9E28" w14:textId="77777777" w:rsidR="00AA0EBF" w:rsidRPr="00BF7952" w:rsidRDefault="00AA0EBF" w:rsidP="00AA0EBF">
      <w:pPr>
        <w:rPr>
          <w:rFonts w:ascii="Arial" w:hAnsi="Arial" w:cs="Arial"/>
          <w:sz w:val="20"/>
          <w:lang w:eastAsia="en-AU"/>
        </w:rPr>
      </w:pPr>
      <w:r w:rsidRPr="00BF7952">
        <w:rPr>
          <w:rFonts w:ascii="Arial" w:hAnsi="Arial" w:cs="Arial"/>
          <w:sz w:val="20"/>
          <w:lang w:eastAsia="en-AU"/>
        </w:rPr>
        <w:t xml:space="preserve">The public domain works are to be completed (for the relevant stage) prior to the issue of an occupation certificate to the written satisfaction of Council’s Executive Manager of OSUS. </w:t>
      </w:r>
    </w:p>
    <w:p w14:paraId="18B35334" w14:textId="77777777" w:rsidR="00AA0EBF" w:rsidRPr="00BF7952" w:rsidRDefault="00AA0EBF" w:rsidP="00AA0EBF">
      <w:pPr>
        <w:rPr>
          <w:rFonts w:ascii="Arial" w:hAnsi="Arial" w:cs="Arial"/>
          <w:sz w:val="20"/>
          <w:lang w:eastAsia="en-AU"/>
        </w:rPr>
      </w:pPr>
    </w:p>
    <w:p w14:paraId="328BB03B" w14:textId="77777777" w:rsidR="00AA0EBF" w:rsidRPr="00BF7952" w:rsidRDefault="00AA0EBF" w:rsidP="00AA0EBF">
      <w:pPr>
        <w:rPr>
          <w:rFonts w:ascii="Arial" w:hAnsi="Arial" w:cs="Arial"/>
          <w:sz w:val="20"/>
          <w:lang w:eastAsia="en-AU"/>
        </w:rPr>
      </w:pPr>
      <w:r w:rsidRPr="00BF7952">
        <w:rPr>
          <w:rFonts w:ascii="Arial" w:hAnsi="Arial" w:cs="Arial"/>
          <w:sz w:val="20"/>
          <w:lang w:eastAsia="en-AU"/>
        </w:rPr>
        <w:t>The public domain works required by this consent include:</w:t>
      </w:r>
    </w:p>
    <w:p w14:paraId="33F4A612" w14:textId="77777777" w:rsidR="00AA0EBF" w:rsidRPr="00BF7952" w:rsidRDefault="00AA0EBF" w:rsidP="00AA0EBF">
      <w:pPr>
        <w:numPr>
          <w:ilvl w:val="0"/>
          <w:numId w:val="15"/>
        </w:numPr>
        <w:spacing w:after="160" w:line="259" w:lineRule="auto"/>
        <w:ind w:left="567" w:hanging="567"/>
        <w:jc w:val="left"/>
        <w:rPr>
          <w:rFonts w:ascii="Arial" w:hAnsi="Arial"/>
          <w:sz w:val="20"/>
        </w:rPr>
      </w:pPr>
      <w:r w:rsidRPr="00BF7952">
        <w:rPr>
          <w:rFonts w:ascii="Arial" w:hAnsi="Arial"/>
          <w:sz w:val="20"/>
        </w:rPr>
        <w:t xml:space="preserve">Shared user path (i.e. 3.0m), landscaping and kerb and gutter to Council </w:t>
      </w:r>
    </w:p>
    <w:p w14:paraId="4B93C3D3" w14:textId="77777777" w:rsidR="00AA0EBF" w:rsidRPr="00BF7952" w:rsidRDefault="00AA0EBF" w:rsidP="00AA0EBF">
      <w:pPr>
        <w:ind w:left="567"/>
        <w:rPr>
          <w:rFonts w:ascii="Arial" w:hAnsi="Arial"/>
          <w:sz w:val="20"/>
        </w:rPr>
      </w:pPr>
      <w:r w:rsidRPr="00BF7952">
        <w:rPr>
          <w:rFonts w:ascii="Arial" w:hAnsi="Arial"/>
          <w:sz w:val="20"/>
        </w:rPr>
        <w:t>specifications to Marshall Avenue, Berry Road, Holdsworth Avenue</w:t>
      </w:r>
    </w:p>
    <w:p w14:paraId="7ECC53D5" w14:textId="77777777" w:rsidR="00AA0EBF" w:rsidRPr="00BF7952" w:rsidRDefault="00AA0EBF" w:rsidP="00AA0EBF">
      <w:pPr>
        <w:ind w:left="567"/>
        <w:rPr>
          <w:rFonts w:ascii="Arial" w:hAnsi="Arial"/>
          <w:sz w:val="20"/>
        </w:rPr>
      </w:pPr>
      <w:r w:rsidRPr="00BF7952">
        <w:rPr>
          <w:rFonts w:ascii="Arial" w:hAnsi="Arial"/>
          <w:sz w:val="20"/>
        </w:rPr>
        <w:t xml:space="preserve">adjoining the frontage of the site. </w:t>
      </w:r>
    </w:p>
    <w:p w14:paraId="7FB91EF1" w14:textId="77777777" w:rsidR="00AA0EBF" w:rsidRPr="00BF7952" w:rsidRDefault="00AA0EBF" w:rsidP="00AA0EBF">
      <w:pPr>
        <w:numPr>
          <w:ilvl w:val="0"/>
          <w:numId w:val="15"/>
        </w:numPr>
        <w:spacing w:after="160" w:line="259" w:lineRule="auto"/>
        <w:ind w:left="567" w:hanging="567"/>
        <w:jc w:val="left"/>
        <w:rPr>
          <w:rFonts w:ascii="Arial" w:hAnsi="Arial"/>
          <w:sz w:val="20"/>
        </w:rPr>
      </w:pPr>
      <w:r w:rsidRPr="00BF7952">
        <w:rPr>
          <w:rFonts w:ascii="Arial" w:hAnsi="Arial"/>
          <w:sz w:val="20"/>
        </w:rPr>
        <w:t xml:space="preserve">Reinstatement of all public infrastructure damages identified in dilapidation report for </w:t>
      </w:r>
    </w:p>
    <w:p w14:paraId="7BE4FA75" w14:textId="77777777" w:rsidR="00AA0EBF" w:rsidRPr="00BF7952" w:rsidRDefault="00AA0EBF" w:rsidP="00AA0EBF">
      <w:pPr>
        <w:ind w:left="567"/>
        <w:rPr>
          <w:rFonts w:ascii="Arial" w:hAnsi="Arial"/>
          <w:sz w:val="20"/>
        </w:rPr>
      </w:pPr>
      <w:r w:rsidRPr="00BF7952">
        <w:rPr>
          <w:rFonts w:ascii="Arial" w:hAnsi="Arial"/>
          <w:sz w:val="20"/>
        </w:rPr>
        <w:t>public infrastructure required to be retained.</w:t>
      </w:r>
    </w:p>
    <w:p w14:paraId="1A6964E6" w14:textId="77777777" w:rsidR="00AA0EBF" w:rsidRPr="00BF7952" w:rsidRDefault="00AA0EBF" w:rsidP="00AA0EBF">
      <w:pPr>
        <w:numPr>
          <w:ilvl w:val="0"/>
          <w:numId w:val="15"/>
        </w:numPr>
        <w:spacing w:after="160" w:line="259" w:lineRule="auto"/>
        <w:ind w:left="567" w:hanging="567"/>
        <w:jc w:val="left"/>
        <w:rPr>
          <w:rFonts w:ascii="Arial" w:hAnsi="Arial"/>
          <w:sz w:val="20"/>
        </w:rPr>
      </w:pPr>
      <w:r w:rsidRPr="00BF7952">
        <w:rPr>
          <w:rFonts w:ascii="Arial" w:hAnsi="Arial"/>
          <w:sz w:val="20"/>
        </w:rPr>
        <w:t>Street tree planting and structural root cell to Council specification along Berry Road and Holdsworth Avenue and Marshall Avenue frontages of the site.</w:t>
      </w:r>
    </w:p>
    <w:p w14:paraId="585091E9" w14:textId="77777777" w:rsidR="00AA0EBF" w:rsidRPr="00BF7952" w:rsidRDefault="00AA0EBF" w:rsidP="00AA0EBF">
      <w:pPr>
        <w:numPr>
          <w:ilvl w:val="0"/>
          <w:numId w:val="15"/>
        </w:numPr>
        <w:spacing w:after="160" w:line="259" w:lineRule="auto"/>
        <w:ind w:left="567" w:hanging="567"/>
        <w:jc w:val="left"/>
        <w:rPr>
          <w:rFonts w:ascii="Arial" w:hAnsi="Arial"/>
          <w:sz w:val="20"/>
        </w:rPr>
      </w:pPr>
      <w:r w:rsidRPr="00BF7952">
        <w:rPr>
          <w:rFonts w:ascii="Arial" w:hAnsi="Arial"/>
          <w:sz w:val="20"/>
        </w:rPr>
        <w:lastRenderedPageBreak/>
        <w:t xml:space="preserve">Undergrounding of all above ground utility services including (but not limited to) electricity service cables and removal of redundant infrastructure (these public domain works require the consent of the specific utility authority); </w:t>
      </w:r>
    </w:p>
    <w:p w14:paraId="25FA86FD" w14:textId="77777777" w:rsidR="00AA0EBF" w:rsidRPr="00BF7952" w:rsidRDefault="00AA0EBF" w:rsidP="00AA0EBF">
      <w:pPr>
        <w:numPr>
          <w:ilvl w:val="0"/>
          <w:numId w:val="15"/>
        </w:numPr>
        <w:spacing w:after="160" w:line="259" w:lineRule="auto"/>
        <w:ind w:left="567" w:hanging="567"/>
        <w:jc w:val="left"/>
        <w:rPr>
          <w:rFonts w:ascii="Arial" w:hAnsi="Arial" w:cs="Arial"/>
          <w:sz w:val="20"/>
        </w:rPr>
      </w:pPr>
      <w:r w:rsidRPr="00BF7952">
        <w:rPr>
          <w:rFonts w:ascii="Arial" w:hAnsi="Arial"/>
          <w:sz w:val="20"/>
        </w:rPr>
        <w:t>Road design and construction to Council specification.</w:t>
      </w:r>
    </w:p>
    <w:p w14:paraId="17196E9B" w14:textId="77777777" w:rsidR="00AA0EBF" w:rsidRPr="00BF7952" w:rsidRDefault="00AA0EBF" w:rsidP="00AA0EBF">
      <w:pPr>
        <w:rPr>
          <w:rFonts w:ascii="Arial" w:hAnsi="Arial" w:cs="Arial"/>
          <w:sz w:val="20"/>
        </w:rPr>
      </w:pPr>
    </w:p>
    <w:p w14:paraId="45B4E9DA" w14:textId="77777777" w:rsidR="00AA0EBF" w:rsidRPr="00BF7952" w:rsidRDefault="00AA0EBF" w:rsidP="00AA0EBF">
      <w:pPr>
        <w:rPr>
          <w:rFonts w:ascii="Arial" w:hAnsi="Arial" w:cs="Arial"/>
          <w:sz w:val="20"/>
        </w:rPr>
      </w:pPr>
      <w:r w:rsidRPr="00BF7952">
        <w:rPr>
          <w:rFonts w:ascii="Arial" w:hAnsi="Arial" w:cs="Arial"/>
          <w:sz w:val="20"/>
        </w:rPr>
        <w:t xml:space="preserve">If this consent specifies additional public domain works in other conditions, the approval of the works is also required in accordance with this condition. </w:t>
      </w:r>
    </w:p>
    <w:p w14:paraId="487C3D37" w14:textId="77777777" w:rsidR="00AA0EBF" w:rsidRPr="00BF7952" w:rsidRDefault="00AA0EBF" w:rsidP="00AA0EBF">
      <w:pPr>
        <w:rPr>
          <w:rFonts w:ascii="Arial" w:hAnsi="Arial" w:cs="Arial"/>
          <w:sz w:val="20"/>
        </w:rPr>
      </w:pPr>
    </w:p>
    <w:p w14:paraId="61454BD5" w14:textId="77777777" w:rsidR="00AA0EBF" w:rsidRPr="00BF7952" w:rsidRDefault="00AA0EBF" w:rsidP="00AA0EBF">
      <w:pPr>
        <w:widowControl w:val="0"/>
        <w:kinsoku w:val="0"/>
        <w:overflowPunct w:val="0"/>
        <w:autoSpaceDE w:val="0"/>
        <w:autoSpaceDN w:val="0"/>
        <w:adjustRightInd w:val="0"/>
        <w:outlineLvl w:val="3"/>
        <w:rPr>
          <w:rFonts w:ascii="Arial" w:hAnsi="Arial" w:cs="Arial"/>
          <w:b/>
          <w:bCs/>
          <w:sz w:val="20"/>
          <w:lang w:eastAsia="en-AU"/>
        </w:rPr>
      </w:pPr>
      <w:r w:rsidRPr="00BF7952">
        <w:rPr>
          <w:rFonts w:ascii="Arial" w:hAnsi="Arial" w:cs="Arial"/>
          <w:b/>
          <w:bCs/>
          <w:sz w:val="20"/>
          <w:lang w:eastAsia="en-AU"/>
        </w:rPr>
        <w:t>Reason: To manage impacts to Council’s assets and deliver the public domain.</w:t>
      </w:r>
    </w:p>
    <w:p w14:paraId="3A7B16F3" w14:textId="77777777" w:rsidR="00AA0EBF" w:rsidRPr="00BF7952" w:rsidRDefault="00AA0EBF" w:rsidP="00AA0EBF">
      <w:pPr>
        <w:spacing w:after="160" w:line="259" w:lineRule="auto"/>
        <w:jc w:val="left"/>
        <w:rPr>
          <w:rFonts w:ascii="Arial" w:eastAsiaTheme="minorHAnsi" w:hAnsi="Arial" w:cs="Arial"/>
          <w:b/>
          <w:bCs/>
          <w:sz w:val="20"/>
        </w:rPr>
      </w:pPr>
    </w:p>
    <w:p w14:paraId="1F2C49B0"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4</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bookmarkStart w:id="10" w:name="_Toc95472400"/>
      <w:r w:rsidRPr="00BF7952">
        <w:rPr>
          <w:rFonts w:ascii="Arial" w:hAnsi="Arial" w:cs="Arial"/>
          <w:b/>
          <w:bCs/>
          <w:sz w:val="20"/>
          <w:lang w:eastAsia="en-AU"/>
        </w:rPr>
        <w:t>A.12 – Green Spine Title Restrictions</w:t>
      </w:r>
      <w:bookmarkEnd w:id="10"/>
    </w:p>
    <w:p w14:paraId="01139D83" w14:textId="77777777" w:rsidR="00AA0EBF" w:rsidRPr="00BF7952" w:rsidRDefault="00AA0EBF" w:rsidP="00AA0EBF">
      <w:pPr>
        <w:rPr>
          <w:rFonts w:ascii="Arial" w:hAnsi="Arial" w:cs="Arial"/>
          <w:sz w:val="20"/>
        </w:rPr>
      </w:pPr>
      <w:r w:rsidRPr="00BF7952">
        <w:rPr>
          <w:rFonts w:ascii="Arial" w:hAnsi="Arial" w:cs="Arial"/>
          <w:sz w:val="20"/>
        </w:rPr>
        <w:t>Prior to the issue of any occupation certificate, a right of foot way that benefits all lots except the future Council owned open space lot subject to this consent, in the terms set out in Part 2 of Schedule 8 of the Conveyancing Act 1919 must be registered against the title of the property on which development is to be carried out over the area shown as “green spine area”.</w:t>
      </w:r>
    </w:p>
    <w:p w14:paraId="688E6362" w14:textId="77777777" w:rsidR="00AA0EBF" w:rsidRPr="00BF7952" w:rsidRDefault="00AA0EBF" w:rsidP="00AA0EBF">
      <w:pPr>
        <w:rPr>
          <w:rFonts w:ascii="Arial" w:hAnsi="Arial" w:cs="Arial"/>
          <w:sz w:val="20"/>
        </w:rPr>
      </w:pPr>
      <w:r w:rsidRPr="00BF7952">
        <w:rPr>
          <w:rFonts w:ascii="Arial" w:hAnsi="Arial" w:cs="Arial"/>
          <w:sz w:val="20"/>
        </w:rPr>
        <w:t>Prior to the issue of any occupation certificate, a public positive covenant granting shared access between Areas 13, 14 and 15  to the green spines must be registered against the title of the property on which development is to be carried out in accordance with section 88E or 88B of the Conveyancing Act 1919, that will ensure that the following requirements are met in respect of the area shown as “green spine area” at the sole cost of the registered proprietor:</w:t>
      </w:r>
    </w:p>
    <w:p w14:paraId="39879AAB" w14:textId="77777777" w:rsidR="00AA0EBF" w:rsidRPr="00BF7952" w:rsidRDefault="00AA0EBF" w:rsidP="00AA0EBF">
      <w:pPr>
        <w:numPr>
          <w:ilvl w:val="0"/>
          <w:numId w:val="36"/>
        </w:numPr>
        <w:spacing w:after="160" w:line="259" w:lineRule="auto"/>
        <w:contextualSpacing/>
        <w:jc w:val="left"/>
        <w:rPr>
          <w:rFonts w:ascii="Arial" w:hAnsi="Arial" w:cs="Arial"/>
          <w:sz w:val="20"/>
          <w:lang w:val="en-US"/>
        </w:rPr>
      </w:pPr>
      <w:r w:rsidRPr="00BF7952">
        <w:rPr>
          <w:rFonts w:ascii="Arial" w:hAnsi="Arial" w:cs="Arial"/>
          <w:sz w:val="20"/>
          <w:lang w:val="en-US"/>
        </w:rPr>
        <w:t>the landscaping and play equipment is maintained at all times in good order and condition and in accordance with the approved landscaping plans identified in the conditions of this development consent. Such order and condition shall as a minimum require the adequate watering of all trees and other vegetation and the removal of weeds;</w:t>
      </w:r>
    </w:p>
    <w:p w14:paraId="22455EED" w14:textId="77777777" w:rsidR="00AA0EBF" w:rsidRPr="00BF7952" w:rsidRDefault="00AA0EBF" w:rsidP="00AA0EBF">
      <w:pPr>
        <w:numPr>
          <w:ilvl w:val="0"/>
          <w:numId w:val="36"/>
        </w:numPr>
        <w:spacing w:after="160" w:line="259" w:lineRule="auto"/>
        <w:contextualSpacing/>
        <w:jc w:val="left"/>
        <w:rPr>
          <w:rFonts w:ascii="Arial" w:hAnsi="Arial" w:cs="Arial"/>
          <w:sz w:val="20"/>
          <w:lang w:val="en-US"/>
        </w:rPr>
      </w:pPr>
      <w:r w:rsidRPr="00BF7952">
        <w:rPr>
          <w:rFonts w:ascii="Arial" w:hAnsi="Arial" w:cs="Arial"/>
          <w:sz w:val="20"/>
          <w:lang w:val="en-US"/>
        </w:rPr>
        <w:t>any dead or dying tree, or other vegetation is replaced with the same or equivalent species shown on the approved landscaping plans;</w:t>
      </w:r>
    </w:p>
    <w:p w14:paraId="5A57648A" w14:textId="77777777" w:rsidR="00AA0EBF" w:rsidRPr="00BF7952" w:rsidRDefault="00AA0EBF" w:rsidP="00AA0EBF">
      <w:pPr>
        <w:numPr>
          <w:ilvl w:val="0"/>
          <w:numId w:val="36"/>
        </w:numPr>
        <w:spacing w:after="160" w:line="259" w:lineRule="auto"/>
        <w:contextualSpacing/>
        <w:jc w:val="left"/>
        <w:rPr>
          <w:rFonts w:ascii="Arial" w:hAnsi="Arial" w:cs="Arial"/>
          <w:sz w:val="20"/>
          <w:lang w:val="en-US"/>
        </w:rPr>
      </w:pPr>
      <w:r w:rsidRPr="00BF7952">
        <w:rPr>
          <w:rFonts w:ascii="Arial" w:hAnsi="Arial" w:cs="Arial"/>
          <w:sz w:val="20"/>
          <w:lang w:val="en-US"/>
        </w:rPr>
        <w:t>all structures erected in accordance with the approved landscaping plans are maintained in good order and condition;</w:t>
      </w:r>
    </w:p>
    <w:p w14:paraId="65B8F60B" w14:textId="77777777" w:rsidR="00AA0EBF" w:rsidRPr="00BF7952" w:rsidRDefault="00AA0EBF" w:rsidP="00AA0EBF">
      <w:pPr>
        <w:numPr>
          <w:ilvl w:val="0"/>
          <w:numId w:val="36"/>
        </w:numPr>
        <w:spacing w:after="160" w:line="259" w:lineRule="auto"/>
        <w:contextualSpacing/>
        <w:jc w:val="left"/>
        <w:rPr>
          <w:rFonts w:ascii="Arial" w:hAnsi="Arial" w:cs="Arial"/>
          <w:sz w:val="20"/>
          <w:lang w:val="en-US"/>
        </w:rPr>
      </w:pPr>
      <w:r w:rsidRPr="00BF7952">
        <w:rPr>
          <w:rFonts w:ascii="Arial" w:hAnsi="Arial" w:cs="Arial"/>
          <w:sz w:val="20"/>
          <w:lang w:val="en-US"/>
        </w:rPr>
        <w:t>the storage of articles, matter or waste does not occur;</w:t>
      </w:r>
    </w:p>
    <w:p w14:paraId="03C40421" w14:textId="77777777" w:rsidR="00AA0EBF" w:rsidRPr="00BF7952" w:rsidRDefault="00AA0EBF" w:rsidP="00AA0EBF">
      <w:pPr>
        <w:numPr>
          <w:ilvl w:val="0"/>
          <w:numId w:val="36"/>
        </w:numPr>
        <w:spacing w:after="160" w:line="259" w:lineRule="auto"/>
        <w:contextualSpacing/>
        <w:jc w:val="left"/>
        <w:rPr>
          <w:rFonts w:ascii="Arial" w:hAnsi="Arial" w:cs="Arial"/>
          <w:sz w:val="20"/>
          <w:lang w:val="en-US"/>
        </w:rPr>
      </w:pPr>
      <w:r w:rsidRPr="00BF7952">
        <w:rPr>
          <w:rFonts w:ascii="Arial" w:hAnsi="Arial" w:cs="Arial"/>
          <w:sz w:val="20"/>
          <w:lang w:val="en-US"/>
        </w:rPr>
        <w:t>it is kept in a safe and healthy condition.</w:t>
      </w:r>
    </w:p>
    <w:p w14:paraId="11DF0A55" w14:textId="77777777" w:rsidR="00AA0EBF" w:rsidRPr="00BF7952" w:rsidRDefault="00AA0EBF" w:rsidP="00AA0EBF">
      <w:pPr>
        <w:ind w:left="720"/>
        <w:contextualSpacing/>
        <w:rPr>
          <w:rFonts w:ascii="Arial" w:hAnsi="Arial" w:cs="Arial"/>
          <w:sz w:val="20"/>
          <w:lang w:val="en-US"/>
        </w:rPr>
      </w:pPr>
    </w:p>
    <w:p w14:paraId="349C1607" w14:textId="77777777" w:rsidR="00AA0EBF" w:rsidRPr="00BF7952" w:rsidRDefault="00AA0EBF" w:rsidP="00AA0EBF">
      <w:pPr>
        <w:rPr>
          <w:rFonts w:ascii="Arial" w:hAnsi="Arial" w:cs="Arial"/>
          <w:sz w:val="20"/>
        </w:rPr>
      </w:pPr>
      <w:r w:rsidRPr="00BF7952">
        <w:rPr>
          <w:rFonts w:ascii="Arial" w:hAnsi="Arial" w:cs="Arial"/>
          <w:sz w:val="20"/>
        </w:rPr>
        <w:t>The terms of the covenant must also incorporate the following:</w:t>
      </w:r>
    </w:p>
    <w:p w14:paraId="6305D864" w14:textId="77777777" w:rsidR="00AA0EBF" w:rsidRPr="00BF7952" w:rsidRDefault="00AA0EBF" w:rsidP="00AA0EBF">
      <w:pPr>
        <w:rPr>
          <w:rFonts w:ascii="Arial" w:hAnsi="Arial" w:cs="Arial"/>
          <w:sz w:val="20"/>
        </w:rPr>
      </w:pPr>
    </w:p>
    <w:p w14:paraId="724B69F6" w14:textId="77777777" w:rsidR="00AA0EBF" w:rsidRPr="00BF7952" w:rsidRDefault="00AA0EBF" w:rsidP="00AA0EBF">
      <w:pPr>
        <w:numPr>
          <w:ilvl w:val="0"/>
          <w:numId w:val="37"/>
        </w:numPr>
        <w:spacing w:after="160" w:line="259" w:lineRule="auto"/>
        <w:contextualSpacing/>
        <w:jc w:val="left"/>
        <w:rPr>
          <w:rFonts w:ascii="Arial" w:hAnsi="Arial" w:cs="Arial"/>
          <w:sz w:val="20"/>
          <w:lang w:val="en-US"/>
        </w:rPr>
      </w:pPr>
      <w:r w:rsidRPr="00BF7952">
        <w:rPr>
          <w:rFonts w:ascii="Arial" w:hAnsi="Arial" w:cs="Arial"/>
          <w:sz w:val="20"/>
          <w:lang w:val="en-US"/>
        </w:rPr>
        <w:t>Permission for the Council or its authorised agents from time to time and upon giving reasonable notice (but at any time and without notice in the case of an emergency) to enter and inspect the land for the compliance with the requirements of the covenant;</w:t>
      </w:r>
    </w:p>
    <w:p w14:paraId="522D0950" w14:textId="77777777" w:rsidR="00AA0EBF" w:rsidRPr="00BF7952" w:rsidRDefault="00AA0EBF" w:rsidP="00AA0EBF">
      <w:pPr>
        <w:numPr>
          <w:ilvl w:val="0"/>
          <w:numId w:val="37"/>
        </w:numPr>
        <w:spacing w:after="160" w:line="259" w:lineRule="auto"/>
        <w:contextualSpacing/>
        <w:jc w:val="left"/>
        <w:rPr>
          <w:rFonts w:ascii="Arial" w:hAnsi="Arial" w:cs="Arial"/>
          <w:sz w:val="20"/>
          <w:lang w:val="en-US"/>
        </w:rPr>
      </w:pPr>
      <w:r w:rsidRPr="00BF7952">
        <w:rPr>
          <w:rFonts w:ascii="Arial" w:hAnsi="Arial" w:cs="Arial"/>
          <w:sz w:val="20"/>
          <w:lang w:val="en-US"/>
        </w:rPr>
        <w:t>That the registered proprietor will comply with the terms of any written notice issued by the Council in respect of the requirements of the covenant within the time stated in the notice.</w:t>
      </w:r>
    </w:p>
    <w:p w14:paraId="24CB2126" w14:textId="77777777" w:rsidR="00AA0EBF" w:rsidRPr="00BF7952" w:rsidRDefault="00AA0EBF" w:rsidP="00AA0EBF">
      <w:pPr>
        <w:numPr>
          <w:ilvl w:val="0"/>
          <w:numId w:val="37"/>
        </w:numPr>
        <w:spacing w:after="160" w:line="259" w:lineRule="auto"/>
        <w:contextualSpacing/>
        <w:jc w:val="left"/>
        <w:rPr>
          <w:rFonts w:ascii="Arial" w:hAnsi="Arial" w:cs="Arial"/>
          <w:sz w:val="20"/>
          <w:lang w:val="en-US"/>
        </w:rPr>
      </w:pPr>
      <w:r w:rsidRPr="00BF7952">
        <w:rPr>
          <w:rFonts w:ascii="Arial" w:hAnsi="Arial" w:cs="Arial"/>
          <w:sz w:val="20"/>
          <w:lang w:val="en-US"/>
        </w:rPr>
        <w:t>That in the event that the registered proprietor fails to comply with the terms of any written notice issued by the Council as set out above the Council or its authorised agents may enter the land with all necessary materials and equipment and carry out any work which the Council in its discretion considers reasonable to comply with the said notice and that the Council may recover from the registered proprietor in a Court of competent jurisdiction:</w:t>
      </w:r>
    </w:p>
    <w:p w14:paraId="1FC3758A" w14:textId="77777777" w:rsidR="00AA0EBF" w:rsidRPr="00BF7952" w:rsidRDefault="00AA0EBF" w:rsidP="00AA0EBF">
      <w:pPr>
        <w:ind w:left="720"/>
        <w:rPr>
          <w:rFonts w:ascii="Arial" w:hAnsi="Arial" w:cs="Arial"/>
          <w:sz w:val="20"/>
        </w:rPr>
      </w:pPr>
      <w:r w:rsidRPr="00BF7952">
        <w:rPr>
          <w:rFonts w:ascii="Arial" w:hAnsi="Arial" w:cs="Arial"/>
          <w:sz w:val="20"/>
        </w:rPr>
        <w:t>(i) Any expense reasonably incurred by it in exercising this power. Such expense shall include reasonable wages for the Council’s employees engaged in effecting the work, supervising and administering the said work together with costs, reasonably estimated by the Council, for the use of materials, machinery, tools and equipment in conjunction with the said work; and</w:t>
      </w:r>
    </w:p>
    <w:p w14:paraId="2880F498" w14:textId="77777777" w:rsidR="00AA0EBF" w:rsidRPr="00BF7952" w:rsidRDefault="00AA0EBF" w:rsidP="00AA0EBF">
      <w:pPr>
        <w:ind w:left="720"/>
        <w:rPr>
          <w:rFonts w:ascii="Arial" w:hAnsi="Arial" w:cs="Arial"/>
          <w:sz w:val="20"/>
        </w:rPr>
      </w:pPr>
      <w:r w:rsidRPr="00BF7952">
        <w:rPr>
          <w:rFonts w:ascii="Arial" w:hAnsi="Arial" w:cs="Arial"/>
          <w:sz w:val="20"/>
        </w:rPr>
        <w:t>(ii) Legal costs on an indemnity basis for issue of the said notices and recovery of the said costs and expenses together with the costs and expenses of registration of a covenant charge pursuant to Section 88F of the Conveyancing Act 1919 or providing any certificate required pursuant to Section 88G of the Conveyancing Act 1919 or obtaining any injunction pursuant to Section 88H of the Conveyancing Act 1919.”</w:t>
      </w:r>
    </w:p>
    <w:p w14:paraId="76342D4D" w14:textId="77777777" w:rsidR="00AA0EBF" w:rsidRPr="00BF7952" w:rsidRDefault="00AA0EBF" w:rsidP="00AA0EBF">
      <w:pPr>
        <w:ind w:left="720"/>
        <w:rPr>
          <w:rFonts w:ascii="Arial" w:hAnsi="Arial" w:cs="Arial"/>
          <w:sz w:val="20"/>
        </w:rPr>
      </w:pPr>
    </w:p>
    <w:p w14:paraId="4ABAEB1E" w14:textId="77777777" w:rsidR="00AA0EBF" w:rsidRPr="00BF7952" w:rsidRDefault="00AA0EBF" w:rsidP="00AA0EBF">
      <w:pPr>
        <w:autoSpaceDE w:val="0"/>
        <w:autoSpaceDN w:val="0"/>
        <w:adjustRightInd w:val="0"/>
        <w:rPr>
          <w:rFonts w:ascii="Arial" w:hAnsi="Arial" w:cs="Arial"/>
          <w:b/>
          <w:iCs/>
          <w:sz w:val="20"/>
        </w:rPr>
      </w:pPr>
      <w:r w:rsidRPr="00BF7952">
        <w:rPr>
          <w:rFonts w:ascii="Arial" w:hAnsi="Arial" w:cs="Arial"/>
          <w:b/>
          <w:iCs/>
          <w:sz w:val="20"/>
        </w:rPr>
        <w:t>Reason: To ensure the requirements of the green spine are met.</w:t>
      </w:r>
    </w:p>
    <w:p w14:paraId="7FDAB962" w14:textId="77777777" w:rsidR="00AA0EBF" w:rsidRPr="00BF7952" w:rsidRDefault="00AA0EBF" w:rsidP="00AA0EBF">
      <w:pPr>
        <w:autoSpaceDE w:val="0"/>
        <w:autoSpaceDN w:val="0"/>
        <w:adjustRightInd w:val="0"/>
        <w:rPr>
          <w:rFonts w:ascii="Arial" w:hAnsi="Arial" w:cs="Arial"/>
          <w:b/>
          <w:iCs/>
          <w:sz w:val="20"/>
        </w:rPr>
      </w:pPr>
    </w:p>
    <w:p w14:paraId="0506DC7E"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lastRenderedPageBreak/>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5</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bookmarkStart w:id="11" w:name="_Toc95472401"/>
      <w:r w:rsidRPr="00BF7952">
        <w:rPr>
          <w:rFonts w:ascii="Arial" w:hAnsi="Arial" w:cs="Arial"/>
          <w:b/>
          <w:bCs/>
          <w:sz w:val="20"/>
          <w:lang w:eastAsia="en-AU"/>
        </w:rPr>
        <w:t>A.13 – Compliance with Planning Agreement</w:t>
      </w:r>
      <w:bookmarkEnd w:id="11"/>
    </w:p>
    <w:p w14:paraId="734572DC" w14:textId="77777777" w:rsidR="00AA0EBF" w:rsidRPr="00BF7952" w:rsidRDefault="00AA0EBF" w:rsidP="00AA0EBF">
      <w:pPr>
        <w:autoSpaceDE w:val="0"/>
        <w:autoSpaceDN w:val="0"/>
        <w:adjustRightInd w:val="0"/>
        <w:rPr>
          <w:rFonts w:ascii="Arial" w:hAnsi="Arial" w:cs="Arial"/>
          <w:iCs/>
          <w:sz w:val="20"/>
        </w:rPr>
      </w:pPr>
      <w:r w:rsidRPr="00BF7952">
        <w:rPr>
          <w:rFonts w:ascii="Arial" w:hAnsi="Arial" w:cs="Arial"/>
          <w:iCs/>
          <w:sz w:val="20"/>
        </w:rPr>
        <w:t xml:space="preserve">The developer must comply with the requirements of the planning agreement entered into with the Council pursuant to condition </w:t>
      </w:r>
      <w:r w:rsidRPr="00BF7952">
        <w:rPr>
          <w:rFonts w:ascii="Arial" w:hAnsi="Arial" w:cs="Arial"/>
          <w:b/>
          <w:bCs/>
          <w:iCs/>
          <w:sz w:val="20"/>
        </w:rPr>
        <w:t xml:space="preserve">A.5 </w:t>
      </w:r>
      <w:r w:rsidRPr="00BF7952">
        <w:rPr>
          <w:rFonts w:ascii="Arial" w:hAnsi="Arial" w:cs="Arial"/>
          <w:iCs/>
          <w:sz w:val="20"/>
        </w:rPr>
        <w:t>by the time or times specified in the agreement.</w:t>
      </w:r>
    </w:p>
    <w:p w14:paraId="4A545EC1" w14:textId="77777777" w:rsidR="00AA0EBF" w:rsidRPr="00BF7952" w:rsidRDefault="00AA0EBF" w:rsidP="00AA0EBF">
      <w:pPr>
        <w:autoSpaceDE w:val="0"/>
        <w:autoSpaceDN w:val="0"/>
        <w:adjustRightInd w:val="0"/>
        <w:rPr>
          <w:rFonts w:ascii="Arial" w:hAnsi="Arial" w:cs="Arial"/>
          <w:b/>
          <w:iCs/>
          <w:sz w:val="20"/>
        </w:rPr>
      </w:pPr>
      <w:r w:rsidRPr="00BF7952">
        <w:rPr>
          <w:rFonts w:ascii="Arial" w:hAnsi="Arial" w:cs="Arial"/>
          <w:b/>
          <w:iCs/>
          <w:sz w:val="20"/>
        </w:rPr>
        <w:t>Reason: To ensure the requirements of the planning agreement are met.</w:t>
      </w:r>
    </w:p>
    <w:p w14:paraId="21C3DD45" w14:textId="77777777" w:rsidR="00AA0EBF" w:rsidRPr="00BF7952" w:rsidRDefault="00AA0EBF" w:rsidP="00AA0EBF">
      <w:pPr>
        <w:autoSpaceDE w:val="0"/>
        <w:autoSpaceDN w:val="0"/>
        <w:adjustRightInd w:val="0"/>
        <w:rPr>
          <w:rFonts w:ascii="Arial" w:hAnsi="Arial" w:cs="Arial"/>
          <w:b/>
          <w:iCs/>
          <w:sz w:val="20"/>
        </w:rPr>
      </w:pPr>
    </w:p>
    <w:p w14:paraId="720C5AA8" w14:textId="77777777" w:rsidR="00AA0EBF" w:rsidRPr="006A113C" w:rsidRDefault="00AA0EBF" w:rsidP="00AA0EBF">
      <w:pPr>
        <w:spacing w:after="160" w:line="259" w:lineRule="auto"/>
        <w:ind w:left="709" w:hanging="709"/>
        <w:jc w:val="left"/>
        <w:rPr>
          <w:rFonts w:asciiTheme="minorHAnsi" w:eastAsiaTheme="minorHAnsi" w:hAnsiTheme="minorHAnsi" w:cstheme="minorBidi"/>
          <w:color w:val="0070C0"/>
          <w:sz w:val="20"/>
        </w:rPr>
      </w:pPr>
      <w:r w:rsidRPr="006A113C">
        <w:rPr>
          <w:rFonts w:ascii="Arial" w:eastAsiaTheme="minorHAnsi" w:hAnsi="Arial" w:cs="Arial"/>
          <w:color w:val="0070C0"/>
          <w:sz w:val="20"/>
        </w:rPr>
        <w:fldChar w:fldCharType="begin"/>
      </w:r>
      <w:r w:rsidRPr="006A113C">
        <w:rPr>
          <w:rFonts w:ascii="Arial" w:eastAsiaTheme="minorHAnsi" w:hAnsi="Arial" w:cs="Arial"/>
          <w:color w:val="0070C0"/>
          <w:sz w:val="20"/>
        </w:rPr>
        <w:instrText xml:space="preserve"> SEQ Seq_1 \n         </w:instrText>
      </w:r>
      <w:r w:rsidRPr="006A113C">
        <w:rPr>
          <w:rFonts w:ascii="Arial" w:eastAsiaTheme="minorHAnsi" w:hAnsi="Arial" w:cs="Arial"/>
          <w:color w:val="0070C0"/>
          <w:sz w:val="20"/>
        </w:rPr>
        <w:fldChar w:fldCharType="separate"/>
      </w:r>
      <w:r w:rsidRPr="006A113C">
        <w:rPr>
          <w:rFonts w:ascii="Arial" w:eastAsiaTheme="minorHAnsi" w:hAnsi="Arial" w:cs="Arial"/>
          <w:noProof/>
          <w:color w:val="0070C0"/>
          <w:sz w:val="20"/>
        </w:rPr>
        <w:t>6</w:t>
      </w:r>
      <w:r w:rsidRPr="006A113C">
        <w:rPr>
          <w:rFonts w:ascii="Arial" w:eastAsiaTheme="minorHAnsi" w:hAnsi="Arial" w:cs="Arial"/>
          <w:color w:val="0070C0"/>
          <w:sz w:val="20"/>
        </w:rPr>
        <w:fldChar w:fldCharType="end"/>
      </w:r>
      <w:r w:rsidRPr="006A113C">
        <w:rPr>
          <w:rFonts w:ascii="Arial" w:eastAsiaTheme="minorHAnsi" w:hAnsi="Arial" w:cs="Arial"/>
          <w:color w:val="0070C0"/>
          <w:sz w:val="20"/>
        </w:rPr>
        <w:t>.</w:t>
      </w:r>
      <w:r w:rsidRPr="006A113C">
        <w:rPr>
          <w:rFonts w:ascii="Arial" w:eastAsiaTheme="minorHAnsi" w:hAnsi="Arial" w:cs="Arial"/>
          <w:color w:val="0070C0"/>
          <w:sz w:val="20"/>
        </w:rPr>
        <w:tab/>
      </w:r>
      <w:bookmarkStart w:id="12" w:name="_Toc95472402"/>
      <w:r w:rsidRPr="006A113C">
        <w:rPr>
          <w:rFonts w:ascii="Arial" w:hAnsi="Arial" w:cs="Arial"/>
          <w:b/>
          <w:bCs/>
          <w:color w:val="0070C0"/>
          <w:sz w:val="20"/>
          <w:lang w:eastAsia="en-AU"/>
        </w:rPr>
        <w:t>A.14 – Compliance with Water NSW Requirements</w:t>
      </w:r>
      <w:bookmarkEnd w:id="12"/>
    </w:p>
    <w:p w14:paraId="5EFEE0E1" w14:textId="77777777" w:rsidR="00AA0EBF" w:rsidRPr="006A113C" w:rsidRDefault="00AA0EBF" w:rsidP="00AA0EBF">
      <w:pPr>
        <w:autoSpaceDE w:val="0"/>
        <w:autoSpaceDN w:val="0"/>
        <w:adjustRightInd w:val="0"/>
        <w:jc w:val="left"/>
        <w:rPr>
          <w:rFonts w:ascii="Arial" w:hAnsi="Arial" w:cs="Arial"/>
          <w:color w:val="0070C0"/>
          <w:sz w:val="20"/>
          <w:lang w:eastAsia="en-AU"/>
        </w:rPr>
      </w:pPr>
      <w:r w:rsidRPr="006A113C">
        <w:rPr>
          <w:rFonts w:ascii="Arial" w:hAnsi="Arial" w:cs="Arial"/>
          <w:iCs/>
          <w:color w:val="0070C0"/>
          <w:sz w:val="20"/>
          <w:lang w:eastAsia="en-AU"/>
        </w:rPr>
        <w:t xml:space="preserve">Compliance with the General Terms of Approval provided by Water NSW dated </w:t>
      </w:r>
      <w:r w:rsidRPr="006A113C">
        <w:rPr>
          <w:rFonts w:ascii="Arial" w:hAnsi="Arial" w:cs="Arial"/>
          <w:b/>
          <w:bCs/>
          <w:i/>
          <w:color w:val="0070C0"/>
          <w:sz w:val="20"/>
          <w:lang w:eastAsia="en-AU"/>
        </w:rPr>
        <w:t>29 September 2025</w:t>
      </w:r>
      <w:r w:rsidRPr="006A113C">
        <w:rPr>
          <w:rFonts w:ascii="Arial" w:hAnsi="Arial" w:cs="Arial"/>
          <w:iCs/>
          <w:color w:val="0070C0"/>
          <w:sz w:val="20"/>
          <w:lang w:eastAsia="en-AU"/>
        </w:rPr>
        <w:t xml:space="preserve"> as relevant. (Reference Number </w:t>
      </w:r>
      <w:r w:rsidRPr="006A113C">
        <w:rPr>
          <w:rFonts w:ascii="Arial" w:hAnsi="Arial" w:cs="Arial"/>
          <w:b/>
          <w:bCs/>
          <w:i/>
          <w:color w:val="0070C0"/>
          <w:sz w:val="20"/>
          <w:lang w:eastAsia="en-AU"/>
        </w:rPr>
        <w:t>S4551162300</w:t>
      </w:r>
      <w:r w:rsidRPr="006A113C">
        <w:rPr>
          <w:rFonts w:ascii="Arial" w:hAnsi="Arial" w:cs="Arial"/>
          <w:color w:val="0070C0"/>
          <w:sz w:val="20"/>
          <w:lang w:eastAsia="en-AU"/>
        </w:rPr>
        <w:t>).</w:t>
      </w:r>
    </w:p>
    <w:p w14:paraId="73060FB2" w14:textId="77777777" w:rsidR="00AA0EBF" w:rsidRPr="006A113C" w:rsidRDefault="00AA0EBF" w:rsidP="00AA0EBF">
      <w:pPr>
        <w:autoSpaceDE w:val="0"/>
        <w:autoSpaceDN w:val="0"/>
        <w:adjustRightInd w:val="0"/>
        <w:jc w:val="left"/>
        <w:rPr>
          <w:rFonts w:ascii="Arial" w:hAnsi="Arial" w:cs="Arial"/>
          <w:color w:val="0070C0"/>
          <w:sz w:val="20"/>
          <w:lang w:eastAsia="en-AU"/>
        </w:rPr>
      </w:pPr>
    </w:p>
    <w:p w14:paraId="4A951873" w14:textId="77777777" w:rsidR="00AA0EBF" w:rsidRPr="006A113C" w:rsidRDefault="00AA0EBF" w:rsidP="00AA0EBF">
      <w:pPr>
        <w:autoSpaceDE w:val="0"/>
        <w:autoSpaceDN w:val="0"/>
        <w:adjustRightInd w:val="0"/>
        <w:rPr>
          <w:rFonts w:ascii="Arial" w:hAnsi="Arial" w:cs="Arial"/>
          <w:b/>
          <w:iCs/>
          <w:color w:val="0070C0"/>
          <w:sz w:val="20"/>
        </w:rPr>
      </w:pPr>
      <w:r w:rsidRPr="006A113C">
        <w:rPr>
          <w:rFonts w:ascii="Arial" w:hAnsi="Arial" w:cs="Arial"/>
          <w:b/>
          <w:iCs/>
          <w:color w:val="0070C0"/>
          <w:sz w:val="20"/>
        </w:rPr>
        <w:t>Reason: To ensure the proposal has regard to groundwater impacts.</w:t>
      </w:r>
    </w:p>
    <w:p w14:paraId="54D7C61F" w14:textId="77777777" w:rsidR="00AA0EBF" w:rsidRPr="00BF7952" w:rsidRDefault="00AA0EBF" w:rsidP="00AA0EBF">
      <w:pPr>
        <w:autoSpaceDE w:val="0"/>
        <w:autoSpaceDN w:val="0"/>
        <w:adjustRightInd w:val="0"/>
        <w:rPr>
          <w:rFonts w:ascii="Arial" w:hAnsi="Arial" w:cs="Arial"/>
          <w:b/>
          <w:iCs/>
          <w:sz w:val="20"/>
        </w:rPr>
      </w:pPr>
    </w:p>
    <w:p w14:paraId="74D88500"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7</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bookmarkStart w:id="13" w:name="_Toc89680077"/>
      <w:r w:rsidRPr="00BF7952">
        <w:rPr>
          <w:rFonts w:ascii="Arial" w:eastAsiaTheme="minorEastAsia" w:hAnsi="Arial" w:cs="Arial"/>
          <w:b/>
          <w:bCs/>
          <w:sz w:val="20"/>
          <w:lang w:eastAsia="en-AU"/>
        </w:rPr>
        <w:t>A.9.T</w:t>
      </w:r>
      <w:r w:rsidRPr="00BF7952">
        <w:rPr>
          <w:rFonts w:ascii="Arial" w:eastAsiaTheme="minorEastAsia" w:hAnsi="Arial" w:cs="Arial"/>
          <w:b/>
          <w:bCs/>
          <w:sz w:val="20"/>
          <w:lang w:eastAsia="en-AU"/>
        </w:rPr>
        <w:tab/>
        <w:t>Works on Council land</w:t>
      </w:r>
      <w:bookmarkEnd w:id="13"/>
    </w:p>
    <w:p w14:paraId="317346DD" w14:textId="77777777" w:rsidR="00AA0EBF" w:rsidRPr="00BF7952" w:rsidRDefault="00AA0EBF" w:rsidP="00AA0EBF">
      <w:pPr>
        <w:spacing w:after="160" w:line="259" w:lineRule="auto"/>
        <w:jc w:val="left"/>
        <w:rPr>
          <w:rFonts w:ascii="Arial" w:eastAsiaTheme="minorHAnsi" w:hAnsi="Arial" w:cs="Arial"/>
          <w:sz w:val="20"/>
        </w:rPr>
      </w:pPr>
      <w:r w:rsidRPr="00BF7952">
        <w:rPr>
          <w:rFonts w:ascii="Arial" w:eastAsiaTheme="minorEastAsia" w:hAnsi="Arial" w:cs="Arial"/>
          <w:sz w:val="20"/>
          <w:lang w:eastAsia="en-AU"/>
        </w:rPr>
        <w:t>Separate application shall be made to Council’s Urban and Services Division for any associated works on Council property. Written approval is to be obtained prior to the start of any works on Council property.</w:t>
      </w:r>
      <w:r w:rsidRPr="00BF7952">
        <w:rPr>
          <w:rFonts w:ascii="Arial" w:eastAsiaTheme="minorHAnsi" w:hAnsi="Arial" w:cs="Arial"/>
          <w:sz w:val="20"/>
        </w:rPr>
        <w:t xml:space="preserve"> </w:t>
      </w:r>
    </w:p>
    <w:p w14:paraId="2E725B7C"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r w:rsidRPr="00BF7952">
        <w:rPr>
          <w:rFonts w:ascii="Arial" w:eastAsiaTheme="minorEastAsia" w:hAnsi="Arial" w:cs="Arial"/>
          <w:b/>
          <w:bCs/>
          <w:sz w:val="20"/>
          <w:lang w:eastAsia="en-AU"/>
        </w:rPr>
        <w:t>Reason: To manage impacts to Council’s assets.</w:t>
      </w:r>
    </w:p>
    <w:p w14:paraId="742C7DA9"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p>
    <w:p w14:paraId="69DD9F86" w14:textId="77777777" w:rsidR="00AA0EBF" w:rsidRPr="00BF7952" w:rsidRDefault="00AA0EBF" w:rsidP="00AA0EBF">
      <w:pPr>
        <w:spacing w:after="160" w:line="259" w:lineRule="auto"/>
        <w:ind w:left="709" w:hanging="709"/>
        <w:jc w:val="left"/>
        <w:rPr>
          <w:rFonts w:ascii="Arial" w:hAnsi="Arial" w:cs="Arial"/>
          <w:b/>
          <w:bCs/>
          <w:sz w:val="20"/>
          <w:lang w:eastAsia="en-AU"/>
        </w:rPr>
      </w:pPr>
      <w:r w:rsidRPr="00BF7952">
        <w:rPr>
          <w:rFonts w:ascii="Arial" w:eastAsiaTheme="minorHAnsi" w:hAnsi="Arial" w:cs="Arial"/>
          <w:sz w:val="20"/>
          <w:lang w:eastAsia="en-AU"/>
        </w:rPr>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8</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w:t>
      </w:r>
      <w:r w:rsidRPr="00BF7952">
        <w:rPr>
          <w:rFonts w:ascii="Arial" w:eastAsiaTheme="minorHAnsi" w:hAnsi="Arial" w:cs="Arial"/>
          <w:sz w:val="20"/>
          <w:lang w:eastAsia="en-AU"/>
        </w:rPr>
        <w:tab/>
      </w:r>
      <w:r w:rsidRPr="00BF7952">
        <w:rPr>
          <w:rFonts w:ascii="Arial" w:hAnsi="Arial" w:cs="Arial"/>
          <w:b/>
          <w:bCs/>
          <w:sz w:val="20"/>
          <w:lang w:eastAsia="en-AU"/>
        </w:rPr>
        <w:t xml:space="preserve">A.15 – Cladding   </w:t>
      </w:r>
    </w:p>
    <w:p w14:paraId="763DBD81"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lang w:eastAsia="en-AU"/>
        </w:rPr>
      </w:pPr>
      <w:r w:rsidRPr="00BF7952">
        <w:rPr>
          <w:rFonts w:ascii="Arial" w:hAnsi="Arial" w:cs="Arial"/>
          <w:sz w:val="20"/>
          <w:lang w:eastAsia="en-AU"/>
        </w:rPr>
        <w:t>No external combustible cladding is permitted on the building.</w:t>
      </w:r>
    </w:p>
    <w:p w14:paraId="399BF84C" w14:textId="77777777" w:rsidR="00AA0EBF" w:rsidRPr="00BF7952" w:rsidRDefault="00AA0EBF" w:rsidP="00AA0EBF">
      <w:pPr>
        <w:tabs>
          <w:tab w:val="left" w:pos="3270"/>
        </w:tabs>
        <w:autoSpaceDE w:val="0"/>
        <w:autoSpaceDN w:val="0"/>
        <w:adjustRightInd w:val="0"/>
        <w:rPr>
          <w:rFonts w:ascii="Arial" w:hAnsi="Arial" w:cs="Arial"/>
          <w:b/>
          <w:iCs/>
          <w:sz w:val="20"/>
        </w:rPr>
      </w:pPr>
      <w:r w:rsidRPr="00BF7952">
        <w:rPr>
          <w:rFonts w:ascii="Arial" w:hAnsi="Arial" w:cs="Arial"/>
          <w:b/>
          <w:iCs/>
          <w:sz w:val="20"/>
        </w:rPr>
        <w:t>Reason: To ensure fire safety</w:t>
      </w:r>
      <w:r w:rsidRPr="00BF7952">
        <w:rPr>
          <w:rFonts w:ascii="Arial" w:hAnsi="Arial" w:cs="Arial"/>
          <w:b/>
          <w:iCs/>
          <w:sz w:val="20"/>
        </w:rPr>
        <w:tab/>
      </w:r>
    </w:p>
    <w:p w14:paraId="2F914DF5" w14:textId="77777777" w:rsidR="00AA0EBF" w:rsidRPr="00BF7952" w:rsidRDefault="00AA0EBF" w:rsidP="00AA0EBF">
      <w:pPr>
        <w:tabs>
          <w:tab w:val="left" w:pos="3270"/>
        </w:tabs>
        <w:autoSpaceDE w:val="0"/>
        <w:autoSpaceDN w:val="0"/>
        <w:adjustRightInd w:val="0"/>
        <w:rPr>
          <w:rFonts w:ascii="Arial" w:hAnsi="Arial" w:cs="Arial"/>
          <w:b/>
          <w:iCs/>
          <w:sz w:val="20"/>
        </w:rPr>
      </w:pPr>
    </w:p>
    <w:p w14:paraId="74687B61" w14:textId="77777777" w:rsidR="00AA0EBF" w:rsidRPr="00BF7952" w:rsidRDefault="00AA0EBF" w:rsidP="00AA0EBF">
      <w:pPr>
        <w:spacing w:after="160" w:line="259" w:lineRule="auto"/>
        <w:ind w:left="709" w:hanging="709"/>
        <w:jc w:val="left"/>
        <w:rPr>
          <w:rFonts w:ascii="Arial" w:hAnsi="Arial"/>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9</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r w:rsidRPr="00BF7952">
        <w:rPr>
          <w:rFonts w:ascii="Arial" w:hAnsi="Arial"/>
          <w:b/>
          <w:sz w:val="20"/>
        </w:rPr>
        <w:t xml:space="preserve">A.16 - Design and Construction Standards: </w:t>
      </w:r>
      <w:r w:rsidRPr="00BF7952">
        <w:rPr>
          <w:rFonts w:ascii="Arial" w:hAnsi="Arial"/>
          <w:sz w:val="20"/>
        </w:rPr>
        <w:t xml:space="preserve"> </w:t>
      </w:r>
    </w:p>
    <w:p w14:paraId="67522E19" w14:textId="77777777" w:rsidR="00AA0EBF" w:rsidRPr="00BF7952" w:rsidRDefault="00AA0EBF" w:rsidP="00AA0EBF">
      <w:pPr>
        <w:spacing w:after="160" w:line="259" w:lineRule="auto"/>
        <w:jc w:val="left"/>
        <w:rPr>
          <w:rFonts w:asciiTheme="minorHAnsi" w:eastAsiaTheme="minorHAnsi" w:hAnsiTheme="minorHAnsi" w:cstheme="minorBidi"/>
          <w:sz w:val="20"/>
        </w:rPr>
      </w:pPr>
      <w:r w:rsidRPr="00BF7952">
        <w:rPr>
          <w:rFonts w:ascii="Arial" w:hAnsi="Arial"/>
          <w:sz w:val="20"/>
        </w:rPr>
        <w:t>All engineering plans and work shall be carried out in accordance with Council’s standards and relevant development control plans except as amended by other conditions.</w:t>
      </w:r>
    </w:p>
    <w:p w14:paraId="56BF6AA5" w14:textId="77777777" w:rsidR="00AA0EBF" w:rsidRPr="00BF7952" w:rsidRDefault="00AA0EBF" w:rsidP="00AA0EBF">
      <w:pPr>
        <w:rPr>
          <w:rFonts w:ascii="Arial" w:hAnsi="Arial" w:cs="Arial"/>
          <w:b/>
          <w:color w:val="000000"/>
          <w:sz w:val="20"/>
        </w:rPr>
      </w:pPr>
      <w:bookmarkStart w:id="14" w:name="_Hlk1561657"/>
      <w:r w:rsidRPr="00BF7952">
        <w:rPr>
          <w:rFonts w:ascii="Arial" w:hAnsi="Arial" w:cs="Arial"/>
          <w:b/>
          <w:bCs/>
          <w:color w:val="000000"/>
          <w:sz w:val="20"/>
        </w:rPr>
        <w:t xml:space="preserve">Reason: </w:t>
      </w:r>
      <w:r w:rsidRPr="00BF7952">
        <w:rPr>
          <w:rFonts w:ascii="Arial" w:hAnsi="Arial" w:cs="Arial"/>
          <w:b/>
          <w:color w:val="000000"/>
          <w:sz w:val="20"/>
        </w:rPr>
        <w:t>To ensure all works are in accordance with Council’s requirements</w:t>
      </w:r>
    </w:p>
    <w:p w14:paraId="086B158F" w14:textId="77777777" w:rsidR="00AA0EBF" w:rsidRPr="00BF7952" w:rsidRDefault="00AA0EBF" w:rsidP="00AA0EBF">
      <w:pPr>
        <w:rPr>
          <w:rFonts w:ascii="Arial" w:hAnsi="Arial" w:cs="Arial"/>
          <w:bCs/>
          <w:color w:val="000000"/>
          <w:sz w:val="20"/>
        </w:rPr>
      </w:pPr>
    </w:p>
    <w:bookmarkEnd w:id="14"/>
    <w:p w14:paraId="0F26CBB8" w14:textId="77777777" w:rsidR="00AA0EBF" w:rsidRPr="00BF7952" w:rsidRDefault="00AA0EBF" w:rsidP="00AA0EBF">
      <w:pPr>
        <w:spacing w:after="160" w:line="259" w:lineRule="auto"/>
        <w:ind w:left="709" w:hanging="709"/>
        <w:jc w:val="left"/>
        <w:rPr>
          <w:rFonts w:ascii="Arial" w:hAnsi="Arial" w:cs="Arial"/>
          <w:b/>
          <w:bCs/>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10</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r w:rsidRPr="00BF7952">
        <w:rPr>
          <w:rFonts w:ascii="Arial" w:hAnsi="Arial"/>
          <w:b/>
          <w:bCs/>
          <w:sz w:val="20"/>
        </w:rPr>
        <w:t xml:space="preserve">A.17 - </w:t>
      </w:r>
      <w:r w:rsidRPr="00BF7952">
        <w:rPr>
          <w:rFonts w:ascii="Arial" w:hAnsi="Arial" w:cs="Arial"/>
          <w:b/>
          <w:bCs/>
          <w:sz w:val="20"/>
        </w:rPr>
        <w:t xml:space="preserve">Materials on Roads and Footpaths: </w:t>
      </w:r>
    </w:p>
    <w:p w14:paraId="5E62113B" w14:textId="77777777" w:rsidR="00AA0EBF" w:rsidRPr="00BF7952" w:rsidRDefault="00AA0EBF" w:rsidP="00AA0EBF">
      <w:pPr>
        <w:spacing w:after="160" w:line="259" w:lineRule="auto"/>
        <w:jc w:val="left"/>
        <w:rPr>
          <w:rFonts w:asciiTheme="minorHAnsi" w:eastAsiaTheme="minorHAnsi" w:hAnsiTheme="minorHAnsi" w:cstheme="minorBidi"/>
          <w:sz w:val="20"/>
        </w:rPr>
      </w:pPr>
      <w:r w:rsidRPr="00BF7952">
        <w:rPr>
          <w:rFonts w:ascii="Arial" w:hAnsi="Arial" w:cs="Arial"/>
          <w:bCs/>
          <w:sz w:val="20"/>
        </w:rPr>
        <w:t xml:space="preserve">Where the applicant requires the use of Council land for </w:t>
      </w:r>
      <w:r w:rsidRPr="00BF7952">
        <w:rPr>
          <w:rFonts w:ascii="Arial" w:hAnsi="Arial" w:cs="Arial"/>
          <w:sz w:val="20"/>
        </w:rPr>
        <w:t>placement of building waste, skips or storing materials a “</w:t>
      </w:r>
      <w:r w:rsidRPr="00BF7952">
        <w:rPr>
          <w:rFonts w:ascii="Arial" w:hAnsi="Arial" w:cs="Arial"/>
          <w:i/>
          <w:sz w:val="20"/>
        </w:rPr>
        <w:t>Building waste containers or materials in a public place</w:t>
      </w:r>
      <w:r w:rsidRPr="00BF7952">
        <w:rPr>
          <w:rFonts w:ascii="Arial" w:hAnsi="Arial" w:cs="Arial"/>
          <w:sz w:val="20"/>
        </w:rPr>
        <w:t>” application form is to be lodged. Council land is not to be occupied or used for storage until such application is approved.</w:t>
      </w:r>
    </w:p>
    <w:p w14:paraId="733BF7E5" w14:textId="77777777" w:rsidR="00AA0EBF" w:rsidRPr="00BF7952" w:rsidRDefault="00AA0EBF" w:rsidP="00AA0EBF">
      <w:pPr>
        <w:rPr>
          <w:rFonts w:ascii="Arial" w:hAnsi="Arial" w:cs="Arial"/>
          <w:b/>
          <w:color w:val="000000"/>
          <w:sz w:val="20"/>
        </w:rPr>
      </w:pPr>
      <w:r w:rsidRPr="00BF7952">
        <w:rPr>
          <w:rFonts w:ascii="Arial" w:hAnsi="Arial" w:cs="Arial"/>
          <w:b/>
          <w:bCs/>
          <w:color w:val="000000"/>
          <w:sz w:val="20"/>
        </w:rPr>
        <w:t xml:space="preserve">Reason: </w:t>
      </w:r>
      <w:r w:rsidRPr="00BF7952">
        <w:rPr>
          <w:rFonts w:ascii="Arial" w:hAnsi="Arial" w:cs="Arial"/>
          <w:b/>
          <w:color w:val="000000"/>
          <w:sz w:val="20"/>
        </w:rPr>
        <w:t>To ensure public safety and amenity</w:t>
      </w:r>
    </w:p>
    <w:p w14:paraId="5EA208DF" w14:textId="77777777" w:rsidR="00AA0EBF" w:rsidRPr="00BF7952" w:rsidRDefault="00AA0EBF" w:rsidP="00AA0EBF">
      <w:pPr>
        <w:rPr>
          <w:rFonts w:ascii="Arial" w:hAnsi="Arial" w:cs="Arial"/>
          <w:bCs/>
          <w:color w:val="000000"/>
          <w:sz w:val="20"/>
        </w:rPr>
      </w:pPr>
    </w:p>
    <w:p w14:paraId="093B3672" w14:textId="77777777" w:rsidR="00AA0EBF" w:rsidRPr="00BF7952" w:rsidRDefault="00AA0EBF" w:rsidP="00AA0EBF">
      <w:pPr>
        <w:spacing w:after="160" w:line="259" w:lineRule="auto"/>
        <w:ind w:left="709" w:hanging="709"/>
        <w:jc w:val="left"/>
        <w:rPr>
          <w:rFonts w:ascii="Arial" w:hAnsi="Arial" w:cs="Arial"/>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11</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r w:rsidRPr="00BF7952">
        <w:rPr>
          <w:rFonts w:ascii="Arial" w:hAnsi="Arial" w:cs="Arial"/>
          <w:b/>
          <w:bCs/>
          <w:sz w:val="20"/>
        </w:rPr>
        <w:t xml:space="preserve">A.19 - </w:t>
      </w:r>
      <w:r w:rsidRPr="00BF7952">
        <w:rPr>
          <w:rFonts w:ascii="Arial" w:hAnsi="Arial" w:cs="Arial"/>
          <w:b/>
          <w:sz w:val="20"/>
        </w:rPr>
        <w:t>Permit to Stand Plant:</w:t>
      </w:r>
      <w:r w:rsidRPr="00BF7952">
        <w:rPr>
          <w:rFonts w:ascii="Arial" w:hAnsi="Arial" w:cs="Arial"/>
          <w:sz w:val="20"/>
        </w:rPr>
        <w:t xml:space="preserve"> </w:t>
      </w:r>
    </w:p>
    <w:p w14:paraId="3FA46850" w14:textId="77777777" w:rsidR="00AA0EBF" w:rsidRPr="00BF7952" w:rsidRDefault="00AA0EBF" w:rsidP="00AA0EBF">
      <w:pPr>
        <w:spacing w:after="160" w:line="259" w:lineRule="auto"/>
        <w:jc w:val="left"/>
        <w:rPr>
          <w:rFonts w:asciiTheme="minorHAnsi" w:eastAsiaTheme="minorHAnsi" w:hAnsiTheme="minorHAnsi" w:cstheme="minorBidi"/>
          <w:sz w:val="20"/>
        </w:rPr>
      </w:pPr>
      <w:r w:rsidRPr="00BF7952">
        <w:rPr>
          <w:rFonts w:ascii="Arial" w:hAnsi="Arial" w:cs="Arial"/>
          <w:bCs/>
          <w:sz w:val="20"/>
          <w:lang w:eastAsia="en-AU"/>
        </w:rPr>
        <w:t>Where the applicant requires the use of construction plant on the public road reservation, an “A</w:t>
      </w:r>
      <w:r w:rsidRPr="00BF7952">
        <w:rPr>
          <w:rFonts w:ascii="Arial" w:hAnsi="Arial" w:cs="Arial"/>
          <w:bCs/>
          <w:i/>
          <w:sz w:val="20"/>
          <w:lang w:eastAsia="en-AU"/>
        </w:rPr>
        <w:t>pplication for Standing Plant Permit”</w:t>
      </w:r>
      <w:r w:rsidRPr="00BF7952">
        <w:rPr>
          <w:rFonts w:ascii="Arial" w:hAnsi="Arial" w:cs="Arial"/>
          <w:sz w:val="20"/>
          <w:lang w:eastAsia="en-AU"/>
        </w:rPr>
        <w:t xml:space="preserve"> shall be made to Council. </w:t>
      </w:r>
      <w:r w:rsidRPr="00BF7952">
        <w:rPr>
          <w:rFonts w:ascii="Arial" w:hAnsi="Arial" w:cs="Arial"/>
          <w:sz w:val="20"/>
        </w:rPr>
        <w:t xml:space="preserve">Applications shall be submitted and approved </w:t>
      </w:r>
      <w:r w:rsidRPr="00BF7952">
        <w:rPr>
          <w:rFonts w:ascii="Arial" w:hAnsi="Arial" w:cs="Arial"/>
          <w:b/>
          <w:bCs/>
          <w:sz w:val="20"/>
        </w:rPr>
        <w:t>prior to the start of any related works</w:t>
      </w:r>
      <w:r w:rsidRPr="00BF7952">
        <w:rPr>
          <w:rFonts w:ascii="Arial" w:hAnsi="Arial" w:cs="Arial"/>
          <w:bCs/>
          <w:sz w:val="20"/>
        </w:rPr>
        <w:t>. Note: allow 4 working days for approval.</w:t>
      </w:r>
    </w:p>
    <w:p w14:paraId="2142A80C" w14:textId="77777777" w:rsidR="00AA0EBF" w:rsidRPr="00BF7952" w:rsidRDefault="00AA0EBF" w:rsidP="00AA0EBF">
      <w:pPr>
        <w:rPr>
          <w:rFonts w:ascii="Arial" w:hAnsi="Arial" w:cs="Arial"/>
          <w:b/>
          <w:color w:val="000000"/>
          <w:sz w:val="20"/>
        </w:rPr>
      </w:pPr>
      <w:r w:rsidRPr="00BF7952">
        <w:rPr>
          <w:rFonts w:ascii="Arial" w:hAnsi="Arial" w:cs="Arial"/>
          <w:b/>
          <w:color w:val="000000"/>
          <w:sz w:val="20"/>
        </w:rPr>
        <w:t>Reason: To ensure public safety</w:t>
      </w:r>
    </w:p>
    <w:p w14:paraId="153585D1" w14:textId="77777777" w:rsidR="00AA0EBF" w:rsidRPr="00BF7952" w:rsidRDefault="00AA0EBF" w:rsidP="00AA0EBF">
      <w:pPr>
        <w:rPr>
          <w:rFonts w:ascii="Arial" w:hAnsi="Arial" w:cs="Arial"/>
          <w:b/>
          <w:color w:val="000000"/>
          <w:sz w:val="20"/>
        </w:rPr>
      </w:pPr>
    </w:p>
    <w:p w14:paraId="415B51E8" w14:textId="77777777" w:rsidR="00AA0EBF" w:rsidRPr="00BF7952" w:rsidRDefault="00AA0EBF" w:rsidP="00AA0EBF">
      <w:pPr>
        <w:spacing w:after="160" w:line="259" w:lineRule="auto"/>
        <w:ind w:left="709" w:hanging="709"/>
        <w:jc w:val="left"/>
        <w:rPr>
          <w:rFonts w:ascii="Arial" w:hAnsi="Arial"/>
          <w:b/>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12</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r w:rsidRPr="00BF7952">
        <w:rPr>
          <w:rFonts w:ascii="Arial" w:hAnsi="Arial"/>
          <w:b/>
          <w:sz w:val="20"/>
        </w:rPr>
        <w:t xml:space="preserve">A.20 - Restoration: </w:t>
      </w:r>
    </w:p>
    <w:p w14:paraId="676206D9" w14:textId="77777777" w:rsidR="00AA0EBF" w:rsidRPr="00BF7952" w:rsidRDefault="00AA0EBF" w:rsidP="00AA0EBF">
      <w:pPr>
        <w:spacing w:after="160" w:line="259" w:lineRule="auto"/>
        <w:jc w:val="left"/>
        <w:rPr>
          <w:rFonts w:asciiTheme="minorHAnsi" w:eastAsiaTheme="minorHAnsi" w:hAnsiTheme="minorHAnsi" w:cstheme="minorBidi"/>
          <w:sz w:val="20"/>
        </w:rPr>
      </w:pPr>
      <w:r w:rsidRPr="00BF7952">
        <w:rPr>
          <w:rFonts w:ascii="Arial" w:hAnsi="Arial"/>
          <w:sz w:val="20"/>
        </w:rPr>
        <w:t>Public areas must be maintained in a safe condition always. Restoration of disturbed Council land and assets is the responsibility of the applicant. All costs associated with restoration of public land will be borne by the applicant.</w:t>
      </w:r>
    </w:p>
    <w:p w14:paraId="36AD9D4E" w14:textId="77777777" w:rsidR="00AA0EBF" w:rsidRPr="00BF7952" w:rsidRDefault="00AA0EBF" w:rsidP="00AA0EBF">
      <w:pPr>
        <w:rPr>
          <w:rFonts w:ascii="Arial" w:hAnsi="Arial" w:cs="Arial"/>
          <w:b/>
          <w:color w:val="000000"/>
          <w:sz w:val="20"/>
        </w:rPr>
      </w:pPr>
      <w:r w:rsidRPr="00BF7952">
        <w:rPr>
          <w:rFonts w:ascii="Arial" w:hAnsi="Arial" w:cs="Arial"/>
          <w:b/>
          <w:bCs/>
          <w:color w:val="000000"/>
          <w:sz w:val="20"/>
        </w:rPr>
        <w:t xml:space="preserve">Reason: </w:t>
      </w:r>
      <w:r w:rsidRPr="00BF7952">
        <w:rPr>
          <w:rFonts w:ascii="Arial" w:hAnsi="Arial" w:cs="Arial"/>
          <w:b/>
          <w:color w:val="000000"/>
          <w:sz w:val="20"/>
        </w:rPr>
        <w:t>To maintain Council infrastructure</w:t>
      </w:r>
    </w:p>
    <w:p w14:paraId="3D789772" w14:textId="77777777" w:rsidR="00AA0EBF" w:rsidRPr="00BF7952" w:rsidRDefault="00AA0EBF" w:rsidP="00AA0EBF">
      <w:pPr>
        <w:rPr>
          <w:rFonts w:ascii="Arial" w:hAnsi="Arial" w:cs="Arial"/>
          <w:b/>
          <w:color w:val="000000"/>
          <w:sz w:val="20"/>
        </w:rPr>
      </w:pPr>
    </w:p>
    <w:p w14:paraId="5656CFA6" w14:textId="77777777" w:rsidR="00AA0EBF" w:rsidRPr="00BF7952" w:rsidRDefault="00AA0EBF" w:rsidP="00AA0EBF">
      <w:pPr>
        <w:spacing w:after="160" w:line="259" w:lineRule="auto"/>
        <w:ind w:left="709" w:hanging="709"/>
        <w:jc w:val="left"/>
        <w:rPr>
          <w:rFonts w:ascii="Arial" w:hAnsi="Arial" w:cs="Arial"/>
          <w:b/>
          <w:bCs/>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13</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r w:rsidRPr="00BF7952">
        <w:rPr>
          <w:rFonts w:ascii="Arial" w:hAnsi="Arial" w:cs="Arial"/>
          <w:b/>
          <w:bCs/>
          <w:sz w:val="20"/>
        </w:rPr>
        <w:t xml:space="preserve">A.21 - Public Utility Relocation: </w:t>
      </w:r>
    </w:p>
    <w:p w14:paraId="5B68E7F9" w14:textId="77777777" w:rsidR="00AA0EBF" w:rsidRPr="00BF7952" w:rsidRDefault="00AA0EBF" w:rsidP="00AA0EBF">
      <w:pPr>
        <w:spacing w:after="160" w:line="259" w:lineRule="auto"/>
        <w:jc w:val="left"/>
        <w:rPr>
          <w:rFonts w:ascii="Arial" w:hAnsi="Arial" w:cs="Arial"/>
          <w:sz w:val="20"/>
        </w:rPr>
      </w:pPr>
      <w:r w:rsidRPr="00BF7952">
        <w:rPr>
          <w:rFonts w:ascii="Arial" w:hAnsi="Arial" w:cs="Arial"/>
          <w:sz w:val="20"/>
        </w:rPr>
        <w:lastRenderedPageBreak/>
        <w:t>If any public services are to be adjusted, because of the development, the applicant is to arrange with the relevant public utility authority the alteration or removal of those affected services. All costs associated with the relocation or removal of services shall be borne by the applicant.</w:t>
      </w:r>
    </w:p>
    <w:p w14:paraId="62981F09" w14:textId="77777777" w:rsidR="00AA0EBF" w:rsidRPr="00BF7952" w:rsidRDefault="00AA0EBF" w:rsidP="00AA0EBF">
      <w:pPr>
        <w:kinsoku w:val="0"/>
        <w:overflowPunct w:val="0"/>
        <w:autoSpaceDE w:val="0"/>
        <w:autoSpaceDN w:val="0"/>
        <w:adjustRightInd w:val="0"/>
        <w:spacing w:before="119"/>
        <w:ind w:left="39" w:right="113"/>
        <w:rPr>
          <w:rFonts w:ascii="Arial" w:eastAsiaTheme="minorHAnsi" w:hAnsi="Arial" w:cs="Arial"/>
          <w:sz w:val="20"/>
        </w:rPr>
      </w:pPr>
      <w:r w:rsidRPr="00BF7952">
        <w:rPr>
          <w:rFonts w:ascii="Arial" w:eastAsiaTheme="minorHAnsi" w:hAnsi="Arial" w:cs="Arial"/>
          <w:sz w:val="20"/>
        </w:rPr>
        <w:t>Before the issue of the relevant construction certificate, the applicant must submit the following written evidence of service provider location of assets and ensure that the relevant utility and service provider has confirmed the location of their asset and has provided written approval for the works.</w:t>
      </w:r>
    </w:p>
    <w:p w14:paraId="00EB8579" w14:textId="77777777" w:rsidR="00AA0EBF" w:rsidRPr="00BF7952" w:rsidRDefault="00AA0EBF" w:rsidP="00AA0EBF">
      <w:pPr>
        <w:numPr>
          <w:ilvl w:val="0"/>
          <w:numId w:val="53"/>
        </w:numPr>
        <w:tabs>
          <w:tab w:val="left" w:pos="1026"/>
        </w:tabs>
        <w:kinsoku w:val="0"/>
        <w:overflowPunct w:val="0"/>
        <w:autoSpaceDE w:val="0"/>
        <w:autoSpaceDN w:val="0"/>
        <w:adjustRightInd w:val="0"/>
        <w:spacing w:after="160" w:line="259" w:lineRule="auto"/>
        <w:ind w:left="759" w:right="744"/>
        <w:jc w:val="left"/>
        <w:rPr>
          <w:rFonts w:ascii="Arial" w:eastAsiaTheme="minorHAnsi" w:hAnsi="Arial" w:cs="Arial"/>
          <w:sz w:val="20"/>
        </w:rPr>
      </w:pPr>
      <w:r w:rsidRPr="00BF7952">
        <w:rPr>
          <w:rFonts w:ascii="Arial" w:eastAsiaTheme="minorHAnsi" w:hAnsi="Arial" w:cs="Arial"/>
          <w:sz w:val="20"/>
        </w:rPr>
        <w:t>a letter of consent from all utility and service providers to the site demonstrating that satisfactory investigative research has been undertaken by the Applicant to the approval of each provider.</w:t>
      </w:r>
    </w:p>
    <w:p w14:paraId="666C2754" w14:textId="77777777" w:rsidR="00AA0EBF" w:rsidRPr="00BF7952" w:rsidRDefault="00AA0EBF" w:rsidP="00AA0EBF">
      <w:pPr>
        <w:numPr>
          <w:ilvl w:val="0"/>
          <w:numId w:val="53"/>
        </w:numPr>
        <w:tabs>
          <w:tab w:val="left" w:pos="1026"/>
        </w:tabs>
        <w:kinsoku w:val="0"/>
        <w:overflowPunct w:val="0"/>
        <w:autoSpaceDE w:val="0"/>
        <w:autoSpaceDN w:val="0"/>
        <w:adjustRightInd w:val="0"/>
        <w:spacing w:after="160" w:line="259" w:lineRule="auto"/>
        <w:ind w:left="759" w:right="258"/>
        <w:jc w:val="left"/>
        <w:rPr>
          <w:rFonts w:ascii="Arial" w:eastAsiaTheme="minorHAnsi" w:hAnsi="Arial" w:cs="Arial"/>
          <w:sz w:val="20"/>
        </w:rPr>
      </w:pPr>
      <w:r w:rsidRPr="00BF7952">
        <w:rPr>
          <w:rFonts w:ascii="Arial" w:eastAsiaTheme="minorHAnsi" w:hAnsi="Arial" w:cs="Arial"/>
          <w:sz w:val="20"/>
        </w:rPr>
        <w:t>a response from Sydney Water as to whether the plans proposed to accompany the application for a construction certificate would affect any Sydney Water infrastructure, and whether further requirements need to be met.</w:t>
      </w:r>
    </w:p>
    <w:p w14:paraId="5E2DC072" w14:textId="77777777" w:rsidR="00AA0EBF" w:rsidRPr="00BF7952" w:rsidRDefault="00AA0EBF" w:rsidP="00AA0EBF">
      <w:pPr>
        <w:numPr>
          <w:ilvl w:val="0"/>
          <w:numId w:val="53"/>
        </w:numPr>
        <w:tabs>
          <w:tab w:val="left" w:pos="1026"/>
        </w:tabs>
        <w:kinsoku w:val="0"/>
        <w:overflowPunct w:val="0"/>
        <w:autoSpaceDE w:val="0"/>
        <w:autoSpaceDN w:val="0"/>
        <w:adjustRightInd w:val="0"/>
        <w:spacing w:before="1" w:after="160" w:line="259" w:lineRule="auto"/>
        <w:ind w:left="759" w:right="284"/>
        <w:jc w:val="left"/>
        <w:rPr>
          <w:rFonts w:ascii="Arial" w:eastAsiaTheme="minorHAnsi" w:hAnsi="Arial" w:cs="Arial"/>
          <w:sz w:val="20"/>
        </w:rPr>
      </w:pPr>
      <w:r w:rsidRPr="00BF7952">
        <w:rPr>
          <w:rFonts w:ascii="Arial" w:eastAsiaTheme="minorHAnsi" w:hAnsi="Arial" w:cs="Arial"/>
          <w:sz w:val="20"/>
        </w:rPr>
        <w:t>other relevant utilities or services - that the development as proposed to be carried out is satisfactory to those other service providers, or if it is not, what changes are required to make the development satisfactory to them.</w:t>
      </w:r>
    </w:p>
    <w:p w14:paraId="1C3CAF2E" w14:textId="77777777" w:rsidR="00AA0EBF" w:rsidRPr="00BF7952" w:rsidRDefault="00AA0EBF" w:rsidP="00AA0EBF">
      <w:pPr>
        <w:tabs>
          <w:tab w:val="left" w:pos="1026"/>
        </w:tabs>
        <w:kinsoku w:val="0"/>
        <w:overflowPunct w:val="0"/>
        <w:autoSpaceDE w:val="0"/>
        <w:autoSpaceDN w:val="0"/>
        <w:adjustRightInd w:val="0"/>
        <w:spacing w:before="1"/>
        <w:ind w:left="759" w:right="284"/>
        <w:jc w:val="left"/>
        <w:rPr>
          <w:rFonts w:ascii="Arial" w:eastAsiaTheme="minorHAnsi" w:hAnsi="Arial" w:cs="Arial"/>
          <w:sz w:val="20"/>
        </w:rPr>
      </w:pPr>
    </w:p>
    <w:p w14:paraId="5F19426A" w14:textId="77777777" w:rsidR="00AA0EBF" w:rsidRPr="00BF7952" w:rsidRDefault="00AA0EBF" w:rsidP="00AA0EBF">
      <w:pPr>
        <w:rPr>
          <w:rFonts w:ascii="Arial" w:hAnsi="Arial" w:cs="Arial"/>
          <w:b/>
          <w:bCs/>
          <w:sz w:val="20"/>
        </w:rPr>
      </w:pPr>
      <w:r w:rsidRPr="00BF7952">
        <w:rPr>
          <w:rFonts w:ascii="Arial" w:hAnsi="Arial" w:cs="Arial"/>
          <w:b/>
          <w:sz w:val="20"/>
        </w:rPr>
        <w:t xml:space="preserve">Reason: </w:t>
      </w:r>
      <w:r w:rsidRPr="00BF7952">
        <w:rPr>
          <w:rFonts w:ascii="Arial" w:hAnsi="Arial" w:cs="Arial"/>
          <w:b/>
          <w:bCs/>
          <w:sz w:val="20"/>
        </w:rPr>
        <w:t xml:space="preserve">To protect, maintain and provide utility services </w:t>
      </w:r>
    </w:p>
    <w:p w14:paraId="6715BA04" w14:textId="77777777" w:rsidR="00AA0EBF" w:rsidRPr="00BF7952" w:rsidRDefault="00AA0EBF" w:rsidP="00AA0EBF">
      <w:pPr>
        <w:rPr>
          <w:rFonts w:ascii="Arial" w:hAnsi="Arial" w:cs="Arial"/>
          <w:b/>
          <w:bCs/>
          <w:color w:val="000000"/>
          <w:sz w:val="20"/>
        </w:rPr>
      </w:pPr>
    </w:p>
    <w:p w14:paraId="478E1FAB" w14:textId="77777777" w:rsidR="00AA0EBF" w:rsidRPr="00BF7952" w:rsidRDefault="00AA0EBF" w:rsidP="00AA0EBF">
      <w:pPr>
        <w:spacing w:after="160" w:line="259" w:lineRule="auto"/>
        <w:ind w:left="709" w:hanging="709"/>
        <w:jc w:val="left"/>
        <w:rPr>
          <w:rFonts w:ascii="Arial" w:hAnsi="Arial" w:cs="Arial"/>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14</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r w:rsidRPr="00BF7952">
        <w:rPr>
          <w:rFonts w:ascii="Arial" w:hAnsi="Arial" w:cs="Arial"/>
          <w:b/>
          <w:bCs/>
          <w:sz w:val="20"/>
        </w:rPr>
        <w:t xml:space="preserve">A.22 - </w:t>
      </w:r>
      <w:r w:rsidRPr="00BF7952">
        <w:rPr>
          <w:rFonts w:ascii="Arial" w:hAnsi="Arial" w:cs="Arial"/>
          <w:b/>
          <w:sz w:val="20"/>
        </w:rPr>
        <w:t>Pedestrian Access Maintained:</w:t>
      </w:r>
      <w:r w:rsidRPr="00BF7952">
        <w:rPr>
          <w:rFonts w:ascii="Arial" w:hAnsi="Arial" w:cs="Arial"/>
          <w:sz w:val="20"/>
        </w:rPr>
        <w:t xml:space="preserve"> </w:t>
      </w:r>
    </w:p>
    <w:p w14:paraId="3261B265" w14:textId="77777777" w:rsidR="00AA0EBF" w:rsidRPr="00BF7952" w:rsidRDefault="00AA0EBF" w:rsidP="00AA0EBF">
      <w:pPr>
        <w:spacing w:after="160" w:line="259" w:lineRule="auto"/>
        <w:jc w:val="left"/>
        <w:rPr>
          <w:rFonts w:asciiTheme="minorHAnsi" w:eastAsiaTheme="minorHAnsi" w:hAnsiTheme="minorHAnsi" w:cstheme="minorBidi"/>
          <w:sz w:val="20"/>
        </w:rPr>
      </w:pPr>
      <w:r w:rsidRPr="00BF7952">
        <w:rPr>
          <w:rFonts w:ascii="Arial" w:hAnsi="Arial" w:cs="Arial"/>
          <w:sz w:val="20"/>
        </w:rPr>
        <w:t xml:space="preserve">Pedestrian access, including disabled and pram access, is to be maintained throughout the course of the construction as per AS-1742.3, </w:t>
      </w:r>
      <w:r w:rsidRPr="00BF7952">
        <w:rPr>
          <w:rFonts w:ascii="Arial" w:hAnsi="Arial" w:cs="Arial"/>
          <w:i/>
          <w:sz w:val="20"/>
        </w:rPr>
        <w:t>’Part 3 - Traffic control devices for works on roads’</w:t>
      </w:r>
      <w:r w:rsidRPr="00BF7952">
        <w:rPr>
          <w:rFonts w:ascii="Arial" w:hAnsi="Arial" w:cs="Arial"/>
          <w:sz w:val="20"/>
        </w:rPr>
        <w:t>.</w:t>
      </w:r>
    </w:p>
    <w:p w14:paraId="6905AD46" w14:textId="77777777" w:rsidR="00AA0EBF" w:rsidRPr="00BF7952" w:rsidRDefault="00AA0EBF" w:rsidP="00AA0EBF">
      <w:pPr>
        <w:rPr>
          <w:rFonts w:ascii="Arial" w:hAnsi="Arial" w:cs="Arial"/>
          <w:b/>
          <w:bCs/>
          <w:color w:val="000000"/>
          <w:spacing w:val="-5"/>
          <w:sz w:val="20"/>
          <w:lang w:val="en-US"/>
        </w:rPr>
      </w:pPr>
      <w:r w:rsidRPr="00BF7952">
        <w:rPr>
          <w:rFonts w:ascii="Arial" w:hAnsi="Arial" w:cs="Arial"/>
          <w:b/>
          <w:bCs/>
          <w:color w:val="000000"/>
          <w:spacing w:val="-5"/>
          <w:sz w:val="20"/>
          <w:lang w:val="en-US"/>
        </w:rPr>
        <w:t>Reason: To ensure pedestrian access is maintained</w:t>
      </w:r>
    </w:p>
    <w:p w14:paraId="19D53571" w14:textId="77777777" w:rsidR="00AA0EBF" w:rsidRPr="00BF7952" w:rsidRDefault="00AA0EBF" w:rsidP="00AA0EBF">
      <w:pPr>
        <w:tabs>
          <w:tab w:val="left" w:pos="2805"/>
        </w:tabs>
        <w:rPr>
          <w:rFonts w:ascii="Arial" w:hAnsi="Arial" w:cs="Arial"/>
          <w:b/>
          <w:bCs/>
          <w:spacing w:val="-5"/>
          <w:sz w:val="20"/>
        </w:rPr>
      </w:pPr>
    </w:p>
    <w:p w14:paraId="236FEFD1" w14:textId="77777777" w:rsidR="00AA0EBF" w:rsidRPr="00BF7952" w:rsidRDefault="00AA0EBF" w:rsidP="00AA0EBF">
      <w:pPr>
        <w:spacing w:after="160" w:line="259" w:lineRule="auto"/>
        <w:ind w:left="709" w:hanging="709"/>
        <w:jc w:val="left"/>
        <w:rPr>
          <w:rFonts w:ascii="Arial" w:hAnsi="Arial" w:cs="Arial"/>
          <w:bCs/>
          <w:spacing w:val="-5"/>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15</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r w:rsidRPr="00BF7952">
        <w:rPr>
          <w:rFonts w:ascii="Arial" w:hAnsi="Arial" w:cs="Arial"/>
          <w:b/>
          <w:bCs/>
          <w:spacing w:val="-5"/>
          <w:sz w:val="20"/>
        </w:rPr>
        <w:t>A.23 - Council Drainage Infrastructure:</w:t>
      </w:r>
      <w:r w:rsidRPr="00BF7952">
        <w:rPr>
          <w:rFonts w:ascii="Arial" w:hAnsi="Arial" w:cs="Arial"/>
          <w:bCs/>
          <w:spacing w:val="-5"/>
          <w:sz w:val="20"/>
        </w:rPr>
        <w:t xml:space="preserve"> </w:t>
      </w:r>
    </w:p>
    <w:p w14:paraId="184FEE82" w14:textId="77777777" w:rsidR="00AA0EBF" w:rsidRPr="00BF7952" w:rsidRDefault="00AA0EBF" w:rsidP="00AA0EBF">
      <w:pPr>
        <w:spacing w:after="160" w:line="259" w:lineRule="auto"/>
        <w:jc w:val="left"/>
        <w:rPr>
          <w:rFonts w:asciiTheme="minorHAnsi" w:eastAsiaTheme="minorHAnsi" w:hAnsiTheme="minorHAnsi" w:cstheme="minorBidi"/>
          <w:sz w:val="20"/>
        </w:rPr>
      </w:pPr>
      <w:r w:rsidRPr="00BF7952">
        <w:rPr>
          <w:rFonts w:ascii="Arial" w:hAnsi="Arial" w:cs="Arial"/>
          <w:spacing w:val="-5"/>
          <w:sz w:val="20"/>
        </w:rPr>
        <w:t xml:space="preserve">The proposed construction shall not encroach onto any existing Council stormwater line or drainage easement unless approved by Council. If a Council stormwater line is located on the property during construction, Council is to be immediately notified. Where necessary the stormwater line is to be reconstructed or relocated to be clear of the proposed building works. Developer must lodge Stormwater Inspection Application form to Council. All costs associated with the reconstruction or relocation of the stormwater line are to be borne by the applicant. </w:t>
      </w:r>
      <w:r w:rsidRPr="00BF7952">
        <w:rPr>
          <w:rFonts w:ascii="Arial" w:hAnsi="Arial"/>
          <w:spacing w:val="-5"/>
          <w:sz w:val="20"/>
          <w:lang w:val="en-US"/>
        </w:rPr>
        <w:t>Applicant is not permitted to carry out any works on existing Council and private stormwater pipelines without Council’s approval.</w:t>
      </w:r>
    </w:p>
    <w:p w14:paraId="4D7DB2F0" w14:textId="77777777" w:rsidR="00AA0EBF" w:rsidRPr="00BF7952" w:rsidRDefault="00AA0EBF" w:rsidP="00AA0EBF">
      <w:pPr>
        <w:keepLines/>
        <w:tabs>
          <w:tab w:val="right" w:pos="567"/>
        </w:tabs>
        <w:spacing w:line="180" w:lineRule="atLeast"/>
        <w:rPr>
          <w:rFonts w:ascii="Arial" w:hAnsi="Arial" w:cs="Arial"/>
          <w:b/>
          <w:bCs/>
          <w:color w:val="000000"/>
          <w:spacing w:val="-5"/>
          <w:sz w:val="20"/>
          <w:lang w:val="en-US"/>
        </w:rPr>
      </w:pPr>
      <w:r w:rsidRPr="00BF7952">
        <w:rPr>
          <w:rFonts w:ascii="Arial" w:hAnsi="Arial" w:cs="Arial"/>
          <w:b/>
          <w:bCs/>
          <w:color w:val="000000"/>
          <w:spacing w:val="-5"/>
          <w:sz w:val="20"/>
          <w:lang w:val="en-US"/>
        </w:rPr>
        <w:t>Reason: To protect public infrastructure</w:t>
      </w:r>
    </w:p>
    <w:p w14:paraId="6A46867D" w14:textId="77777777" w:rsidR="00AA0EBF" w:rsidRPr="00BF7952" w:rsidRDefault="00AA0EBF" w:rsidP="00AA0EBF">
      <w:pPr>
        <w:keepLines/>
        <w:tabs>
          <w:tab w:val="right" w:pos="567"/>
        </w:tabs>
        <w:spacing w:line="180" w:lineRule="atLeast"/>
        <w:rPr>
          <w:rFonts w:ascii="Arial" w:hAnsi="Arial" w:cs="Arial"/>
          <w:b/>
          <w:bCs/>
          <w:color w:val="000000"/>
          <w:spacing w:val="-5"/>
          <w:sz w:val="20"/>
          <w:lang w:val="en-US"/>
        </w:rPr>
      </w:pPr>
    </w:p>
    <w:p w14:paraId="2EA2596E" w14:textId="77777777" w:rsidR="00AA0EBF" w:rsidRPr="00BF7952" w:rsidRDefault="00AA0EBF" w:rsidP="00AA0EBF">
      <w:pPr>
        <w:spacing w:after="160" w:line="259" w:lineRule="auto"/>
        <w:ind w:left="709" w:hanging="709"/>
        <w:jc w:val="left"/>
        <w:rPr>
          <w:rFonts w:ascii="Arial" w:hAnsi="Arial" w:cs="Arial"/>
          <w:b/>
          <w:bCs/>
          <w:spacing w:val="-5"/>
          <w:sz w:val="20"/>
          <w:lang w:val="en-US"/>
        </w:rPr>
      </w:pPr>
      <w:r w:rsidRPr="00BF7952">
        <w:rPr>
          <w:rFonts w:ascii="Arial" w:eastAsiaTheme="minorHAnsi" w:hAnsi="Arial" w:cs="Arial"/>
          <w:sz w:val="20"/>
          <w:lang w:val="en-US"/>
        </w:rPr>
        <w:fldChar w:fldCharType="begin"/>
      </w:r>
      <w:r w:rsidRPr="00BF7952">
        <w:rPr>
          <w:rFonts w:ascii="Arial" w:eastAsiaTheme="minorHAnsi" w:hAnsi="Arial" w:cs="Arial"/>
          <w:sz w:val="20"/>
          <w:lang w:val="en-US"/>
        </w:rPr>
        <w:instrText xml:space="preserve"> SEQ Seq_1 \n                   </w:instrText>
      </w:r>
      <w:r w:rsidRPr="00BF7952">
        <w:rPr>
          <w:rFonts w:ascii="Arial" w:eastAsiaTheme="minorHAnsi" w:hAnsi="Arial" w:cs="Arial"/>
          <w:sz w:val="20"/>
          <w:lang w:val="en-US"/>
        </w:rPr>
        <w:fldChar w:fldCharType="separate"/>
      </w:r>
      <w:r w:rsidRPr="00BF7952">
        <w:rPr>
          <w:rFonts w:ascii="Arial" w:eastAsiaTheme="minorHAnsi" w:hAnsi="Arial" w:cs="Arial"/>
          <w:noProof/>
          <w:sz w:val="20"/>
          <w:lang w:val="en-US"/>
        </w:rPr>
        <w:t>16</w:t>
      </w:r>
      <w:r w:rsidRPr="00BF7952">
        <w:rPr>
          <w:rFonts w:ascii="Arial" w:eastAsiaTheme="minorHAnsi" w:hAnsi="Arial" w:cs="Arial"/>
          <w:sz w:val="20"/>
          <w:lang w:val="en-US"/>
        </w:rPr>
        <w:fldChar w:fldCharType="end"/>
      </w:r>
      <w:r w:rsidRPr="00BF7952">
        <w:rPr>
          <w:rFonts w:ascii="Arial" w:eastAsiaTheme="minorHAnsi" w:hAnsi="Arial" w:cs="Arial"/>
          <w:sz w:val="20"/>
          <w:lang w:val="en-US"/>
        </w:rPr>
        <w:t>.</w:t>
      </w:r>
      <w:r w:rsidRPr="00BF7952">
        <w:rPr>
          <w:rFonts w:ascii="Arial" w:eastAsiaTheme="minorHAnsi" w:hAnsi="Arial" w:cs="Arial"/>
          <w:sz w:val="20"/>
          <w:lang w:val="en-US"/>
        </w:rPr>
        <w:tab/>
      </w:r>
      <w:r w:rsidRPr="00BF7952">
        <w:rPr>
          <w:rFonts w:ascii="Arial" w:hAnsi="Arial" w:cs="Arial"/>
          <w:b/>
          <w:bCs/>
          <w:spacing w:val="-5"/>
          <w:sz w:val="20"/>
          <w:lang w:val="en-US"/>
        </w:rPr>
        <w:t xml:space="preserve">A.24 - Services: </w:t>
      </w:r>
    </w:p>
    <w:p w14:paraId="254D99A5" w14:textId="77777777" w:rsidR="00AA0EBF" w:rsidRPr="00BF7952" w:rsidRDefault="00AA0EBF" w:rsidP="00AA0EBF">
      <w:pPr>
        <w:spacing w:after="160" w:line="259" w:lineRule="auto"/>
        <w:jc w:val="left"/>
        <w:rPr>
          <w:rFonts w:asciiTheme="minorHAnsi" w:eastAsiaTheme="minorHAnsi" w:hAnsiTheme="minorHAnsi" w:cstheme="minorBidi"/>
          <w:sz w:val="20"/>
          <w:lang w:val="en-US"/>
        </w:rPr>
      </w:pPr>
      <w:r w:rsidRPr="00BF7952">
        <w:rPr>
          <w:rFonts w:ascii="Arial" w:hAnsi="Arial" w:cs="Arial"/>
          <w:bCs/>
          <w:spacing w:val="-5"/>
          <w:sz w:val="20"/>
          <w:lang w:val="en-US"/>
        </w:rPr>
        <w:t xml:space="preserve">Prior to any excavation works, the location and depth of all services must be ascertained. </w:t>
      </w:r>
      <w:r w:rsidRPr="00BF7952">
        <w:rPr>
          <w:rFonts w:ascii="Arial" w:hAnsi="Arial"/>
          <w:spacing w:val="-5"/>
          <w:sz w:val="20"/>
          <w:lang w:val="en-US"/>
        </w:rPr>
        <w:t>All costs associated with adjustment of the public utility will be borne by the applicant.</w:t>
      </w:r>
    </w:p>
    <w:p w14:paraId="2D0C09C3" w14:textId="77777777" w:rsidR="00AA0EBF" w:rsidRPr="00BF7952" w:rsidRDefault="00AA0EBF" w:rsidP="00AA0EBF">
      <w:pPr>
        <w:rPr>
          <w:rFonts w:ascii="Arial" w:hAnsi="Arial" w:cs="Arial"/>
          <w:b/>
          <w:bCs/>
          <w:color w:val="000000"/>
          <w:sz w:val="20"/>
        </w:rPr>
      </w:pPr>
      <w:r w:rsidRPr="00BF7952">
        <w:rPr>
          <w:rFonts w:ascii="Arial" w:hAnsi="Arial" w:cs="Arial"/>
          <w:b/>
          <w:bCs/>
          <w:color w:val="000000"/>
          <w:sz w:val="20"/>
        </w:rPr>
        <w:t>Reason:</w:t>
      </w:r>
      <w:r w:rsidRPr="00BF7952">
        <w:rPr>
          <w:rFonts w:ascii="Arial" w:hAnsi="Arial" w:cs="Arial"/>
          <w:color w:val="000000"/>
          <w:sz w:val="20"/>
        </w:rPr>
        <w:t xml:space="preserve"> </w:t>
      </w:r>
      <w:r w:rsidRPr="00BF7952">
        <w:rPr>
          <w:rFonts w:ascii="Arial" w:hAnsi="Arial" w:cs="Arial"/>
          <w:b/>
          <w:bCs/>
          <w:color w:val="000000"/>
          <w:sz w:val="20"/>
        </w:rPr>
        <w:t>To protect and maintain infrastructure assets</w:t>
      </w:r>
    </w:p>
    <w:p w14:paraId="41DF47DF" w14:textId="77777777" w:rsidR="00AA0EBF" w:rsidRPr="00BF7952" w:rsidRDefault="00AA0EBF" w:rsidP="00AA0EBF">
      <w:pPr>
        <w:rPr>
          <w:rFonts w:ascii="Arial" w:hAnsi="Arial" w:cs="Arial"/>
          <w:b/>
          <w:bCs/>
          <w:color w:val="000000"/>
          <w:sz w:val="20"/>
        </w:rPr>
      </w:pPr>
    </w:p>
    <w:p w14:paraId="2DD4FB2C" w14:textId="77777777" w:rsidR="00AA0EBF" w:rsidRPr="00BF7952" w:rsidRDefault="00AA0EBF" w:rsidP="00AA0EBF">
      <w:pPr>
        <w:spacing w:after="160" w:line="259" w:lineRule="auto"/>
        <w:ind w:left="709" w:hanging="709"/>
        <w:jc w:val="left"/>
        <w:rPr>
          <w:rFonts w:ascii="Arial" w:hAnsi="Arial" w:cs="Arial"/>
          <w:b/>
          <w:bCs/>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17</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r w:rsidRPr="00BF7952">
        <w:rPr>
          <w:rFonts w:ascii="Arial" w:hAnsi="Arial" w:cs="Arial"/>
          <w:b/>
          <w:bCs/>
          <w:sz w:val="20"/>
        </w:rPr>
        <w:t xml:space="preserve">A.25 - Boundary Levels: </w:t>
      </w:r>
    </w:p>
    <w:p w14:paraId="5EB4938F" w14:textId="77777777" w:rsidR="00AA0EBF" w:rsidRPr="00BF7952" w:rsidRDefault="00AA0EBF" w:rsidP="00AA0EBF">
      <w:pPr>
        <w:spacing w:after="160" w:line="259" w:lineRule="auto"/>
        <w:jc w:val="left"/>
        <w:rPr>
          <w:rFonts w:asciiTheme="minorHAnsi" w:eastAsiaTheme="minorHAnsi" w:hAnsiTheme="minorHAnsi" w:cstheme="minorBidi"/>
          <w:sz w:val="20"/>
        </w:rPr>
      </w:pPr>
      <w:r w:rsidRPr="00BF7952">
        <w:rPr>
          <w:rFonts w:ascii="Arial" w:hAnsi="Arial" w:cs="Arial"/>
          <w:sz w:val="20"/>
        </w:rPr>
        <w:t xml:space="preserve">The levels of the street alignment shall be obtained from Council. These levels are to be incorporated into the design of the internal pavements, car parking, landscaping, driveway and stormwater drainage plans and shall be obtained </w:t>
      </w:r>
      <w:r w:rsidRPr="00BF7952">
        <w:rPr>
          <w:rFonts w:ascii="Arial" w:hAnsi="Arial" w:cs="Arial"/>
          <w:b/>
          <w:sz w:val="20"/>
        </w:rPr>
        <w:t xml:space="preserve">prior to the issue of the relevant Construction Certificate. </w:t>
      </w:r>
      <w:r w:rsidRPr="00BF7952">
        <w:rPr>
          <w:rFonts w:ascii="Arial" w:hAnsi="Arial" w:cs="Arial"/>
          <w:sz w:val="20"/>
        </w:rPr>
        <w:t>Note: The finished floor level of the proposed garage or carport shall be determined by Council.</w:t>
      </w:r>
      <w:r w:rsidRPr="00BF7952">
        <w:rPr>
          <w:sz w:val="20"/>
        </w:rPr>
        <w:t xml:space="preserve"> The </w:t>
      </w:r>
      <w:r w:rsidRPr="00BF7952">
        <w:rPr>
          <w:rFonts w:ascii="Arial" w:hAnsi="Arial" w:cs="Arial"/>
          <w:bCs/>
          <w:sz w:val="20"/>
        </w:rPr>
        <w:t>Applicant has to lodge Vehicular Crossing Application form with application fee as shown in the form.</w:t>
      </w:r>
    </w:p>
    <w:p w14:paraId="508DC737" w14:textId="77777777" w:rsidR="00AA0EBF" w:rsidRPr="00BF7952" w:rsidRDefault="00AA0EBF" w:rsidP="00AA0EBF">
      <w:pPr>
        <w:rPr>
          <w:rFonts w:ascii="Arial" w:hAnsi="Arial" w:cs="Arial"/>
          <w:b/>
          <w:color w:val="000000"/>
          <w:spacing w:val="-5"/>
          <w:sz w:val="20"/>
          <w:lang w:val="en-US"/>
        </w:rPr>
      </w:pPr>
      <w:r w:rsidRPr="00BF7952">
        <w:rPr>
          <w:rFonts w:ascii="Arial" w:hAnsi="Arial" w:cs="Arial"/>
          <w:b/>
          <w:color w:val="000000"/>
          <w:spacing w:val="-5"/>
          <w:sz w:val="20"/>
          <w:lang w:val="en-US"/>
        </w:rPr>
        <w:t xml:space="preserve">Reason: To provide consistent street alignment levels </w:t>
      </w:r>
    </w:p>
    <w:p w14:paraId="6A2062E4" w14:textId="77777777" w:rsidR="00AA0EBF" w:rsidRPr="00BF7952" w:rsidRDefault="00AA0EBF" w:rsidP="00AA0EBF">
      <w:pPr>
        <w:rPr>
          <w:rFonts w:ascii="Arial" w:hAnsi="Arial" w:cs="Arial"/>
          <w:b/>
          <w:color w:val="000000"/>
          <w:spacing w:val="-5"/>
          <w:sz w:val="20"/>
          <w:lang w:val="en-US"/>
        </w:rPr>
      </w:pPr>
    </w:p>
    <w:p w14:paraId="777EC3D4" w14:textId="77777777" w:rsidR="00AA0EBF" w:rsidRPr="00BF7952" w:rsidRDefault="00AA0EBF" w:rsidP="00AA0EBF">
      <w:pPr>
        <w:spacing w:after="160" w:line="259" w:lineRule="auto"/>
        <w:ind w:left="709" w:hanging="709"/>
        <w:jc w:val="left"/>
        <w:rPr>
          <w:rFonts w:ascii="Arial" w:hAnsi="Arial" w:cs="Arial"/>
          <w:sz w:val="20"/>
        </w:rPr>
      </w:pPr>
      <w:r w:rsidRPr="00BF7952">
        <w:rPr>
          <w:rFonts w:ascii="Arial" w:eastAsiaTheme="minorHAnsi" w:hAnsi="Arial" w:cs="Arial"/>
          <w:sz w:val="20"/>
          <w:lang w:val="en-US"/>
        </w:rPr>
        <w:fldChar w:fldCharType="begin"/>
      </w:r>
      <w:r w:rsidRPr="00BF7952">
        <w:rPr>
          <w:rFonts w:ascii="Arial" w:eastAsiaTheme="minorHAnsi" w:hAnsi="Arial" w:cs="Arial"/>
          <w:sz w:val="20"/>
          <w:lang w:val="en-US"/>
        </w:rPr>
        <w:instrText xml:space="preserve"> SEQ Seq_1 \n                     </w:instrText>
      </w:r>
      <w:r w:rsidRPr="00BF7952">
        <w:rPr>
          <w:rFonts w:ascii="Arial" w:eastAsiaTheme="minorHAnsi" w:hAnsi="Arial" w:cs="Arial"/>
          <w:sz w:val="20"/>
          <w:lang w:val="en-US"/>
        </w:rPr>
        <w:fldChar w:fldCharType="separate"/>
      </w:r>
      <w:r w:rsidRPr="00BF7952">
        <w:rPr>
          <w:rFonts w:ascii="Arial" w:eastAsiaTheme="minorHAnsi" w:hAnsi="Arial" w:cs="Arial"/>
          <w:noProof/>
          <w:sz w:val="20"/>
          <w:lang w:val="en-US"/>
        </w:rPr>
        <w:t>18</w:t>
      </w:r>
      <w:r w:rsidRPr="00BF7952">
        <w:rPr>
          <w:rFonts w:ascii="Arial" w:eastAsiaTheme="minorHAnsi" w:hAnsi="Arial" w:cs="Arial"/>
          <w:sz w:val="20"/>
          <w:lang w:val="en-US"/>
        </w:rPr>
        <w:fldChar w:fldCharType="end"/>
      </w:r>
      <w:r w:rsidRPr="00BF7952">
        <w:rPr>
          <w:rFonts w:ascii="Arial" w:eastAsiaTheme="minorHAnsi" w:hAnsi="Arial" w:cs="Arial"/>
          <w:sz w:val="20"/>
          <w:lang w:val="en-US"/>
        </w:rPr>
        <w:t>.</w:t>
      </w:r>
      <w:r w:rsidRPr="00BF7952">
        <w:rPr>
          <w:rFonts w:ascii="Arial" w:eastAsiaTheme="minorHAnsi" w:hAnsi="Arial" w:cs="Arial"/>
          <w:sz w:val="20"/>
          <w:lang w:val="en-US"/>
        </w:rPr>
        <w:tab/>
      </w:r>
      <w:r w:rsidRPr="00BF7952">
        <w:rPr>
          <w:rFonts w:ascii="Arial" w:hAnsi="Arial" w:cs="Arial"/>
          <w:b/>
          <w:bCs/>
          <w:sz w:val="20"/>
        </w:rPr>
        <w:t>A.26 - Work Zone:</w:t>
      </w:r>
      <w:r w:rsidRPr="00BF7952">
        <w:rPr>
          <w:rFonts w:ascii="Arial" w:hAnsi="Arial" w:cs="Arial"/>
          <w:sz w:val="20"/>
        </w:rPr>
        <w:t xml:space="preserve"> </w:t>
      </w:r>
    </w:p>
    <w:p w14:paraId="552B97A5" w14:textId="77777777" w:rsidR="00AA0EBF" w:rsidRPr="00BF7952" w:rsidRDefault="00AA0EBF" w:rsidP="00AA0EBF">
      <w:pPr>
        <w:spacing w:after="160" w:line="259" w:lineRule="auto"/>
        <w:jc w:val="left"/>
        <w:rPr>
          <w:rFonts w:asciiTheme="minorHAnsi" w:eastAsiaTheme="minorHAnsi" w:hAnsiTheme="minorHAnsi" w:cstheme="minorBidi"/>
          <w:sz w:val="20"/>
          <w:lang w:val="en-US"/>
        </w:rPr>
      </w:pPr>
      <w:r w:rsidRPr="00BF7952">
        <w:rPr>
          <w:rFonts w:ascii="Arial" w:hAnsi="Arial" w:cs="Arial"/>
          <w:sz w:val="20"/>
        </w:rPr>
        <w:lastRenderedPageBreak/>
        <w:t xml:space="preserve">A Construction Traffic Management Plan and an application for a Work Zone adjacent the development shall be submitted to Lane Cove Council for determination, prior to any works that require construction vehicle and machinery movements to and from the site. If the development has access to a State Road, the Construction Management Plan and Work Zone need to be referred to RMS for approval. The approval of the Traffic Construction Management Plan and application for a Work Zone by Council’s Traffic Section must be submitted to the Principal Certifying Authority </w:t>
      </w:r>
      <w:r w:rsidRPr="00BF7952">
        <w:rPr>
          <w:rFonts w:ascii="Arial" w:hAnsi="Arial" w:cs="Arial"/>
          <w:b/>
          <w:bCs/>
          <w:sz w:val="20"/>
        </w:rPr>
        <w:t>prior to the issue of the relevant Construction Certificate.</w:t>
      </w:r>
      <w:r w:rsidRPr="00BF7952">
        <w:rPr>
          <w:rFonts w:ascii="Arial" w:hAnsi="Arial" w:cs="Arial"/>
          <w:sz w:val="20"/>
        </w:rPr>
        <w:t xml:space="preserve">   </w:t>
      </w:r>
    </w:p>
    <w:p w14:paraId="04658A0F" w14:textId="77777777" w:rsidR="00AA0EBF" w:rsidRPr="00BF7952" w:rsidRDefault="00AA0EBF" w:rsidP="00AA0EBF">
      <w:pPr>
        <w:jc w:val="left"/>
        <w:rPr>
          <w:rFonts w:ascii="Arial" w:hAnsi="Arial" w:cs="Arial"/>
          <w:b/>
          <w:bCs/>
          <w:color w:val="000000"/>
          <w:spacing w:val="-5"/>
          <w:sz w:val="20"/>
          <w:lang w:val="en-US"/>
        </w:rPr>
      </w:pPr>
      <w:r w:rsidRPr="00BF7952">
        <w:rPr>
          <w:rFonts w:ascii="Arial" w:hAnsi="Arial" w:cs="Arial"/>
          <w:b/>
          <w:color w:val="000000"/>
          <w:spacing w:val="-5"/>
          <w:sz w:val="20"/>
          <w:lang w:val="en-US"/>
        </w:rPr>
        <w:t xml:space="preserve">Reason:  </w:t>
      </w:r>
      <w:r w:rsidRPr="00BF7952">
        <w:rPr>
          <w:rFonts w:ascii="Arial" w:hAnsi="Arial" w:cs="Arial"/>
          <w:b/>
          <w:bCs/>
          <w:color w:val="000000"/>
          <w:spacing w:val="-5"/>
          <w:sz w:val="20"/>
          <w:lang w:val="en-US"/>
        </w:rPr>
        <w:t xml:space="preserve">To provide safer working environment and minimize interruption to pedestrians and </w:t>
      </w:r>
    </w:p>
    <w:p w14:paraId="466E1141" w14:textId="77777777" w:rsidR="00AA0EBF" w:rsidRPr="00BF7952" w:rsidRDefault="00AA0EBF" w:rsidP="00AA0EBF">
      <w:pPr>
        <w:jc w:val="left"/>
        <w:rPr>
          <w:rFonts w:ascii="Arial" w:hAnsi="Arial" w:cs="Arial"/>
          <w:b/>
          <w:bCs/>
          <w:color w:val="000000"/>
          <w:spacing w:val="-5"/>
          <w:sz w:val="20"/>
          <w:lang w:val="en-US"/>
        </w:rPr>
      </w:pPr>
      <w:r w:rsidRPr="00BF7952">
        <w:rPr>
          <w:rFonts w:ascii="Arial" w:hAnsi="Arial" w:cs="Arial"/>
          <w:b/>
          <w:bCs/>
          <w:color w:val="000000"/>
          <w:spacing w:val="-5"/>
          <w:sz w:val="20"/>
          <w:lang w:val="en-US"/>
        </w:rPr>
        <w:t>Motorists</w:t>
      </w:r>
    </w:p>
    <w:p w14:paraId="0798C01C" w14:textId="77777777" w:rsidR="00AA0EBF" w:rsidRPr="00BF7952" w:rsidRDefault="00AA0EBF" w:rsidP="00AA0EBF">
      <w:pPr>
        <w:jc w:val="left"/>
        <w:rPr>
          <w:rFonts w:ascii="Arial" w:hAnsi="Arial" w:cs="Arial"/>
          <w:b/>
          <w:bCs/>
          <w:color w:val="000000"/>
          <w:spacing w:val="-5"/>
          <w:sz w:val="20"/>
          <w:lang w:val="en-US"/>
        </w:rPr>
      </w:pPr>
    </w:p>
    <w:p w14:paraId="0A0EAF51"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lang w:eastAsia="en-AU"/>
        </w:rPr>
      </w:pPr>
      <w:r w:rsidRPr="00BF7952">
        <w:rPr>
          <w:rFonts w:ascii="Arial" w:eastAsiaTheme="minorHAnsi" w:hAnsi="Arial" w:cs="Arial"/>
          <w:sz w:val="20"/>
          <w:lang w:eastAsia="en-AU"/>
        </w:rPr>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19</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w:t>
      </w:r>
      <w:r w:rsidRPr="00BF7952">
        <w:rPr>
          <w:rFonts w:ascii="Arial" w:eastAsiaTheme="minorHAnsi" w:hAnsi="Arial" w:cs="Arial"/>
          <w:sz w:val="20"/>
          <w:lang w:eastAsia="en-AU"/>
        </w:rPr>
        <w:tab/>
      </w:r>
      <w:r w:rsidRPr="00BF7952">
        <w:rPr>
          <w:rFonts w:ascii="Arial" w:hAnsi="Arial" w:cs="Arial"/>
          <w:b/>
          <w:bCs/>
          <w:color w:val="000000"/>
          <w:spacing w:val="-5"/>
          <w:sz w:val="20"/>
          <w:lang w:val="en-US"/>
        </w:rPr>
        <w:t xml:space="preserve">A.27 </w:t>
      </w:r>
      <w:r w:rsidRPr="00BF7952">
        <w:rPr>
          <w:rFonts w:ascii="Arial" w:hAnsi="Arial" w:cs="Arial"/>
          <w:b/>
          <w:bCs/>
          <w:spacing w:val="-5"/>
          <w:sz w:val="20"/>
          <w:lang w:val="en-US"/>
        </w:rPr>
        <w:t>– Compliance with Ausgrid Requirements</w:t>
      </w:r>
    </w:p>
    <w:p w14:paraId="7068724A" w14:textId="77777777" w:rsidR="00AA0EBF" w:rsidRPr="00BF7952" w:rsidRDefault="00AA0EBF" w:rsidP="00AA0EBF">
      <w:pPr>
        <w:autoSpaceDE w:val="0"/>
        <w:autoSpaceDN w:val="0"/>
        <w:adjustRightInd w:val="0"/>
        <w:rPr>
          <w:rFonts w:ascii="Arial" w:hAnsi="Arial" w:cs="Arial"/>
          <w:sz w:val="20"/>
        </w:rPr>
      </w:pPr>
      <w:r w:rsidRPr="00BF7952">
        <w:rPr>
          <w:rFonts w:ascii="Arial" w:hAnsi="Arial" w:cs="Arial"/>
          <w:b/>
          <w:bCs/>
          <w:sz w:val="20"/>
        </w:rPr>
        <w:t>Ausgrid Underground Cables</w:t>
      </w:r>
      <w:r w:rsidRPr="00BF7952">
        <w:rPr>
          <w:rFonts w:ascii="Arial" w:hAnsi="Arial" w:cs="Arial"/>
          <w:sz w:val="20"/>
        </w:rPr>
        <w:t xml:space="preserve"> are in the vicinity of the development:</w:t>
      </w:r>
    </w:p>
    <w:p w14:paraId="71F5861A" w14:textId="77777777" w:rsidR="00AA0EBF" w:rsidRPr="00BF7952" w:rsidRDefault="00AA0EBF" w:rsidP="00AA0EBF">
      <w:pPr>
        <w:numPr>
          <w:ilvl w:val="0"/>
          <w:numId w:val="40"/>
        </w:numPr>
        <w:autoSpaceDE w:val="0"/>
        <w:autoSpaceDN w:val="0"/>
        <w:adjustRightInd w:val="0"/>
        <w:spacing w:after="160" w:line="259" w:lineRule="auto"/>
        <w:contextualSpacing/>
        <w:jc w:val="left"/>
        <w:rPr>
          <w:rFonts w:ascii="Arial" w:hAnsi="Arial" w:cs="Arial"/>
          <w:sz w:val="20"/>
          <w:lang w:val="en-US"/>
        </w:rPr>
      </w:pPr>
      <w:r w:rsidRPr="00BF7952">
        <w:rPr>
          <w:rFonts w:ascii="Arial" w:hAnsi="Arial" w:cs="Arial"/>
          <w:sz w:val="20"/>
          <w:lang w:val="en-US"/>
        </w:rPr>
        <w:t>Special care should be taken to ensure that driveways and any other construction activities do not interfere with existing underground cables located in the footpath or adjacent roadways.</w:t>
      </w:r>
    </w:p>
    <w:p w14:paraId="73269225" w14:textId="77777777" w:rsidR="00AA0EBF" w:rsidRPr="00BF7952" w:rsidRDefault="00AA0EBF" w:rsidP="00AA0EBF">
      <w:pPr>
        <w:numPr>
          <w:ilvl w:val="0"/>
          <w:numId w:val="38"/>
        </w:numPr>
        <w:autoSpaceDE w:val="0"/>
        <w:autoSpaceDN w:val="0"/>
        <w:adjustRightInd w:val="0"/>
        <w:spacing w:after="160" w:line="259" w:lineRule="auto"/>
        <w:contextualSpacing/>
        <w:jc w:val="left"/>
        <w:rPr>
          <w:rFonts w:ascii="Arial" w:hAnsi="Arial" w:cs="Arial"/>
          <w:sz w:val="20"/>
          <w:lang w:val="en-US"/>
        </w:rPr>
      </w:pPr>
      <w:r w:rsidRPr="00BF7952">
        <w:rPr>
          <w:rFonts w:ascii="Arial" w:hAnsi="Arial" w:cs="Arial"/>
          <w:sz w:val="20"/>
          <w:lang w:val="en-US"/>
        </w:rPr>
        <w:t>It is recommended that the developer locate and record the depth of all known underground services prior to any excavation in the area. Information regarding the position of cables along footpaths and roadways can be obtained by contacting Dial Before You Dig (DBYD).</w:t>
      </w:r>
    </w:p>
    <w:p w14:paraId="29C19BA4" w14:textId="77777777" w:rsidR="00AA0EBF" w:rsidRPr="00BF7952" w:rsidRDefault="00AA0EBF" w:rsidP="00AA0EBF">
      <w:pPr>
        <w:numPr>
          <w:ilvl w:val="0"/>
          <w:numId w:val="38"/>
        </w:numPr>
        <w:autoSpaceDE w:val="0"/>
        <w:autoSpaceDN w:val="0"/>
        <w:adjustRightInd w:val="0"/>
        <w:spacing w:after="160" w:line="259" w:lineRule="auto"/>
        <w:contextualSpacing/>
        <w:jc w:val="left"/>
        <w:rPr>
          <w:rFonts w:ascii="Arial" w:hAnsi="Arial" w:cs="Arial"/>
          <w:sz w:val="20"/>
          <w:lang w:val="en-US"/>
        </w:rPr>
      </w:pPr>
      <w:r w:rsidRPr="00BF7952">
        <w:rPr>
          <w:rFonts w:ascii="Arial" w:hAnsi="Arial" w:cs="Arial"/>
          <w:sz w:val="20"/>
          <w:lang w:val="en-US"/>
        </w:rPr>
        <w:t>In addition to DBYD the proponent should refer to the following documents to support safety in design and construction:</w:t>
      </w:r>
    </w:p>
    <w:p w14:paraId="037CA259" w14:textId="77777777" w:rsidR="00AA0EBF" w:rsidRPr="00BF7952" w:rsidRDefault="00AA0EBF" w:rsidP="00AA0EBF">
      <w:pPr>
        <w:numPr>
          <w:ilvl w:val="1"/>
          <w:numId w:val="38"/>
        </w:numPr>
        <w:autoSpaceDE w:val="0"/>
        <w:autoSpaceDN w:val="0"/>
        <w:adjustRightInd w:val="0"/>
        <w:spacing w:after="160" w:line="259" w:lineRule="auto"/>
        <w:contextualSpacing/>
        <w:jc w:val="left"/>
        <w:rPr>
          <w:rFonts w:ascii="Arial" w:hAnsi="Arial" w:cs="Arial"/>
          <w:sz w:val="20"/>
          <w:lang w:val="en-US"/>
        </w:rPr>
      </w:pPr>
      <w:r w:rsidRPr="00BF7952">
        <w:rPr>
          <w:rFonts w:ascii="Arial" w:hAnsi="Arial" w:cs="Arial"/>
          <w:sz w:val="20"/>
          <w:lang w:val="en-US"/>
        </w:rPr>
        <w:t>SafeWork Australia – Excavation Code of Practice.</w:t>
      </w:r>
    </w:p>
    <w:p w14:paraId="5F6CD38C" w14:textId="77777777" w:rsidR="00AA0EBF" w:rsidRPr="00BF7952" w:rsidRDefault="00AA0EBF" w:rsidP="00AA0EBF">
      <w:pPr>
        <w:numPr>
          <w:ilvl w:val="1"/>
          <w:numId w:val="38"/>
        </w:numPr>
        <w:autoSpaceDE w:val="0"/>
        <w:autoSpaceDN w:val="0"/>
        <w:adjustRightInd w:val="0"/>
        <w:spacing w:after="160" w:line="259" w:lineRule="auto"/>
        <w:contextualSpacing/>
        <w:jc w:val="left"/>
        <w:rPr>
          <w:rFonts w:ascii="Arial" w:hAnsi="Arial" w:cs="Arial"/>
          <w:sz w:val="20"/>
          <w:lang w:val="en-US"/>
        </w:rPr>
      </w:pPr>
      <w:r w:rsidRPr="00BF7952">
        <w:rPr>
          <w:rFonts w:ascii="Arial" w:hAnsi="Arial" w:cs="Arial"/>
          <w:sz w:val="20"/>
          <w:lang w:val="en-US"/>
        </w:rPr>
        <w:t>Ausgrid’s Network Standard NS156 which outlines the minimum requirements for working around Ausgrid’s underground cables.</w:t>
      </w:r>
    </w:p>
    <w:p w14:paraId="6CFC89EF" w14:textId="77777777" w:rsidR="00AA0EBF" w:rsidRPr="00BF7952" w:rsidRDefault="00AA0EBF" w:rsidP="00AA0EBF">
      <w:pPr>
        <w:autoSpaceDE w:val="0"/>
        <w:autoSpaceDN w:val="0"/>
        <w:adjustRightInd w:val="0"/>
        <w:ind w:firstLine="360"/>
        <w:rPr>
          <w:rFonts w:ascii="Arial" w:hAnsi="Arial" w:cs="Arial"/>
          <w:sz w:val="20"/>
        </w:rPr>
      </w:pPr>
      <w:r w:rsidRPr="00BF7952">
        <w:rPr>
          <w:rFonts w:ascii="Arial" w:hAnsi="Arial" w:cs="Arial"/>
          <w:sz w:val="20"/>
        </w:rPr>
        <w:t>The following points should also be taken into consideration.</w:t>
      </w:r>
    </w:p>
    <w:p w14:paraId="2F447B21" w14:textId="77777777" w:rsidR="00AA0EBF" w:rsidRPr="00BF7952" w:rsidRDefault="00AA0EBF" w:rsidP="00AA0EBF">
      <w:pPr>
        <w:numPr>
          <w:ilvl w:val="0"/>
          <w:numId w:val="39"/>
        </w:numPr>
        <w:autoSpaceDE w:val="0"/>
        <w:autoSpaceDN w:val="0"/>
        <w:adjustRightInd w:val="0"/>
        <w:spacing w:after="160" w:line="259" w:lineRule="auto"/>
        <w:contextualSpacing/>
        <w:jc w:val="left"/>
        <w:rPr>
          <w:rFonts w:ascii="Arial" w:hAnsi="Arial" w:cs="Arial"/>
          <w:sz w:val="20"/>
          <w:lang w:val="en-US"/>
        </w:rPr>
      </w:pPr>
      <w:r w:rsidRPr="00BF7952">
        <w:rPr>
          <w:rFonts w:ascii="Arial" w:hAnsi="Arial" w:cs="Arial"/>
          <w:sz w:val="20"/>
          <w:lang w:val="en-US"/>
        </w:rPr>
        <w:t>Ausgrid cannot guarantee the depth of cables due to possible changes in ground levels from previous activities after the cables were installed.</w:t>
      </w:r>
    </w:p>
    <w:p w14:paraId="71346AA4" w14:textId="77777777" w:rsidR="00AA0EBF" w:rsidRPr="00BF7952" w:rsidRDefault="00AA0EBF" w:rsidP="00AA0EBF">
      <w:pPr>
        <w:numPr>
          <w:ilvl w:val="0"/>
          <w:numId w:val="39"/>
        </w:numPr>
        <w:autoSpaceDE w:val="0"/>
        <w:autoSpaceDN w:val="0"/>
        <w:adjustRightInd w:val="0"/>
        <w:spacing w:after="160" w:line="259" w:lineRule="auto"/>
        <w:contextualSpacing/>
        <w:jc w:val="left"/>
        <w:rPr>
          <w:rFonts w:ascii="Arial" w:hAnsi="Arial" w:cs="Arial"/>
          <w:sz w:val="20"/>
          <w:lang w:val="en-US"/>
        </w:rPr>
      </w:pPr>
      <w:r w:rsidRPr="00BF7952">
        <w:rPr>
          <w:rFonts w:ascii="Arial" w:hAnsi="Arial" w:cs="Arial"/>
          <w:sz w:val="20"/>
          <w:lang w:val="en-US"/>
        </w:rPr>
        <w:t>Should ground anchors be required in the vicinity of Ausgrid underground cables, the anchors must not be installed within 300mm of any cable, and the anchors must not pass over the top of any cable.</w:t>
      </w:r>
    </w:p>
    <w:p w14:paraId="02EC04A0"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r w:rsidRPr="00BF7952">
        <w:rPr>
          <w:rFonts w:ascii="Arial" w:eastAsiaTheme="minorEastAsia" w:hAnsi="Arial" w:cs="Arial"/>
          <w:b/>
          <w:bCs/>
          <w:sz w:val="20"/>
          <w:lang w:eastAsia="en-AU"/>
        </w:rPr>
        <w:t xml:space="preserve">Reason: AUSGRID condition. </w:t>
      </w:r>
    </w:p>
    <w:p w14:paraId="337A2918"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bookmarkStart w:id="15" w:name="_Hlk214522272"/>
    </w:p>
    <w:p w14:paraId="708755AF" w14:textId="5F34623B" w:rsidR="00AA0EBF" w:rsidRPr="006A113C" w:rsidRDefault="00AA0EBF" w:rsidP="00AA0EBF">
      <w:pPr>
        <w:spacing w:after="160" w:line="259" w:lineRule="auto"/>
        <w:ind w:left="709" w:hanging="709"/>
        <w:jc w:val="left"/>
        <w:rPr>
          <w:rFonts w:ascii="Arial" w:eastAsiaTheme="minorEastAsia" w:hAnsi="Arial" w:cs="Arial"/>
          <w:b/>
          <w:bCs/>
          <w:color w:val="0070C0"/>
          <w:sz w:val="20"/>
          <w:lang w:eastAsia="en-AU"/>
        </w:rPr>
      </w:pPr>
      <w:r w:rsidRPr="006A113C">
        <w:rPr>
          <w:rFonts w:ascii="Arial" w:eastAsiaTheme="minorHAnsi" w:hAnsi="Arial" w:cs="Arial"/>
          <w:color w:val="0070C0"/>
          <w:sz w:val="20"/>
          <w:lang w:eastAsia="en-AU"/>
        </w:rPr>
        <w:fldChar w:fldCharType="begin"/>
      </w:r>
      <w:r w:rsidRPr="006A113C">
        <w:rPr>
          <w:rFonts w:ascii="Arial" w:eastAsiaTheme="minorHAnsi" w:hAnsi="Arial" w:cs="Arial"/>
          <w:color w:val="0070C0"/>
          <w:sz w:val="20"/>
          <w:lang w:eastAsia="en-AU"/>
        </w:rPr>
        <w:instrText xml:space="preserve"> SEQ Seq_1 \n                       </w:instrText>
      </w:r>
      <w:r w:rsidRPr="006A113C">
        <w:rPr>
          <w:rFonts w:ascii="Arial" w:eastAsiaTheme="minorHAnsi" w:hAnsi="Arial" w:cs="Arial"/>
          <w:color w:val="0070C0"/>
          <w:sz w:val="20"/>
          <w:lang w:eastAsia="en-AU"/>
        </w:rPr>
        <w:fldChar w:fldCharType="separate"/>
      </w:r>
      <w:r w:rsidRPr="006A113C">
        <w:rPr>
          <w:rFonts w:ascii="Arial" w:eastAsiaTheme="minorHAnsi" w:hAnsi="Arial" w:cs="Arial"/>
          <w:noProof/>
          <w:color w:val="0070C0"/>
          <w:sz w:val="20"/>
          <w:lang w:eastAsia="en-AU"/>
        </w:rPr>
        <w:t>20</w:t>
      </w:r>
      <w:r w:rsidRPr="006A113C">
        <w:rPr>
          <w:rFonts w:ascii="Arial" w:eastAsiaTheme="minorHAnsi" w:hAnsi="Arial" w:cs="Arial"/>
          <w:color w:val="0070C0"/>
          <w:sz w:val="20"/>
          <w:lang w:eastAsia="en-AU"/>
        </w:rPr>
        <w:fldChar w:fldCharType="end"/>
      </w:r>
      <w:r w:rsidRPr="006A113C">
        <w:rPr>
          <w:rFonts w:ascii="Arial" w:eastAsiaTheme="minorHAnsi" w:hAnsi="Arial" w:cs="Arial"/>
          <w:color w:val="0070C0"/>
          <w:sz w:val="20"/>
          <w:lang w:eastAsia="en-AU"/>
        </w:rPr>
        <w:t>.</w:t>
      </w:r>
      <w:r w:rsidRPr="006A113C">
        <w:rPr>
          <w:rFonts w:ascii="Arial" w:eastAsiaTheme="minorHAnsi" w:hAnsi="Arial" w:cs="Arial"/>
          <w:color w:val="0070C0"/>
          <w:sz w:val="20"/>
          <w:lang w:eastAsia="en-AU"/>
        </w:rPr>
        <w:tab/>
      </w:r>
      <w:bookmarkStart w:id="16" w:name="_Toc89680078"/>
      <w:r w:rsidRPr="006A113C">
        <w:rPr>
          <w:rFonts w:ascii="Arial" w:eastAsiaTheme="minorEastAsia" w:hAnsi="Arial" w:cs="Arial"/>
          <w:b/>
          <w:bCs/>
          <w:color w:val="0070C0"/>
          <w:sz w:val="20"/>
          <w:lang w:eastAsia="en-AU"/>
        </w:rPr>
        <w:t>A.10.E</w:t>
      </w:r>
      <w:r w:rsidRPr="006A113C">
        <w:rPr>
          <w:rFonts w:ascii="Arial" w:eastAsiaTheme="minorEastAsia" w:hAnsi="Arial" w:cs="Arial"/>
          <w:b/>
          <w:bCs/>
          <w:color w:val="0070C0"/>
          <w:sz w:val="20"/>
          <w:lang w:eastAsia="en-AU"/>
        </w:rPr>
        <w:tab/>
        <w:t xml:space="preserve">Drainage plan amendments </w:t>
      </w:r>
      <w:bookmarkEnd w:id="16"/>
    </w:p>
    <w:p w14:paraId="12EF14DC" w14:textId="5571EFC3" w:rsidR="00AA0EBF" w:rsidRPr="006A113C" w:rsidRDefault="00E256B5" w:rsidP="00AA0EBF">
      <w:pPr>
        <w:spacing w:after="160" w:line="259" w:lineRule="auto"/>
        <w:jc w:val="left"/>
        <w:rPr>
          <w:rFonts w:ascii="Arial" w:eastAsiaTheme="minorHAnsi" w:hAnsi="Arial" w:cs="Arial"/>
          <w:color w:val="0070C0"/>
          <w:sz w:val="20"/>
        </w:rPr>
      </w:pPr>
      <w:r w:rsidRPr="006A113C">
        <w:rPr>
          <w:rFonts w:ascii="Arial" w:eastAsiaTheme="minorHAnsi" w:hAnsi="Arial" w:cs="Arial"/>
          <w:color w:val="0070C0"/>
          <w:sz w:val="20"/>
        </w:rPr>
        <w:t>Prior to</w:t>
      </w:r>
      <w:r w:rsidR="00AA0EBF" w:rsidRPr="006A113C">
        <w:rPr>
          <w:rFonts w:ascii="Arial" w:eastAsiaTheme="minorHAnsi" w:hAnsi="Arial" w:cs="Arial"/>
          <w:color w:val="0070C0"/>
          <w:sz w:val="20"/>
        </w:rPr>
        <w:t xml:space="preserve"> the issue of a construction certificate, the certifier must ensure the approved construction certificate plans (and specifications) detail the following amendments to the approved stormwater drainage plans prepared by C and M Consulting Engineers, reference No: R02527-SWMP, revision: C and dated in April 2023. Th</w:t>
      </w:r>
      <w:r w:rsidRPr="006A113C">
        <w:rPr>
          <w:rFonts w:ascii="Arial" w:eastAsiaTheme="minorHAnsi" w:hAnsi="Arial" w:cs="Arial"/>
          <w:color w:val="0070C0"/>
          <w:sz w:val="20"/>
        </w:rPr>
        <w:t xml:space="preserve">ese </w:t>
      </w:r>
      <w:r w:rsidR="00AA0EBF" w:rsidRPr="006A113C">
        <w:rPr>
          <w:rFonts w:ascii="Arial" w:eastAsiaTheme="minorHAnsi" w:hAnsi="Arial" w:cs="Arial"/>
          <w:color w:val="0070C0"/>
          <w:sz w:val="20"/>
        </w:rPr>
        <w:t>amended plan</w:t>
      </w:r>
      <w:r w:rsidRPr="006A113C">
        <w:rPr>
          <w:rFonts w:ascii="Arial" w:eastAsiaTheme="minorHAnsi" w:hAnsi="Arial" w:cs="Arial"/>
          <w:color w:val="0070C0"/>
          <w:sz w:val="20"/>
        </w:rPr>
        <w:t>s</w:t>
      </w:r>
      <w:r w:rsidR="00AA0EBF" w:rsidRPr="006A113C">
        <w:rPr>
          <w:rFonts w:ascii="Arial" w:eastAsiaTheme="minorHAnsi" w:hAnsi="Arial" w:cs="Arial"/>
          <w:color w:val="0070C0"/>
          <w:sz w:val="20"/>
        </w:rPr>
        <w:t xml:space="preserve"> shall satisfy part O of the Council’s stormwater DCP.</w:t>
      </w:r>
    </w:p>
    <w:p w14:paraId="7900002E" w14:textId="1A964F4B" w:rsidR="00AA0EBF" w:rsidRPr="006A113C" w:rsidRDefault="00E256B5" w:rsidP="00AA0EBF">
      <w:pPr>
        <w:numPr>
          <w:ilvl w:val="0"/>
          <w:numId w:val="19"/>
        </w:numPr>
        <w:spacing w:after="160" w:line="259" w:lineRule="auto"/>
        <w:ind w:left="681" w:hanging="454"/>
        <w:contextualSpacing/>
        <w:jc w:val="left"/>
        <w:rPr>
          <w:rFonts w:ascii="Arial" w:eastAsiaTheme="minorHAnsi" w:hAnsi="Arial" w:cs="Arial"/>
          <w:color w:val="0070C0"/>
          <w:sz w:val="20"/>
        </w:rPr>
      </w:pPr>
      <w:r w:rsidRPr="006A113C">
        <w:rPr>
          <w:rFonts w:ascii="Arial" w:eastAsiaTheme="minorHAnsi" w:hAnsi="Arial" w:cstheme="minorBidi"/>
          <w:color w:val="0070C0"/>
          <w:sz w:val="20"/>
        </w:rPr>
        <w:t>The proposed development</w:t>
      </w:r>
      <w:r w:rsidR="00AA0EBF" w:rsidRPr="006A113C">
        <w:rPr>
          <w:rFonts w:ascii="Arial" w:eastAsiaTheme="minorHAnsi" w:hAnsi="Arial" w:cstheme="minorBidi"/>
          <w:color w:val="0070C0"/>
          <w:sz w:val="20"/>
        </w:rPr>
        <w:t xml:space="preserve"> requires OSD. The detailed design of t</w:t>
      </w:r>
      <w:r w:rsidRPr="006A113C">
        <w:rPr>
          <w:rFonts w:ascii="Arial" w:eastAsiaTheme="minorHAnsi" w:hAnsi="Arial" w:cstheme="minorBidi"/>
          <w:color w:val="0070C0"/>
          <w:sz w:val="20"/>
        </w:rPr>
        <w:t>he</w:t>
      </w:r>
      <w:r w:rsidR="00AA0EBF" w:rsidRPr="006A113C">
        <w:rPr>
          <w:rFonts w:ascii="Arial" w:eastAsiaTheme="minorHAnsi" w:hAnsi="Arial" w:cstheme="minorBidi"/>
          <w:color w:val="0070C0"/>
          <w:sz w:val="20"/>
        </w:rPr>
        <w:t xml:space="preserve"> proposed system is required</w:t>
      </w:r>
    </w:p>
    <w:p w14:paraId="1013D0C3" w14:textId="50D42DFB" w:rsidR="00AA0EBF" w:rsidRPr="006A113C" w:rsidRDefault="00AA0EBF" w:rsidP="00AA0EBF">
      <w:pPr>
        <w:numPr>
          <w:ilvl w:val="0"/>
          <w:numId w:val="19"/>
        </w:numPr>
        <w:spacing w:after="160" w:line="259" w:lineRule="auto"/>
        <w:ind w:left="681" w:hanging="454"/>
        <w:contextualSpacing/>
        <w:jc w:val="left"/>
        <w:rPr>
          <w:rFonts w:ascii="Arial" w:eastAsiaTheme="minorHAnsi" w:hAnsi="Arial" w:cs="Arial"/>
          <w:color w:val="0070C0"/>
          <w:sz w:val="20"/>
        </w:rPr>
      </w:pPr>
      <w:r w:rsidRPr="006A113C">
        <w:rPr>
          <w:rFonts w:ascii="Arial" w:eastAsiaTheme="minorHAnsi" w:hAnsi="Arial" w:cs="Arial"/>
          <w:color w:val="0070C0"/>
          <w:sz w:val="20"/>
        </w:rPr>
        <w:t>Proposed drainage system</w:t>
      </w:r>
      <w:r w:rsidR="00E256B5" w:rsidRPr="006A113C">
        <w:rPr>
          <w:rFonts w:ascii="Arial" w:eastAsiaTheme="minorHAnsi" w:hAnsi="Arial" w:cs="Arial"/>
          <w:color w:val="0070C0"/>
          <w:sz w:val="20"/>
        </w:rPr>
        <w:t xml:space="preserve"> pans shall</w:t>
      </w:r>
      <w:r w:rsidRPr="006A113C">
        <w:rPr>
          <w:rFonts w:ascii="Arial" w:eastAsiaTheme="minorHAnsi" w:hAnsi="Arial" w:cs="Arial"/>
          <w:color w:val="0070C0"/>
          <w:sz w:val="20"/>
        </w:rPr>
        <w:t xml:space="preserve"> show pipe sizes and invert levels up to the connection point; confirming pipe system satisfies part O of Council’ storm water DCP. </w:t>
      </w:r>
    </w:p>
    <w:p w14:paraId="633C799E" w14:textId="77777777" w:rsidR="00AA0EBF" w:rsidRPr="006A113C" w:rsidRDefault="00AA0EBF" w:rsidP="00AA0EBF">
      <w:pPr>
        <w:numPr>
          <w:ilvl w:val="0"/>
          <w:numId w:val="19"/>
        </w:numPr>
        <w:spacing w:after="160" w:line="259" w:lineRule="auto"/>
        <w:ind w:left="681" w:hanging="454"/>
        <w:contextualSpacing/>
        <w:jc w:val="left"/>
        <w:rPr>
          <w:rFonts w:ascii="Arial" w:eastAsiaTheme="minorHAnsi" w:hAnsi="Arial" w:cs="Arial"/>
          <w:color w:val="0070C0"/>
          <w:sz w:val="20"/>
        </w:rPr>
      </w:pPr>
      <w:r w:rsidRPr="006A113C">
        <w:rPr>
          <w:rFonts w:ascii="Arial" w:eastAsiaTheme="minorHAnsi" w:hAnsi="Arial" w:cstheme="minorBidi"/>
          <w:color w:val="0070C0"/>
          <w:sz w:val="20"/>
        </w:rPr>
        <w:t>The top water level in rainwater tank shall be shown in plan.</w:t>
      </w:r>
    </w:p>
    <w:p w14:paraId="3BA21168" w14:textId="77777777" w:rsidR="00AA0EBF" w:rsidRPr="006A113C" w:rsidRDefault="00AA0EBF" w:rsidP="00AA0EBF">
      <w:pPr>
        <w:numPr>
          <w:ilvl w:val="0"/>
          <w:numId w:val="19"/>
        </w:numPr>
        <w:spacing w:after="160" w:line="259" w:lineRule="auto"/>
        <w:ind w:left="681" w:hanging="454"/>
        <w:contextualSpacing/>
        <w:jc w:val="left"/>
        <w:rPr>
          <w:rFonts w:ascii="Arial" w:eastAsiaTheme="minorHAnsi" w:hAnsi="Arial" w:cs="Arial"/>
          <w:color w:val="0070C0"/>
          <w:sz w:val="20"/>
        </w:rPr>
      </w:pPr>
      <w:r w:rsidRPr="006A113C">
        <w:rPr>
          <w:rFonts w:ascii="Arial" w:eastAsiaTheme="minorHAnsi" w:hAnsi="Arial" w:cs="Arial"/>
          <w:color w:val="0070C0"/>
          <w:sz w:val="20"/>
        </w:rPr>
        <w:t>Sediment control fence shall be placed around the construction site and shown in plan</w:t>
      </w:r>
    </w:p>
    <w:p w14:paraId="5382A9E2" w14:textId="2FF844F4" w:rsidR="00AA0EBF" w:rsidRPr="006A113C" w:rsidRDefault="00AA0EBF" w:rsidP="00AA0EBF">
      <w:pPr>
        <w:numPr>
          <w:ilvl w:val="0"/>
          <w:numId w:val="19"/>
        </w:numPr>
        <w:spacing w:after="160" w:line="259" w:lineRule="auto"/>
        <w:ind w:left="681" w:hanging="454"/>
        <w:contextualSpacing/>
        <w:jc w:val="left"/>
        <w:rPr>
          <w:rFonts w:ascii="Arial" w:eastAsiaTheme="minorHAnsi" w:hAnsi="Arial" w:cs="Arial"/>
          <w:color w:val="0070C0"/>
          <w:sz w:val="20"/>
        </w:rPr>
      </w:pPr>
      <w:r w:rsidRPr="006A113C">
        <w:rPr>
          <w:rFonts w:ascii="Arial" w:eastAsiaTheme="minorHAnsi" w:hAnsi="Arial" w:cs="Arial"/>
          <w:color w:val="0070C0"/>
          <w:sz w:val="20"/>
        </w:rPr>
        <w:t>Subsoil seepage agg-line drainage is required around proposed retaining wall</w:t>
      </w:r>
      <w:r w:rsidR="00E256B5" w:rsidRPr="006A113C">
        <w:rPr>
          <w:rFonts w:ascii="Arial" w:eastAsiaTheme="minorHAnsi" w:hAnsi="Arial" w:cs="Arial"/>
          <w:color w:val="0070C0"/>
          <w:sz w:val="20"/>
        </w:rPr>
        <w:t>s</w:t>
      </w:r>
      <w:r w:rsidRPr="006A113C">
        <w:rPr>
          <w:rFonts w:ascii="Arial" w:eastAsiaTheme="minorHAnsi" w:hAnsi="Arial" w:cs="Arial"/>
          <w:color w:val="0070C0"/>
          <w:sz w:val="20"/>
        </w:rPr>
        <w:t>, basement or as is necessary and connected to</w:t>
      </w:r>
      <w:r w:rsidR="00E256B5" w:rsidRPr="006A113C">
        <w:rPr>
          <w:rFonts w:ascii="Arial" w:eastAsiaTheme="minorHAnsi" w:hAnsi="Arial" w:cs="Arial"/>
          <w:color w:val="0070C0"/>
          <w:sz w:val="20"/>
        </w:rPr>
        <w:t xml:space="preserve"> the</w:t>
      </w:r>
      <w:r w:rsidRPr="006A113C">
        <w:rPr>
          <w:rFonts w:ascii="Arial" w:eastAsiaTheme="minorHAnsi" w:hAnsi="Arial" w:cs="Arial"/>
          <w:color w:val="0070C0"/>
          <w:sz w:val="20"/>
        </w:rPr>
        <w:t xml:space="preserve"> proposed drainage system</w:t>
      </w:r>
    </w:p>
    <w:p w14:paraId="56BC1A8B" w14:textId="17006285" w:rsidR="00AA0EBF" w:rsidRPr="006A113C" w:rsidRDefault="00AA0EBF" w:rsidP="00AA0EBF">
      <w:pPr>
        <w:numPr>
          <w:ilvl w:val="0"/>
          <w:numId w:val="19"/>
        </w:numPr>
        <w:spacing w:after="160" w:line="259" w:lineRule="auto"/>
        <w:ind w:left="681" w:hanging="454"/>
        <w:contextualSpacing/>
        <w:jc w:val="left"/>
        <w:rPr>
          <w:rFonts w:ascii="Arial" w:eastAsiaTheme="minorHAnsi" w:hAnsi="Arial" w:cstheme="minorBidi"/>
          <w:color w:val="0070C0"/>
          <w:sz w:val="20"/>
        </w:rPr>
      </w:pPr>
      <w:bookmarkStart w:id="17" w:name="_Hlk116899773"/>
      <w:r w:rsidRPr="006A113C">
        <w:rPr>
          <w:rFonts w:ascii="Arial" w:hAnsi="Arial" w:cs="Arial"/>
          <w:color w:val="0070C0"/>
          <w:sz w:val="20"/>
        </w:rPr>
        <w:t>A pollution control pit (as shown in section 3.4.1 in part O of Council’s stormwater DCP) with mesh (RH3030) and sump(300mm minimum) is</w:t>
      </w:r>
      <w:r w:rsidRPr="006A113C">
        <w:rPr>
          <w:rFonts w:ascii="Arial" w:eastAsiaTheme="minorHAnsi" w:hAnsi="Arial" w:cs="Arial"/>
          <w:color w:val="0070C0"/>
          <w:sz w:val="20"/>
        </w:rPr>
        <w:t xml:space="preserve"> required within the site, at start of the connection pipe to the Council system. These details shall be shown </w:t>
      </w:r>
      <w:r w:rsidR="006A113C" w:rsidRPr="006A113C">
        <w:rPr>
          <w:rFonts w:ascii="Arial" w:eastAsiaTheme="minorHAnsi" w:hAnsi="Arial" w:cs="Arial"/>
          <w:color w:val="0070C0"/>
          <w:sz w:val="20"/>
        </w:rPr>
        <w:t>on</w:t>
      </w:r>
      <w:r w:rsidRPr="006A113C">
        <w:rPr>
          <w:rFonts w:ascii="Arial" w:eastAsiaTheme="minorHAnsi" w:hAnsi="Arial" w:cs="Arial"/>
          <w:color w:val="0070C0"/>
          <w:sz w:val="20"/>
        </w:rPr>
        <w:t xml:space="preserve"> plan</w:t>
      </w:r>
      <w:r w:rsidR="006A113C" w:rsidRPr="006A113C">
        <w:rPr>
          <w:rFonts w:ascii="Arial" w:eastAsiaTheme="minorHAnsi" w:hAnsi="Arial" w:cs="Arial"/>
          <w:color w:val="0070C0"/>
          <w:sz w:val="20"/>
        </w:rPr>
        <w:t>s</w:t>
      </w:r>
      <w:r w:rsidRPr="006A113C">
        <w:rPr>
          <w:rFonts w:ascii="Arial" w:eastAsiaTheme="minorHAnsi" w:hAnsi="Arial" w:cs="Arial"/>
          <w:color w:val="0070C0"/>
          <w:sz w:val="20"/>
        </w:rPr>
        <w:t>.</w:t>
      </w:r>
    </w:p>
    <w:bookmarkEnd w:id="17"/>
    <w:p w14:paraId="3A7E3412" w14:textId="5180632C" w:rsidR="006A113C" w:rsidRPr="006A113C" w:rsidRDefault="00AA0EBF" w:rsidP="00082120">
      <w:pPr>
        <w:numPr>
          <w:ilvl w:val="0"/>
          <w:numId w:val="19"/>
        </w:numPr>
        <w:autoSpaceDE w:val="0"/>
        <w:autoSpaceDN w:val="0"/>
        <w:adjustRightInd w:val="0"/>
        <w:spacing w:after="160" w:line="259" w:lineRule="auto"/>
        <w:ind w:left="681" w:hanging="454"/>
        <w:contextualSpacing/>
        <w:jc w:val="left"/>
        <w:rPr>
          <w:rFonts w:ascii="Arial" w:eastAsiaTheme="minorHAnsi" w:hAnsi="Arial" w:cstheme="minorBidi"/>
          <w:color w:val="0070C0"/>
          <w:sz w:val="20"/>
        </w:rPr>
      </w:pPr>
      <w:r w:rsidRPr="006A113C">
        <w:rPr>
          <w:rFonts w:ascii="Arial" w:eastAsiaTheme="minorHAnsi" w:hAnsi="Arial" w:cs="Arial"/>
          <w:color w:val="0070C0"/>
          <w:sz w:val="20"/>
        </w:rPr>
        <w:t xml:space="preserve">A MUSIC analyses shall be carried out </w:t>
      </w:r>
      <w:r w:rsidR="006A113C" w:rsidRPr="006A113C">
        <w:rPr>
          <w:rFonts w:ascii="Arial" w:eastAsiaTheme="minorHAnsi" w:hAnsi="Arial" w:cs="Arial"/>
          <w:color w:val="0070C0"/>
          <w:sz w:val="20"/>
        </w:rPr>
        <w:t xml:space="preserve">to determine the </w:t>
      </w:r>
      <w:r w:rsidRPr="006A113C">
        <w:rPr>
          <w:rFonts w:ascii="Arial" w:eastAsiaTheme="minorHAnsi" w:hAnsi="Arial" w:cs="Arial"/>
          <w:color w:val="0070C0"/>
          <w:sz w:val="20"/>
        </w:rPr>
        <w:t>Gross Pollutant Trap (GPT) suitable for this site</w:t>
      </w:r>
      <w:r w:rsidR="006A113C" w:rsidRPr="006A113C">
        <w:rPr>
          <w:rFonts w:ascii="Arial" w:eastAsiaTheme="minorHAnsi" w:hAnsi="Arial" w:cs="Arial"/>
          <w:color w:val="0070C0"/>
          <w:sz w:val="20"/>
        </w:rPr>
        <w:t>.</w:t>
      </w:r>
      <w:r w:rsidRPr="006A113C">
        <w:rPr>
          <w:rFonts w:ascii="Arial" w:eastAsiaTheme="minorHAnsi" w:hAnsi="Arial" w:cs="Arial"/>
          <w:color w:val="0070C0"/>
          <w:sz w:val="20"/>
        </w:rPr>
        <w:t xml:space="preserve"> The details of </w:t>
      </w:r>
      <w:r w:rsidR="006A113C" w:rsidRPr="006A113C">
        <w:rPr>
          <w:rFonts w:ascii="Arial" w:eastAsiaTheme="minorHAnsi" w:hAnsi="Arial" w:cs="Arial"/>
          <w:color w:val="0070C0"/>
          <w:sz w:val="20"/>
        </w:rPr>
        <w:t>the GPT</w:t>
      </w:r>
      <w:r w:rsidRPr="006A113C">
        <w:rPr>
          <w:rFonts w:ascii="Arial" w:eastAsiaTheme="minorHAnsi" w:hAnsi="Arial" w:cs="Arial"/>
          <w:color w:val="0070C0"/>
          <w:sz w:val="20"/>
        </w:rPr>
        <w:t xml:space="preserve"> shall be shown in stormwater plan</w:t>
      </w:r>
      <w:r w:rsidR="006A113C" w:rsidRPr="006A113C">
        <w:rPr>
          <w:rFonts w:ascii="Arial" w:eastAsiaTheme="minorHAnsi" w:hAnsi="Arial" w:cs="Arial"/>
          <w:color w:val="0070C0"/>
          <w:sz w:val="20"/>
        </w:rPr>
        <w:t>s</w:t>
      </w:r>
      <w:r w:rsidRPr="006A113C">
        <w:rPr>
          <w:rFonts w:ascii="Arial" w:eastAsiaTheme="minorHAnsi" w:hAnsi="Arial" w:cs="Arial"/>
          <w:color w:val="0070C0"/>
          <w:sz w:val="20"/>
        </w:rPr>
        <w:t>.</w:t>
      </w:r>
    </w:p>
    <w:p w14:paraId="3B8F0DD2" w14:textId="588D2982" w:rsidR="00AA0EBF" w:rsidRPr="006A113C" w:rsidRDefault="00AA0EBF" w:rsidP="00082120">
      <w:pPr>
        <w:numPr>
          <w:ilvl w:val="0"/>
          <w:numId w:val="19"/>
        </w:numPr>
        <w:autoSpaceDE w:val="0"/>
        <w:autoSpaceDN w:val="0"/>
        <w:adjustRightInd w:val="0"/>
        <w:spacing w:after="160" w:line="259" w:lineRule="auto"/>
        <w:ind w:left="681" w:hanging="454"/>
        <w:contextualSpacing/>
        <w:jc w:val="left"/>
        <w:rPr>
          <w:rFonts w:ascii="Arial" w:eastAsiaTheme="minorHAnsi" w:hAnsi="Arial" w:cstheme="minorBidi"/>
          <w:color w:val="0070C0"/>
          <w:sz w:val="20"/>
        </w:rPr>
      </w:pPr>
      <w:r w:rsidRPr="006A113C">
        <w:rPr>
          <w:rFonts w:ascii="Arial" w:eastAsiaTheme="minorHAnsi" w:hAnsi="Arial" w:cs="Arial"/>
          <w:color w:val="0070C0"/>
          <w:sz w:val="20"/>
        </w:rPr>
        <w:t>The OSD calculation shall be based on the calculation shown in Appendix 14 in part O of Council stormwater DCP.</w:t>
      </w:r>
    </w:p>
    <w:p w14:paraId="7A11FAA4" w14:textId="4ED1DC3D" w:rsidR="00AA0EBF" w:rsidRPr="006A113C" w:rsidRDefault="00AA0EBF" w:rsidP="00AA0EBF">
      <w:pPr>
        <w:numPr>
          <w:ilvl w:val="0"/>
          <w:numId w:val="19"/>
        </w:numPr>
        <w:tabs>
          <w:tab w:val="left" w:pos="420"/>
        </w:tabs>
        <w:autoSpaceDE w:val="0"/>
        <w:autoSpaceDN w:val="0"/>
        <w:adjustRightInd w:val="0"/>
        <w:spacing w:after="160" w:line="259" w:lineRule="auto"/>
        <w:ind w:left="681" w:hanging="454"/>
        <w:contextualSpacing/>
        <w:jc w:val="left"/>
        <w:rPr>
          <w:rFonts w:ascii="Arial" w:eastAsiaTheme="minorHAnsi" w:hAnsi="Arial" w:cs="Arial"/>
          <w:color w:val="0070C0"/>
          <w:sz w:val="20"/>
        </w:rPr>
      </w:pPr>
      <w:r w:rsidRPr="006A113C">
        <w:rPr>
          <w:rFonts w:ascii="Arial" w:eastAsiaTheme="minorHAnsi" w:hAnsi="Arial" w:cs="Arial"/>
          <w:color w:val="0070C0"/>
          <w:sz w:val="20"/>
        </w:rPr>
        <w:lastRenderedPageBreak/>
        <w:t xml:space="preserve">To facilitate cleaning of the tank it is </w:t>
      </w:r>
      <w:r w:rsidR="006A113C" w:rsidRPr="006A113C">
        <w:rPr>
          <w:rFonts w:ascii="Arial" w:eastAsiaTheme="minorHAnsi" w:hAnsi="Arial" w:cs="Arial"/>
          <w:color w:val="0070C0"/>
          <w:sz w:val="20"/>
        </w:rPr>
        <w:t>required to</w:t>
      </w:r>
      <w:r w:rsidRPr="006A113C">
        <w:rPr>
          <w:rFonts w:ascii="Arial" w:eastAsiaTheme="minorHAnsi" w:hAnsi="Arial" w:cs="Arial"/>
          <w:color w:val="0070C0"/>
          <w:sz w:val="20"/>
        </w:rPr>
        <w:t xml:space="preserve"> have a minimum of two 600x600mm access grates where the clear internal height of the tank is less than 600mm. Additional grates are to be provided if the distance between access grates exceeds 10m.</w:t>
      </w:r>
    </w:p>
    <w:p w14:paraId="1EC95F1D" w14:textId="77777777" w:rsidR="00AA0EBF" w:rsidRPr="006A113C" w:rsidRDefault="00AA0EBF" w:rsidP="00AA0EBF">
      <w:pPr>
        <w:numPr>
          <w:ilvl w:val="0"/>
          <w:numId w:val="19"/>
        </w:numPr>
        <w:tabs>
          <w:tab w:val="left" w:pos="420"/>
        </w:tabs>
        <w:autoSpaceDE w:val="0"/>
        <w:autoSpaceDN w:val="0"/>
        <w:adjustRightInd w:val="0"/>
        <w:spacing w:after="160" w:line="259" w:lineRule="auto"/>
        <w:ind w:left="681" w:hanging="454"/>
        <w:contextualSpacing/>
        <w:jc w:val="left"/>
        <w:rPr>
          <w:rFonts w:ascii="Arial" w:eastAsiaTheme="minorHAnsi" w:hAnsi="Arial" w:cstheme="minorBidi"/>
          <w:color w:val="0070C0"/>
          <w:sz w:val="20"/>
        </w:rPr>
      </w:pPr>
      <w:r w:rsidRPr="006A113C">
        <w:rPr>
          <w:rFonts w:ascii="Arial" w:eastAsiaTheme="minorHAnsi" w:hAnsi="Arial" w:cs="Arial"/>
          <w:color w:val="0070C0"/>
          <w:sz w:val="20"/>
        </w:rPr>
        <w:t>Step iron bars are required at all grated access points if depth is in excess of 1.2m</w:t>
      </w:r>
    </w:p>
    <w:p w14:paraId="2E52A6FD" w14:textId="63FAE50D" w:rsidR="00AA0EBF" w:rsidRPr="006A113C" w:rsidRDefault="00AA0EBF" w:rsidP="00AA0EBF">
      <w:pPr>
        <w:numPr>
          <w:ilvl w:val="0"/>
          <w:numId w:val="19"/>
        </w:numPr>
        <w:spacing w:after="160" w:line="259" w:lineRule="auto"/>
        <w:ind w:left="681" w:hanging="454"/>
        <w:contextualSpacing/>
        <w:jc w:val="left"/>
        <w:rPr>
          <w:rFonts w:ascii="Arial" w:eastAsiaTheme="minorHAnsi" w:hAnsi="Arial" w:cs="Arial"/>
          <w:color w:val="0070C0"/>
          <w:sz w:val="20"/>
        </w:rPr>
      </w:pPr>
      <w:r w:rsidRPr="006A113C">
        <w:rPr>
          <w:rFonts w:ascii="Arial" w:eastAsiaTheme="minorHAnsi" w:hAnsi="Arial" w:cs="Arial"/>
          <w:color w:val="0070C0"/>
          <w:sz w:val="20"/>
        </w:rPr>
        <w:t>A suitable pump out system is required for the basement and shall satisfy section 5.4 of part O of Council’s stormwater DCP. The full details of the hydraulic calculation for pump out system shall be included in stormwater management plan.</w:t>
      </w:r>
    </w:p>
    <w:p w14:paraId="33DD0E61" w14:textId="77777777" w:rsidR="00AA0EBF" w:rsidRPr="006A113C" w:rsidRDefault="00AA0EBF" w:rsidP="00AA0EBF">
      <w:pPr>
        <w:numPr>
          <w:ilvl w:val="0"/>
          <w:numId w:val="19"/>
        </w:numPr>
        <w:spacing w:after="160" w:line="259" w:lineRule="auto"/>
        <w:ind w:left="681" w:hanging="454"/>
        <w:contextualSpacing/>
        <w:jc w:val="left"/>
        <w:rPr>
          <w:rFonts w:ascii="Arial" w:eastAsiaTheme="minorHAnsi" w:hAnsi="Arial" w:cstheme="minorBidi"/>
          <w:color w:val="0070C0"/>
          <w:sz w:val="20"/>
        </w:rPr>
      </w:pPr>
      <w:r w:rsidRPr="006A113C">
        <w:rPr>
          <w:rFonts w:ascii="Arial" w:eastAsiaTheme="minorHAnsi" w:hAnsi="Arial" w:cs="Arial"/>
          <w:color w:val="0070C0"/>
          <w:sz w:val="20"/>
        </w:rPr>
        <w:t>The proposed basement shall be constructed with water-proof walls around the basement.</w:t>
      </w:r>
    </w:p>
    <w:p w14:paraId="427D6A3E" w14:textId="55372037" w:rsidR="00AA0EBF" w:rsidRPr="006A113C" w:rsidRDefault="00AA0EBF" w:rsidP="006A113C">
      <w:pPr>
        <w:spacing w:after="160" w:line="259" w:lineRule="auto"/>
        <w:ind w:left="681"/>
        <w:contextualSpacing/>
        <w:jc w:val="left"/>
        <w:rPr>
          <w:rFonts w:ascii="Arial" w:eastAsiaTheme="minorHAnsi" w:hAnsi="Arial" w:cs="Arial"/>
          <w:color w:val="0070C0"/>
          <w:sz w:val="20"/>
        </w:rPr>
      </w:pPr>
    </w:p>
    <w:p w14:paraId="60619F8B" w14:textId="77777777" w:rsidR="00AA0EBF" w:rsidRPr="006A113C" w:rsidRDefault="00AA0EBF" w:rsidP="00AA0EBF">
      <w:pPr>
        <w:jc w:val="left"/>
        <w:rPr>
          <w:rFonts w:ascii="Arial" w:eastAsiaTheme="minorHAnsi" w:hAnsi="Arial" w:cs="Arial"/>
          <w:color w:val="0070C0"/>
          <w:sz w:val="20"/>
        </w:rPr>
      </w:pPr>
      <w:r w:rsidRPr="006A113C">
        <w:rPr>
          <w:rFonts w:ascii="Arial" w:eastAsiaTheme="minorHAnsi" w:hAnsi="Arial" w:cs="Arial"/>
          <w:color w:val="0070C0"/>
          <w:sz w:val="20"/>
        </w:rPr>
        <w:t>Certification from a suitably qualified engineer as to the matters below is to be provided to the Principal Certifying Authority, prior to the issue of any CC:</w:t>
      </w:r>
    </w:p>
    <w:p w14:paraId="1C327B3A" w14:textId="77777777" w:rsidR="00AA0EBF" w:rsidRPr="006A113C" w:rsidRDefault="00AA0EBF" w:rsidP="00AA0EBF">
      <w:pPr>
        <w:numPr>
          <w:ilvl w:val="0"/>
          <w:numId w:val="18"/>
        </w:numPr>
        <w:spacing w:after="160" w:line="259" w:lineRule="auto"/>
        <w:contextualSpacing/>
        <w:jc w:val="left"/>
        <w:rPr>
          <w:rFonts w:ascii="Arial" w:eastAsiaTheme="minorHAnsi" w:hAnsi="Arial" w:cs="Arial"/>
          <w:color w:val="0070C0"/>
          <w:sz w:val="20"/>
        </w:rPr>
      </w:pPr>
      <w:r w:rsidRPr="006A113C">
        <w:rPr>
          <w:rFonts w:ascii="Arial" w:eastAsiaTheme="minorHAnsi" w:hAnsi="Arial" w:cs="Arial"/>
          <w:color w:val="0070C0"/>
          <w:sz w:val="20"/>
        </w:rPr>
        <w:t>Compliance with the amendments detailed in this condition.</w:t>
      </w:r>
    </w:p>
    <w:p w14:paraId="57AE30D8" w14:textId="77777777" w:rsidR="00AA0EBF" w:rsidRPr="006A113C" w:rsidRDefault="00AA0EBF" w:rsidP="00AA0EBF">
      <w:pPr>
        <w:numPr>
          <w:ilvl w:val="0"/>
          <w:numId w:val="18"/>
        </w:numPr>
        <w:spacing w:after="160" w:line="259" w:lineRule="auto"/>
        <w:contextualSpacing/>
        <w:jc w:val="left"/>
        <w:rPr>
          <w:rFonts w:ascii="Arial" w:eastAsiaTheme="minorHAnsi" w:hAnsi="Arial" w:cs="Arial"/>
          <w:color w:val="0070C0"/>
          <w:sz w:val="20"/>
        </w:rPr>
      </w:pPr>
      <w:r w:rsidRPr="006A113C">
        <w:rPr>
          <w:rFonts w:ascii="Arial" w:eastAsiaTheme="minorHAnsi" w:hAnsi="Arial" w:cs="Arial"/>
          <w:color w:val="0070C0"/>
          <w:sz w:val="20"/>
        </w:rPr>
        <w:t>Compliance with Part O: Stormwater Management of Council’s DCP.</w:t>
      </w:r>
    </w:p>
    <w:p w14:paraId="5094A0F7" w14:textId="77777777" w:rsidR="00AA0EBF" w:rsidRPr="006A113C" w:rsidRDefault="00AA0EBF" w:rsidP="00AA0EBF">
      <w:pPr>
        <w:ind w:left="720"/>
        <w:contextualSpacing/>
        <w:jc w:val="left"/>
        <w:rPr>
          <w:rFonts w:ascii="Arial" w:eastAsiaTheme="minorHAnsi" w:hAnsi="Arial" w:cs="Arial"/>
          <w:color w:val="0070C0"/>
          <w:sz w:val="20"/>
        </w:rPr>
      </w:pPr>
    </w:p>
    <w:p w14:paraId="70EFFD0B" w14:textId="77777777" w:rsidR="00AA0EBF" w:rsidRPr="006A113C" w:rsidRDefault="00AA0EBF" w:rsidP="00AA0EBF">
      <w:pPr>
        <w:jc w:val="left"/>
        <w:rPr>
          <w:rFonts w:ascii="Arial" w:eastAsiaTheme="minorHAnsi" w:hAnsi="Arial" w:cs="Arial"/>
          <w:color w:val="0070C0"/>
          <w:sz w:val="20"/>
        </w:rPr>
      </w:pPr>
      <w:r w:rsidRPr="006A113C">
        <w:rPr>
          <w:rFonts w:ascii="Arial" w:eastAsiaTheme="minorHAnsi" w:hAnsi="Arial" w:cs="Arial"/>
          <w:color w:val="0070C0"/>
          <w:sz w:val="20"/>
        </w:rPr>
        <w:t xml:space="preserve">Where a variation is sought, written approval is to be obtained from Council’s Urban Services Division. </w:t>
      </w:r>
    </w:p>
    <w:p w14:paraId="41CB7C9E" w14:textId="77777777" w:rsidR="00AA0EBF" w:rsidRPr="006A113C"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color w:val="0070C0"/>
          <w:sz w:val="20"/>
          <w:lang w:eastAsia="en-AU"/>
        </w:rPr>
      </w:pPr>
      <w:r w:rsidRPr="006A113C">
        <w:rPr>
          <w:rFonts w:ascii="Arial" w:eastAsiaTheme="minorEastAsia" w:hAnsi="Arial" w:cs="Arial"/>
          <w:b/>
          <w:bCs/>
          <w:color w:val="0070C0"/>
          <w:sz w:val="20"/>
          <w:lang w:eastAsia="en-AU"/>
        </w:rPr>
        <w:t>Reason: To ensure adequate stormwater management in accordance with Council’s DCP.</w:t>
      </w:r>
    </w:p>
    <w:bookmarkEnd w:id="15"/>
    <w:p w14:paraId="36788959"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p>
    <w:p w14:paraId="4939EDE7"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21</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bookmarkStart w:id="18" w:name="_Toc89680099"/>
      <w:r w:rsidRPr="00BF7952">
        <w:rPr>
          <w:rFonts w:ascii="Arial" w:eastAsiaTheme="minorEastAsia" w:hAnsi="Arial" w:cs="Arial"/>
          <w:b/>
          <w:bCs/>
          <w:sz w:val="20"/>
          <w:lang w:eastAsia="en-AU"/>
        </w:rPr>
        <w:t>C.1 - Construction</w:t>
      </w:r>
      <w:r w:rsidRPr="00BF7952">
        <w:rPr>
          <w:rFonts w:ascii="Arial" w:eastAsiaTheme="minorEastAsia" w:hAnsi="Arial" w:cs="Arial"/>
          <w:b/>
          <w:bCs/>
          <w:spacing w:val="-3"/>
          <w:sz w:val="20"/>
          <w:lang w:eastAsia="en-AU"/>
        </w:rPr>
        <w:t xml:space="preserve"> </w:t>
      </w:r>
      <w:r w:rsidRPr="00BF7952">
        <w:rPr>
          <w:rFonts w:ascii="Arial" w:eastAsiaTheme="minorEastAsia" w:hAnsi="Arial" w:cs="Arial"/>
          <w:b/>
          <w:bCs/>
          <w:sz w:val="20"/>
          <w:lang w:eastAsia="en-AU"/>
        </w:rPr>
        <w:t>site</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management</w:t>
      </w:r>
      <w:r w:rsidRPr="00BF7952">
        <w:rPr>
          <w:rFonts w:ascii="Arial" w:eastAsiaTheme="minorEastAsia" w:hAnsi="Arial" w:cs="Arial"/>
          <w:b/>
          <w:bCs/>
          <w:spacing w:val="-4"/>
          <w:sz w:val="20"/>
          <w:lang w:eastAsia="en-AU"/>
        </w:rPr>
        <w:t xml:space="preserve"> </w:t>
      </w:r>
      <w:r w:rsidRPr="00BF7952">
        <w:rPr>
          <w:rFonts w:ascii="Arial" w:eastAsiaTheme="minorEastAsia" w:hAnsi="Arial" w:cs="Arial"/>
          <w:b/>
          <w:bCs/>
          <w:sz w:val="20"/>
          <w:lang w:eastAsia="en-AU"/>
        </w:rPr>
        <w:t>plan</w:t>
      </w:r>
      <w:bookmarkEnd w:id="18"/>
    </w:p>
    <w:p w14:paraId="4E689733" w14:textId="77777777" w:rsidR="00AA0EBF" w:rsidRPr="00BF7952" w:rsidRDefault="00AA0EBF" w:rsidP="00AA0EBF">
      <w:pPr>
        <w:widowControl w:val="0"/>
        <w:kinsoku w:val="0"/>
        <w:overflowPunct w:val="0"/>
        <w:autoSpaceDE w:val="0"/>
        <w:autoSpaceDN w:val="0"/>
        <w:adjustRightInd w:val="0"/>
        <w:ind w:right="389"/>
        <w:jc w:val="left"/>
        <w:rPr>
          <w:rFonts w:ascii="Arial" w:eastAsiaTheme="minorEastAsia" w:hAnsi="Arial" w:cs="Arial"/>
          <w:sz w:val="20"/>
          <w:lang w:eastAsia="en-AU"/>
        </w:rPr>
      </w:pPr>
      <w:r w:rsidRPr="00BF7952">
        <w:rPr>
          <w:rFonts w:ascii="Arial" w:eastAsiaTheme="minorEastAsia" w:hAnsi="Arial" w:cs="Arial"/>
          <w:sz w:val="20"/>
          <w:lang w:eastAsia="en-AU"/>
        </w:rPr>
        <w:t>Prior to any works and before the issue of the relevant construction certificate, the applicant must ensure a</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 xml:space="preserve">construction site management plan is prepared before it is provided to and </w:t>
      </w:r>
      <w:r w:rsidRPr="00BF7952">
        <w:rPr>
          <w:rFonts w:ascii="Arial" w:eastAsiaTheme="minorEastAsia" w:hAnsi="Arial" w:cs="Arial"/>
          <w:spacing w:val="-60"/>
          <w:sz w:val="20"/>
          <w:lang w:eastAsia="en-AU"/>
        </w:rPr>
        <w:t xml:space="preserve"> </w:t>
      </w:r>
      <w:r w:rsidRPr="00BF7952">
        <w:rPr>
          <w:rFonts w:ascii="Arial" w:eastAsiaTheme="minorEastAsia" w:hAnsi="Arial" w:cs="Arial"/>
          <w:sz w:val="20"/>
          <w:lang w:eastAsia="en-AU"/>
        </w:rPr>
        <w:t>approved</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by</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the</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certifier.</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The</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plan</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must include</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the</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following</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matters:</w:t>
      </w:r>
    </w:p>
    <w:p w14:paraId="1D7D6907" w14:textId="77777777" w:rsidR="00AA0EBF" w:rsidRPr="00BF7952" w:rsidRDefault="00AA0EBF" w:rsidP="00AA0EBF">
      <w:pPr>
        <w:widowControl w:val="0"/>
        <w:numPr>
          <w:ilvl w:val="0"/>
          <w:numId w:val="20"/>
        </w:numPr>
        <w:tabs>
          <w:tab w:val="left" w:pos="329"/>
        </w:tabs>
        <w:kinsoku w:val="0"/>
        <w:overflowPunct w:val="0"/>
        <w:autoSpaceDE w:val="0"/>
        <w:autoSpaceDN w:val="0"/>
        <w:adjustRightInd w:val="0"/>
        <w:spacing w:after="160" w:line="259" w:lineRule="auto"/>
        <w:ind w:right="1041"/>
        <w:jc w:val="left"/>
        <w:rPr>
          <w:rFonts w:ascii="Arial" w:eastAsiaTheme="minorEastAsia" w:hAnsi="Arial" w:cs="Arial"/>
          <w:sz w:val="20"/>
          <w:lang w:eastAsia="en-AU"/>
        </w:rPr>
      </w:pPr>
      <w:r w:rsidRPr="00BF7952">
        <w:rPr>
          <w:rFonts w:ascii="Arial" w:eastAsiaTheme="minorEastAsia" w:hAnsi="Arial" w:cs="Arial"/>
          <w:sz w:val="20"/>
          <w:lang w:eastAsia="en-AU"/>
        </w:rPr>
        <w:t xml:space="preserve">location and materials for protective fencing and hoardings to the </w:t>
      </w:r>
      <w:r w:rsidRPr="00BF7952">
        <w:rPr>
          <w:rFonts w:ascii="Arial" w:eastAsiaTheme="minorEastAsia" w:hAnsi="Arial" w:cs="Arial"/>
          <w:spacing w:val="-60"/>
          <w:sz w:val="20"/>
          <w:lang w:eastAsia="en-AU"/>
        </w:rPr>
        <w:t xml:space="preserve">    </w:t>
      </w:r>
      <w:r w:rsidRPr="00BF7952">
        <w:rPr>
          <w:rFonts w:ascii="Arial" w:eastAsiaTheme="minorEastAsia" w:hAnsi="Arial" w:cs="Arial"/>
          <w:sz w:val="20"/>
          <w:lang w:eastAsia="en-AU"/>
        </w:rPr>
        <w:t>perimeter</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on</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the</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 xml:space="preserve">site. </w:t>
      </w:r>
    </w:p>
    <w:p w14:paraId="6F3301CA" w14:textId="77777777" w:rsidR="00AA0EBF" w:rsidRPr="00BF7952" w:rsidRDefault="00AA0EBF" w:rsidP="00AA0EBF">
      <w:pPr>
        <w:widowControl w:val="0"/>
        <w:numPr>
          <w:ilvl w:val="0"/>
          <w:numId w:val="20"/>
        </w:numPr>
        <w:tabs>
          <w:tab w:val="left" w:pos="329"/>
        </w:tabs>
        <w:kinsoku w:val="0"/>
        <w:overflowPunct w:val="0"/>
        <w:autoSpaceDE w:val="0"/>
        <w:autoSpaceDN w:val="0"/>
        <w:adjustRightInd w:val="0"/>
        <w:spacing w:after="160" w:line="259" w:lineRule="auto"/>
        <w:jc w:val="left"/>
        <w:rPr>
          <w:rFonts w:ascii="Arial" w:eastAsiaTheme="minorEastAsia" w:hAnsi="Arial" w:cs="Arial"/>
          <w:sz w:val="20"/>
          <w:lang w:eastAsia="en-AU"/>
        </w:rPr>
      </w:pPr>
      <w:r w:rsidRPr="00BF7952">
        <w:rPr>
          <w:rFonts w:ascii="Arial" w:eastAsiaTheme="minorEastAsia" w:hAnsi="Arial" w:cs="Arial"/>
          <w:sz w:val="20"/>
          <w:lang w:eastAsia="en-AU"/>
        </w:rPr>
        <w:t>provisions</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for</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public</w:t>
      </w:r>
      <w:r w:rsidRPr="00BF7952">
        <w:rPr>
          <w:rFonts w:ascii="Arial" w:eastAsiaTheme="minorEastAsia" w:hAnsi="Arial" w:cs="Arial"/>
          <w:spacing w:val="-5"/>
          <w:sz w:val="20"/>
          <w:lang w:eastAsia="en-AU"/>
        </w:rPr>
        <w:t xml:space="preserve"> </w:t>
      </w:r>
      <w:r w:rsidRPr="00BF7952">
        <w:rPr>
          <w:rFonts w:ascii="Arial" w:eastAsiaTheme="minorEastAsia" w:hAnsi="Arial" w:cs="Arial"/>
          <w:sz w:val="20"/>
          <w:lang w:eastAsia="en-AU"/>
        </w:rPr>
        <w:t>safety</w:t>
      </w:r>
    </w:p>
    <w:p w14:paraId="12D890D5" w14:textId="77777777" w:rsidR="00AA0EBF" w:rsidRPr="00BF7952" w:rsidRDefault="00AA0EBF" w:rsidP="00AA0EBF">
      <w:pPr>
        <w:numPr>
          <w:ilvl w:val="0"/>
          <w:numId w:val="20"/>
        </w:numPr>
        <w:tabs>
          <w:tab w:val="left" w:pos="329"/>
        </w:tabs>
        <w:kinsoku w:val="0"/>
        <w:overflowPunct w:val="0"/>
        <w:spacing w:after="160" w:line="259" w:lineRule="auto"/>
        <w:contextualSpacing/>
        <w:jc w:val="left"/>
        <w:rPr>
          <w:rFonts w:asciiTheme="minorHAnsi" w:eastAsiaTheme="minorHAnsi" w:hAnsiTheme="minorHAnsi" w:cstheme="minorBidi"/>
          <w:sz w:val="20"/>
        </w:rPr>
      </w:pPr>
      <w:r w:rsidRPr="00BF7952">
        <w:rPr>
          <w:rFonts w:ascii="Arial" w:eastAsiaTheme="minorHAnsi" w:hAnsi="Arial" w:cs="Arial"/>
          <w:bCs/>
          <w:sz w:val="20"/>
        </w:rPr>
        <w:t>pedestria</w:t>
      </w:r>
      <w:r w:rsidRPr="00BF7952">
        <w:rPr>
          <w:rFonts w:ascii="Arial" w:eastAsiaTheme="minorHAnsi" w:hAnsi="Arial" w:cs="Arial"/>
          <w:sz w:val="20"/>
        </w:rPr>
        <w:t xml:space="preserve">n access, including disabled and pram access, is to be maintained throughout the course of the construction as per AS-1742.3, </w:t>
      </w:r>
      <w:r w:rsidRPr="00BF7952">
        <w:rPr>
          <w:rFonts w:ascii="Arial" w:eastAsiaTheme="minorHAnsi" w:hAnsi="Arial" w:cs="Arial"/>
          <w:i/>
          <w:sz w:val="20"/>
        </w:rPr>
        <w:t>’Part 3 - Traffic control devices for works on roads’</w:t>
      </w:r>
    </w:p>
    <w:p w14:paraId="1938E4F8" w14:textId="77777777" w:rsidR="00AA0EBF" w:rsidRPr="00BF7952" w:rsidRDefault="00AA0EBF" w:rsidP="00AA0EBF">
      <w:pPr>
        <w:widowControl w:val="0"/>
        <w:numPr>
          <w:ilvl w:val="0"/>
          <w:numId w:val="20"/>
        </w:numPr>
        <w:tabs>
          <w:tab w:val="left" w:pos="329"/>
        </w:tabs>
        <w:kinsoku w:val="0"/>
        <w:overflowPunct w:val="0"/>
        <w:autoSpaceDE w:val="0"/>
        <w:autoSpaceDN w:val="0"/>
        <w:adjustRightInd w:val="0"/>
        <w:spacing w:after="160" w:line="259" w:lineRule="auto"/>
        <w:jc w:val="left"/>
        <w:rPr>
          <w:rFonts w:ascii="Arial" w:eastAsiaTheme="minorEastAsia" w:hAnsi="Arial" w:cs="Arial"/>
          <w:sz w:val="20"/>
          <w:lang w:eastAsia="en-AU"/>
        </w:rPr>
      </w:pPr>
      <w:r w:rsidRPr="00BF7952">
        <w:rPr>
          <w:rFonts w:ascii="Arial" w:eastAsiaTheme="minorEastAsia" w:hAnsi="Arial" w:cs="Arial"/>
          <w:sz w:val="20"/>
          <w:lang w:eastAsia="en-AU"/>
        </w:rPr>
        <w:t>pedestrian</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and</w:t>
      </w:r>
      <w:r w:rsidRPr="00BF7952">
        <w:rPr>
          <w:rFonts w:ascii="Arial" w:eastAsiaTheme="minorEastAsia" w:hAnsi="Arial" w:cs="Arial"/>
          <w:spacing w:val="-5"/>
          <w:sz w:val="20"/>
          <w:lang w:eastAsia="en-AU"/>
        </w:rPr>
        <w:t xml:space="preserve"> </w:t>
      </w:r>
      <w:r w:rsidRPr="00BF7952">
        <w:rPr>
          <w:rFonts w:ascii="Arial" w:eastAsiaTheme="minorEastAsia" w:hAnsi="Arial" w:cs="Arial"/>
          <w:sz w:val="20"/>
          <w:lang w:eastAsia="en-AU"/>
        </w:rPr>
        <w:t>vehicular</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site</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access</w:t>
      </w:r>
      <w:r w:rsidRPr="00BF7952">
        <w:rPr>
          <w:rFonts w:ascii="Arial" w:eastAsiaTheme="minorEastAsia" w:hAnsi="Arial" w:cs="Arial"/>
          <w:spacing w:val="-5"/>
          <w:sz w:val="20"/>
          <w:lang w:eastAsia="en-AU"/>
        </w:rPr>
        <w:t xml:space="preserve"> </w:t>
      </w:r>
      <w:r w:rsidRPr="00BF7952">
        <w:rPr>
          <w:rFonts w:ascii="Arial" w:eastAsiaTheme="minorEastAsia" w:hAnsi="Arial" w:cs="Arial"/>
          <w:sz w:val="20"/>
          <w:lang w:eastAsia="en-AU"/>
        </w:rPr>
        <w:t>points</w:t>
      </w:r>
      <w:r w:rsidRPr="00BF7952">
        <w:rPr>
          <w:rFonts w:ascii="Arial" w:eastAsiaTheme="minorEastAsia" w:hAnsi="Arial" w:cs="Arial"/>
          <w:spacing w:val="-5"/>
          <w:sz w:val="20"/>
          <w:lang w:eastAsia="en-AU"/>
        </w:rPr>
        <w:t xml:space="preserve"> </w:t>
      </w:r>
      <w:r w:rsidRPr="00BF7952">
        <w:rPr>
          <w:rFonts w:ascii="Arial" w:eastAsiaTheme="minorEastAsia" w:hAnsi="Arial" w:cs="Arial"/>
          <w:sz w:val="20"/>
          <w:lang w:eastAsia="en-AU"/>
        </w:rPr>
        <w:t>and</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construction</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activity</w:t>
      </w:r>
      <w:r w:rsidRPr="00BF7952">
        <w:rPr>
          <w:rFonts w:ascii="Arial" w:eastAsiaTheme="minorEastAsia" w:hAnsi="Arial" w:cs="Arial"/>
          <w:spacing w:val="-5"/>
          <w:sz w:val="20"/>
          <w:lang w:eastAsia="en-AU"/>
        </w:rPr>
        <w:t xml:space="preserve"> </w:t>
      </w:r>
      <w:r w:rsidRPr="00BF7952">
        <w:rPr>
          <w:rFonts w:ascii="Arial" w:eastAsiaTheme="minorEastAsia" w:hAnsi="Arial" w:cs="Arial"/>
          <w:sz w:val="20"/>
          <w:lang w:eastAsia="en-AU"/>
        </w:rPr>
        <w:t>zones</w:t>
      </w:r>
    </w:p>
    <w:p w14:paraId="36B4AA4D" w14:textId="77777777" w:rsidR="00AA0EBF" w:rsidRPr="00BF7952" w:rsidRDefault="00AA0EBF" w:rsidP="00AA0EBF">
      <w:pPr>
        <w:widowControl w:val="0"/>
        <w:numPr>
          <w:ilvl w:val="0"/>
          <w:numId w:val="20"/>
        </w:numPr>
        <w:tabs>
          <w:tab w:val="left" w:pos="329"/>
        </w:tabs>
        <w:kinsoku w:val="0"/>
        <w:overflowPunct w:val="0"/>
        <w:autoSpaceDE w:val="0"/>
        <w:autoSpaceDN w:val="0"/>
        <w:adjustRightInd w:val="0"/>
        <w:spacing w:after="160" w:line="259" w:lineRule="auto"/>
        <w:jc w:val="left"/>
        <w:rPr>
          <w:rFonts w:ascii="Arial" w:eastAsiaTheme="minorEastAsia" w:hAnsi="Arial" w:cs="Arial"/>
          <w:sz w:val="20"/>
          <w:lang w:eastAsia="en-AU"/>
        </w:rPr>
      </w:pPr>
      <w:r w:rsidRPr="00BF7952">
        <w:rPr>
          <w:rFonts w:ascii="Arial" w:eastAsiaTheme="minorEastAsia" w:hAnsi="Arial" w:cs="Arial"/>
          <w:sz w:val="20"/>
          <w:lang w:eastAsia="en-AU"/>
        </w:rPr>
        <w:t>details</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of</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any</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bulk</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earthworks</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to</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be</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carried</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out</w:t>
      </w:r>
    </w:p>
    <w:p w14:paraId="4BF62C41" w14:textId="77777777" w:rsidR="00AA0EBF" w:rsidRPr="00BF7952" w:rsidRDefault="00AA0EBF" w:rsidP="00AA0EBF">
      <w:pPr>
        <w:widowControl w:val="0"/>
        <w:numPr>
          <w:ilvl w:val="0"/>
          <w:numId w:val="20"/>
        </w:numPr>
        <w:tabs>
          <w:tab w:val="left" w:pos="329"/>
        </w:tabs>
        <w:kinsoku w:val="0"/>
        <w:overflowPunct w:val="0"/>
        <w:autoSpaceDE w:val="0"/>
        <w:autoSpaceDN w:val="0"/>
        <w:adjustRightInd w:val="0"/>
        <w:spacing w:after="160" w:line="259" w:lineRule="auto"/>
        <w:jc w:val="left"/>
        <w:rPr>
          <w:rFonts w:ascii="Arial" w:eastAsiaTheme="minorEastAsia" w:hAnsi="Arial" w:cs="Arial"/>
          <w:sz w:val="20"/>
          <w:lang w:eastAsia="en-AU"/>
        </w:rPr>
      </w:pPr>
      <w:r w:rsidRPr="00BF7952">
        <w:rPr>
          <w:rFonts w:ascii="Arial" w:eastAsiaTheme="minorEastAsia" w:hAnsi="Arial" w:cs="Arial"/>
          <w:sz w:val="20"/>
          <w:lang w:eastAsia="en-AU"/>
        </w:rPr>
        <w:t>location</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of</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site</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storage</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areas</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and</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sheds</w:t>
      </w:r>
    </w:p>
    <w:p w14:paraId="3E0CA31D" w14:textId="77777777" w:rsidR="00AA0EBF" w:rsidRPr="00BF7952" w:rsidRDefault="00AA0EBF" w:rsidP="00AA0EBF">
      <w:pPr>
        <w:widowControl w:val="0"/>
        <w:numPr>
          <w:ilvl w:val="0"/>
          <w:numId w:val="20"/>
        </w:numPr>
        <w:tabs>
          <w:tab w:val="left" w:pos="329"/>
        </w:tabs>
        <w:kinsoku w:val="0"/>
        <w:overflowPunct w:val="0"/>
        <w:autoSpaceDE w:val="0"/>
        <w:autoSpaceDN w:val="0"/>
        <w:adjustRightInd w:val="0"/>
        <w:spacing w:after="160" w:line="259" w:lineRule="auto"/>
        <w:jc w:val="left"/>
        <w:rPr>
          <w:rFonts w:ascii="Arial" w:eastAsiaTheme="minorEastAsia" w:hAnsi="Arial" w:cs="Arial"/>
          <w:sz w:val="20"/>
          <w:lang w:eastAsia="en-AU"/>
        </w:rPr>
      </w:pPr>
      <w:r w:rsidRPr="00BF7952">
        <w:rPr>
          <w:rFonts w:ascii="Arial" w:eastAsiaTheme="minorEastAsia" w:hAnsi="Arial" w:cs="Arial"/>
          <w:sz w:val="20"/>
          <w:lang w:eastAsia="en-AU"/>
        </w:rPr>
        <w:t>equipment</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used</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to</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carry</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out all</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works</w:t>
      </w:r>
    </w:p>
    <w:p w14:paraId="05DA5FCA" w14:textId="77777777" w:rsidR="00AA0EBF" w:rsidRPr="00BF7952" w:rsidRDefault="00AA0EBF" w:rsidP="00AA0EBF">
      <w:pPr>
        <w:widowControl w:val="0"/>
        <w:numPr>
          <w:ilvl w:val="0"/>
          <w:numId w:val="20"/>
        </w:numPr>
        <w:tabs>
          <w:tab w:val="left" w:pos="329"/>
        </w:tabs>
        <w:kinsoku w:val="0"/>
        <w:overflowPunct w:val="0"/>
        <w:autoSpaceDE w:val="0"/>
        <w:autoSpaceDN w:val="0"/>
        <w:adjustRightInd w:val="0"/>
        <w:spacing w:after="160" w:line="259" w:lineRule="auto"/>
        <w:jc w:val="left"/>
        <w:rPr>
          <w:rFonts w:ascii="Arial" w:eastAsiaTheme="minorEastAsia" w:hAnsi="Arial" w:cs="Arial"/>
          <w:sz w:val="20"/>
          <w:lang w:eastAsia="en-AU"/>
        </w:rPr>
      </w:pPr>
      <w:r w:rsidRPr="00BF7952">
        <w:rPr>
          <w:rFonts w:ascii="Arial" w:eastAsiaTheme="minorEastAsia" w:hAnsi="Arial" w:cs="Arial"/>
          <w:sz w:val="20"/>
          <w:lang w:eastAsia="en-AU"/>
        </w:rPr>
        <w:t>a</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garbage</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container</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with</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a</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tight-fitting</w:t>
      </w:r>
      <w:r w:rsidRPr="00BF7952">
        <w:rPr>
          <w:rFonts w:ascii="Arial" w:eastAsiaTheme="minorEastAsia" w:hAnsi="Arial" w:cs="Arial"/>
          <w:spacing w:val="-5"/>
          <w:sz w:val="20"/>
          <w:lang w:eastAsia="en-AU"/>
        </w:rPr>
        <w:t xml:space="preserve"> </w:t>
      </w:r>
      <w:r w:rsidRPr="00BF7952">
        <w:rPr>
          <w:rFonts w:ascii="Arial" w:eastAsiaTheme="minorEastAsia" w:hAnsi="Arial" w:cs="Arial"/>
          <w:sz w:val="20"/>
          <w:lang w:eastAsia="en-AU"/>
        </w:rPr>
        <w:t>lid</w:t>
      </w:r>
    </w:p>
    <w:p w14:paraId="25996A1A" w14:textId="77777777" w:rsidR="00AA0EBF" w:rsidRPr="00BF7952" w:rsidRDefault="00AA0EBF" w:rsidP="00AA0EBF">
      <w:pPr>
        <w:numPr>
          <w:ilvl w:val="0"/>
          <w:numId w:val="20"/>
        </w:numPr>
        <w:spacing w:after="160" w:line="264" w:lineRule="auto"/>
        <w:contextualSpacing/>
        <w:jc w:val="left"/>
        <w:rPr>
          <w:rFonts w:ascii="Arial" w:eastAsiaTheme="minorHAnsi" w:hAnsi="Arial" w:cstheme="minorBidi"/>
          <w:sz w:val="20"/>
        </w:rPr>
      </w:pPr>
      <w:r w:rsidRPr="00BF7952">
        <w:rPr>
          <w:rFonts w:ascii="Arial" w:eastAsiaTheme="minorHAnsi" w:hAnsi="Arial" w:cs="Arial"/>
          <w:bCs/>
          <w:sz w:val="20"/>
        </w:rPr>
        <w:t xml:space="preserve">prior to any excavation works, the location and depth of all services must be ascertained. </w:t>
      </w:r>
      <w:r w:rsidRPr="00BF7952">
        <w:rPr>
          <w:rFonts w:ascii="Arial" w:eastAsiaTheme="minorHAnsi" w:hAnsi="Arial" w:cstheme="minorBidi"/>
          <w:sz w:val="20"/>
        </w:rPr>
        <w:t>All costs associated with adjustment of the public utility will be borne by the applicant.</w:t>
      </w:r>
    </w:p>
    <w:p w14:paraId="0988373F" w14:textId="77777777" w:rsidR="00AA0EBF" w:rsidRPr="00BF7952" w:rsidRDefault="00AA0EBF" w:rsidP="00AA0EBF">
      <w:pPr>
        <w:numPr>
          <w:ilvl w:val="0"/>
          <w:numId w:val="20"/>
        </w:numPr>
        <w:spacing w:after="160" w:line="264" w:lineRule="auto"/>
        <w:ind w:left="681" w:hanging="454"/>
        <w:contextualSpacing/>
        <w:jc w:val="left"/>
        <w:rPr>
          <w:rFonts w:ascii="Arial" w:hAnsi="Arial" w:cs="Arial"/>
          <w:sz w:val="20"/>
          <w:lang w:val="en-US"/>
        </w:rPr>
      </w:pPr>
      <w:r w:rsidRPr="00BF7952">
        <w:rPr>
          <w:rFonts w:ascii="Arial" w:hAnsi="Arial"/>
          <w:sz w:val="20"/>
          <w:lang w:val="en-US"/>
        </w:rPr>
        <w:t xml:space="preserve">A Traffic Management </w:t>
      </w:r>
      <w:r w:rsidRPr="00BF7952">
        <w:rPr>
          <w:rFonts w:ascii="Arial" w:hAnsi="Arial" w:cs="Arial"/>
          <w:sz w:val="20"/>
          <w:lang w:val="en-US"/>
        </w:rPr>
        <w:t>Plan shall be prepared by a Transport for NSW accredited person and approved by Council’s Traffic Department prior to commencing of any work.</w:t>
      </w:r>
    </w:p>
    <w:p w14:paraId="49BC3085" w14:textId="77777777" w:rsidR="00AA0EBF" w:rsidRPr="00BF7952" w:rsidRDefault="00AA0EBF" w:rsidP="00AA0EBF">
      <w:pPr>
        <w:widowControl w:val="0"/>
        <w:kinsoku w:val="0"/>
        <w:overflowPunct w:val="0"/>
        <w:autoSpaceDE w:val="0"/>
        <w:autoSpaceDN w:val="0"/>
        <w:adjustRightInd w:val="0"/>
        <w:jc w:val="left"/>
        <w:rPr>
          <w:rFonts w:ascii="Arial" w:eastAsiaTheme="minorEastAsia" w:hAnsi="Arial" w:cs="Arial"/>
          <w:b/>
          <w:bCs/>
          <w:sz w:val="20"/>
          <w:lang w:eastAsia="en-AU"/>
        </w:rPr>
      </w:pPr>
    </w:p>
    <w:p w14:paraId="539E46D7" w14:textId="77777777" w:rsidR="00AA0EBF" w:rsidRPr="00BF7952" w:rsidRDefault="00AA0EBF" w:rsidP="00AA0EBF">
      <w:pPr>
        <w:spacing w:after="160" w:line="259" w:lineRule="auto"/>
        <w:jc w:val="left"/>
        <w:rPr>
          <w:rFonts w:ascii="Arial" w:eastAsiaTheme="minorHAnsi" w:hAnsi="Arial" w:cs="Arial"/>
          <w:sz w:val="20"/>
        </w:rPr>
      </w:pPr>
      <w:r w:rsidRPr="00BF7952">
        <w:rPr>
          <w:rFonts w:ascii="Arial" w:eastAsiaTheme="minorHAnsi" w:hAnsi="Arial" w:cs="Arial"/>
          <w:sz w:val="20"/>
        </w:rPr>
        <w:t xml:space="preserve">The applicant must ensure a copy of the approved construction site </w:t>
      </w:r>
      <w:r w:rsidRPr="00BF7952">
        <w:rPr>
          <w:rFonts w:ascii="Arial" w:eastAsiaTheme="minorHAnsi" w:hAnsi="Arial" w:cs="Arial"/>
          <w:spacing w:val="-59"/>
          <w:sz w:val="20"/>
        </w:rPr>
        <w:t xml:space="preserve"> </w:t>
      </w:r>
      <w:r w:rsidRPr="00BF7952">
        <w:rPr>
          <w:rFonts w:ascii="Arial" w:eastAsiaTheme="minorHAnsi" w:hAnsi="Arial" w:cs="Arial"/>
          <w:sz w:val="20"/>
        </w:rPr>
        <w:t>management</w:t>
      </w:r>
      <w:r w:rsidRPr="00BF7952">
        <w:rPr>
          <w:rFonts w:ascii="Arial" w:eastAsiaTheme="minorHAnsi" w:hAnsi="Arial" w:cs="Arial"/>
          <w:spacing w:val="-1"/>
          <w:sz w:val="20"/>
        </w:rPr>
        <w:t xml:space="preserve"> </w:t>
      </w:r>
      <w:r w:rsidRPr="00BF7952">
        <w:rPr>
          <w:rFonts w:ascii="Arial" w:eastAsiaTheme="minorHAnsi" w:hAnsi="Arial" w:cs="Arial"/>
          <w:sz w:val="20"/>
        </w:rPr>
        <w:t>plan</w:t>
      </w:r>
      <w:r w:rsidRPr="00BF7952">
        <w:rPr>
          <w:rFonts w:ascii="Arial" w:eastAsiaTheme="minorHAnsi" w:hAnsi="Arial" w:cs="Arial"/>
          <w:spacing w:val="-4"/>
          <w:sz w:val="20"/>
        </w:rPr>
        <w:t xml:space="preserve"> </w:t>
      </w:r>
      <w:r w:rsidRPr="00BF7952">
        <w:rPr>
          <w:rFonts w:ascii="Arial" w:eastAsiaTheme="minorHAnsi" w:hAnsi="Arial" w:cs="Arial"/>
          <w:sz w:val="20"/>
        </w:rPr>
        <w:t>is</w:t>
      </w:r>
      <w:r w:rsidRPr="00BF7952">
        <w:rPr>
          <w:rFonts w:ascii="Arial" w:eastAsiaTheme="minorHAnsi" w:hAnsi="Arial" w:cs="Arial"/>
          <w:spacing w:val="-1"/>
          <w:sz w:val="20"/>
        </w:rPr>
        <w:t xml:space="preserve"> </w:t>
      </w:r>
      <w:r w:rsidRPr="00BF7952">
        <w:rPr>
          <w:rFonts w:ascii="Arial" w:eastAsiaTheme="minorHAnsi" w:hAnsi="Arial" w:cs="Arial"/>
          <w:sz w:val="20"/>
        </w:rPr>
        <w:t>kept on-site</w:t>
      </w:r>
      <w:r w:rsidRPr="00BF7952">
        <w:rPr>
          <w:rFonts w:ascii="Arial" w:eastAsiaTheme="minorHAnsi" w:hAnsi="Arial" w:cs="Arial"/>
          <w:spacing w:val="-2"/>
          <w:sz w:val="20"/>
        </w:rPr>
        <w:t xml:space="preserve"> </w:t>
      </w:r>
      <w:r w:rsidRPr="00BF7952">
        <w:rPr>
          <w:rFonts w:ascii="Arial" w:eastAsiaTheme="minorHAnsi" w:hAnsi="Arial" w:cs="Arial"/>
          <w:sz w:val="20"/>
        </w:rPr>
        <w:t>at</w:t>
      </w:r>
      <w:r w:rsidRPr="00BF7952">
        <w:rPr>
          <w:rFonts w:ascii="Arial" w:eastAsiaTheme="minorHAnsi" w:hAnsi="Arial" w:cs="Arial"/>
          <w:spacing w:val="-2"/>
          <w:sz w:val="20"/>
        </w:rPr>
        <w:t xml:space="preserve"> </w:t>
      </w:r>
      <w:r w:rsidRPr="00BF7952">
        <w:rPr>
          <w:rFonts w:ascii="Arial" w:eastAsiaTheme="minorHAnsi" w:hAnsi="Arial" w:cs="Arial"/>
          <w:sz w:val="20"/>
        </w:rPr>
        <w:t>all</w:t>
      </w:r>
      <w:r w:rsidRPr="00BF7952">
        <w:rPr>
          <w:rFonts w:ascii="Arial" w:eastAsiaTheme="minorHAnsi" w:hAnsi="Arial" w:cs="Arial"/>
          <w:spacing w:val="-3"/>
          <w:sz w:val="20"/>
        </w:rPr>
        <w:t xml:space="preserve"> </w:t>
      </w:r>
      <w:r w:rsidRPr="00BF7952">
        <w:rPr>
          <w:rFonts w:ascii="Arial" w:eastAsiaTheme="minorHAnsi" w:hAnsi="Arial" w:cs="Arial"/>
          <w:sz w:val="20"/>
        </w:rPr>
        <w:t>times</w:t>
      </w:r>
      <w:r w:rsidRPr="00BF7952">
        <w:rPr>
          <w:rFonts w:ascii="Arial" w:eastAsiaTheme="minorHAnsi" w:hAnsi="Arial" w:cs="Arial"/>
          <w:spacing w:val="-4"/>
          <w:sz w:val="20"/>
        </w:rPr>
        <w:t xml:space="preserve"> </w:t>
      </w:r>
      <w:r w:rsidRPr="00BF7952">
        <w:rPr>
          <w:rFonts w:ascii="Arial" w:eastAsiaTheme="minorHAnsi" w:hAnsi="Arial" w:cs="Arial"/>
          <w:sz w:val="20"/>
        </w:rPr>
        <w:t>during</w:t>
      </w:r>
      <w:r w:rsidRPr="00BF7952">
        <w:rPr>
          <w:rFonts w:ascii="Arial" w:eastAsiaTheme="minorHAnsi" w:hAnsi="Arial" w:cs="Arial"/>
          <w:spacing w:val="-2"/>
          <w:sz w:val="20"/>
        </w:rPr>
        <w:t xml:space="preserve"> </w:t>
      </w:r>
      <w:r w:rsidRPr="00BF7952">
        <w:rPr>
          <w:rFonts w:ascii="Arial" w:eastAsiaTheme="minorHAnsi" w:hAnsi="Arial" w:cs="Arial"/>
          <w:sz w:val="20"/>
        </w:rPr>
        <w:t>construction.</w:t>
      </w:r>
    </w:p>
    <w:p w14:paraId="7A108EDA" w14:textId="77777777" w:rsidR="00AA0EBF" w:rsidRPr="00BF7952" w:rsidRDefault="00AA0EBF" w:rsidP="00AA0EBF">
      <w:pPr>
        <w:widowControl w:val="0"/>
        <w:kinsoku w:val="0"/>
        <w:overflowPunct w:val="0"/>
        <w:autoSpaceDE w:val="0"/>
        <w:autoSpaceDN w:val="0"/>
        <w:adjustRightInd w:val="0"/>
        <w:jc w:val="left"/>
        <w:rPr>
          <w:rFonts w:ascii="Arial" w:eastAsiaTheme="minorEastAsia" w:hAnsi="Arial" w:cs="Arial"/>
          <w:b/>
          <w:bCs/>
          <w:sz w:val="20"/>
          <w:lang w:eastAsia="en-AU"/>
        </w:rPr>
      </w:pPr>
      <w:r w:rsidRPr="00BF7952">
        <w:rPr>
          <w:rFonts w:ascii="Arial" w:eastAsiaTheme="minorEastAsia" w:hAnsi="Arial" w:cs="Arial"/>
          <w:b/>
          <w:bCs/>
          <w:sz w:val="20"/>
          <w:lang w:eastAsia="en-AU"/>
        </w:rPr>
        <w:t xml:space="preserve">Council Approvals </w:t>
      </w:r>
    </w:p>
    <w:p w14:paraId="68453ED9" w14:textId="77777777" w:rsidR="00AA0EBF" w:rsidRPr="00BF7952" w:rsidRDefault="00AA0EBF" w:rsidP="00AA0EBF">
      <w:pPr>
        <w:numPr>
          <w:ilvl w:val="0"/>
          <w:numId w:val="21"/>
        </w:numPr>
        <w:spacing w:after="160" w:line="259" w:lineRule="auto"/>
        <w:contextualSpacing/>
        <w:jc w:val="left"/>
        <w:rPr>
          <w:rFonts w:ascii="Arial" w:eastAsiaTheme="minorEastAsia" w:hAnsi="Arial" w:cs="Arial"/>
          <w:sz w:val="20"/>
          <w:lang w:eastAsia="en-AU"/>
        </w:rPr>
      </w:pPr>
      <w:r w:rsidRPr="00BF7952">
        <w:rPr>
          <w:rFonts w:ascii="Arial" w:eastAsiaTheme="minorEastAsia" w:hAnsi="Arial" w:cs="Arial"/>
          <w:sz w:val="20"/>
          <w:lang w:eastAsia="en-AU"/>
        </w:rPr>
        <w:t xml:space="preserve">Where hoarding is required to be provided along the street frontage, a Hoarding Application is to be submitted to Council for approval. </w:t>
      </w:r>
    </w:p>
    <w:p w14:paraId="4388FC33" w14:textId="77777777" w:rsidR="00AA0EBF" w:rsidRPr="00BF7952" w:rsidRDefault="00AA0EBF" w:rsidP="00AA0EBF">
      <w:pPr>
        <w:numPr>
          <w:ilvl w:val="0"/>
          <w:numId w:val="21"/>
        </w:numPr>
        <w:spacing w:after="160" w:line="259" w:lineRule="auto"/>
        <w:contextualSpacing/>
        <w:jc w:val="left"/>
        <w:rPr>
          <w:rFonts w:ascii="Arial" w:eastAsiaTheme="minorHAnsi" w:hAnsi="Arial" w:cs="Arial"/>
          <w:b/>
          <w:bCs/>
          <w:sz w:val="20"/>
        </w:rPr>
      </w:pPr>
      <w:r w:rsidRPr="00BF7952">
        <w:rPr>
          <w:rFonts w:ascii="Arial" w:eastAsiaTheme="minorEastAsia" w:hAnsi="Arial" w:cs="Arial"/>
          <w:sz w:val="20"/>
          <w:lang w:eastAsia="en-AU"/>
        </w:rPr>
        <w:t>Any construction plant on the public road reservation requires an approved “Application for standing plant</w:t>
      </w:r>
      <w:r w:rsidRPr="00BF7952">
        <w:rPr>
          <w:rFonts w:ascii="Arial" w:eastAsiaTheme="minorHAnsi" w:hAnsi="Arial" w:cs="Arial"/>
          <w:i/>
          <w:iCs/>
          <w:sz w:val="20"/>
        </w:rPr>
        <w:t xml:space="preserve"> permit”</w:t>
      </w:r>
      <w:r w:rsidRPr="00BF7952">
        <w:rPr>
          <w:rFonts w:ascii="Arial" w:eastAsiaTheme="minorHAnsi" w:hAnsi="Arial" w:cs="Arial"/>
          <w:sz w:val="20"/>
        </w:rPr>
        <w:t xml:space="preserve">. </w:t>
      </w:r>
    </w:p>
    <w:p w14:paraId="7940038B" w14:textId="77777777" w:rsidR="00AA0EBF" w:rsidRPr="00BF7952" w:rsidRDefault="00AA0EBF" w:rsidP="00AA0EBF">
      <w:pPr>
        <w:numPr>
          <w:ilvl w:val="0"/>
          <w:numId w:val="21"/>
        </w:numPr>
        <w:tabs>
          <w:tab w:val="left" w:pos="329"/>
        </w:tabs>
        <w:autoSpaceDE w:val="0"/>
        <w:autoSpaceDN w:val="0"/>
        <w:adjustRightInd w:val="0"/>
        <w:spacing w:after="160" w:line="259" w:lineRule="auto"/>
        <w:ind w:left="714" w:hanging="357"/>
        <w:contextualSpacing/>
        <w:jc w:val="left"/>
        <w:rPr>
          <w:rFonts w:ascii="Arial" w:eastAsiaTheme="minorHAnsi" w:hAnsi="Arial" w:cs="Arial"/>
          <w:sz w:val="20"/>
        </w:rPr>
      </w:pPr>
      <w:r w:rsidRPr="00BF7952">
        <w:rPr>
          <w:rFonts w:ascii="Arial" w:eastAsiaTheme="minorHAnsi" w:hAnsi="Arial" w:cs="Arial"/>
          <w:sz w:val="20"/>
        </w:rPr>
        <w:t>Where the applicant requires the use of Council land for placement of building waste, skips or storing materials a “</w:t>
      </w:r>
      <w:r w:rsidRPr="00BF7952">
        <w:rPr>
          <w:rFonts w:ascii="Arial" w:eastAsiaTheme="minorHAnsi" w:hAnsi="Arial" w:cs="Arial"/>
          <w:i/>
          <w:iCs/>
          <w:sz w:val="20"/>
        </w:rPr>
        <w:t>Building waste containers or materials in a public place</w:t>
      </w:r>
      <w:r w:rsidRPr="00BF7952">
        <w:rPr>
          <w:rFonts w:ascii="Arial" w:eastAsiaTheme="minorHAnsi" w:hAnsi="Arial" w:cs="Arial"/>
          <w:sz w:val="20"/>
        </w:rPr>
        <w:t>” application form is to be lodged. Council land is not to be occupied or used for storage until such application is approved.</w:t>
      </w:r>
    </w:p>
    <w:p w14:paraId="27D4F597" w14:textId="77777777" w:rsidR="00AA0EBF" w:rsidRPr="00BF7952" w:rsidRDefault="00AA0EBF" w:rsidP="00AA0EBF">
      <w:pPr>
        <w:widowControl w:val="0"/>
        <w:kinsoku w:val="0"/>
        <w:overflowPunct w:val="0"/>
        <w:autoSpaceDE w:val="0"/>
        <w:autoSpaceDN w:val="0"/>
        <w:adjustRightInd w:val="0"/>
        <w:ind w:left="360"/>
        <w:jc w:val="left"/>
        <w:rPr>
          <w:rFonts w:ascii="Arial" w:eastAsiaTheme="minorEastAsia" w:hAnsi="Arial" w:cs="Arial"/>
          <w:sz w:val="20"/>
          <w:lang w:eastAsia="en-AU"/>
        </w:rPr>
      </w:pPr>
    </w:p>
    <w:p w14:paraId="2FDE72B4" w14:textId="77777777" w:rsidR="00AA0EBF" w:rsidRPr="00BF7952" w:rsidRDefault="00AA0EBF" w:rsidP="00AA0EBF">
      <w:pPr>
        <w:jc w:val="left"/>
        <w:rPr>
          <w:rFonts w:ascii="Arial" w:eastAsiaTheme="minorHAnsi" w:hAnsi="Arial" w:cs="Arial"/>
          <w:b/>
          <w:bCs/>
          <w:sz w:val="20"/>
        </w:rPr>
      </w:pPr>
      <w:r w:rsidRPr="00BF7952">
        <w:rPr>
          <w:rFonts w:ascii="Arial" w:eastAsiaTheme="minorEastAsia" w:hAnsi="Arial" w:cs="Arial"/>
          <w:b/>
          <w:bCs/>
          <w:sz w:val="20"/>
          <w:lang w:eastAsia="en-AU"/>
        </w:rPr>
        <w:t>Additional Council</w:t>
      </w:r>
      <w:r w:rsidRPr="00BF7952">
        <w:rPr>
          <w:rFonts w:ascii="Arial" w:eastAsiaTheme="minorHAnsi" w:hAnsi="Arial" w:cs="Arial"/>
          <w:b/>
          <w:bCs/>
          <w:sz w:val="20"/>
        </w:rPr>
        <w:t xml:space="preserve"> Requirements</w:t>
      </w:r>
    </w:p>
    <w:p w14:paraId="03E33CDC" w14:textId="77777777" w:rsidR="00AA0EBF" w:rsidRPr="00BF7952" w:rsidRDefault="00AA0EBF" w:rsidP="00AA0EBF">
      <w:pPr>
        <w:numPr>
          <w:ilvl w:val="0"/>
          <w:numId w:val="22"/>
        </w:numPr>
        <w:spacing w:after="160" w:line="259" w:lineRule="auto"/>
        <w:contextualSpacing/>
        <w:jc w:val="left"/>
        <w:rPr>
          <w:rFonts w:ascii="Arial" w:eastAsiaTheme="minorHAnsi" w:hAnsi="Arial" w:cs="Arial"/>
          <w:b/>
          <w:bCs/>
          <w:sz w:val="20"/>
        </w:rPr>
      </w:pPr>
      <w:r w:rsidRPr="00BF7952">
        <w:rPr>
          <w:rFonts w:ascii="Arial" w:eastAsiaTheme="minorEastAsia" w:hAnsi="Arial" w:cs="Arial"/>
          <w:sz w:val="20"/>
          <w:lang w:eastAsia="en-AU"/>
        </w:rPr>
        <w:t xml:space="preserve">Stockpiles or soil shall not be located on / near any drainage lines or easements, natural watercourses or water bodies, footpath or roadway without first providing suitable protective measures adequate to protect these water bodies. </w:t>
      </w:r>
    </w:p>
    <w:p w14:paraId="3FA272C1" w14:textId="77777777" w:rsidR="00AA0EBF" w:rsidRPr="00BF7952" w:rsidRDefault="00AA0EBF" w:rsidP="00AA0EBF">
      <w:pPr>
        <w:numPr>
          <w:ilvl w:val="0"/>
          <w:numId w:val="22"/>
        </w:numPr>
        <w:spacing w:after="160" w:line="259" w:lineRule="auto"/>
        <w:contextualSpacing/>
        <w:jc w:val="left"/>
        <w:rPr>
          <w:rFonts w:ascii="Arial" w:eastAsiaTheme="minorHAnsi" w:hAnsi="Arial" w:cs="Arial"/>
          <w:b/>
          <w:bCs/>
          <w:sz w:val="20"/>
        </w:rPr>
      </w:pPr>
      <w:r w:rsidRPr="00BF7952">
        <w:rPr>
          <w:rFonts w:ascii="Arial" w:eastAsiaTheme="minorEastAsia" w:hAnsi="Arial" w:cs="Arial"/>
          <w:sz w:val="20"/>
          <w:lang w:eastAsia="en-AU"/>
        </w:rPr>
        <w:t xml:space="preserve">All stockpiles of contaminated materials must be stored in an environmentally sensitive manner in a secure area on the site and shall be suitably covered to prevent dust and odour nuisance. </w:t>
      </w:r>
    </w:p>
    <w:p w14:paraId="56191DBE" w14:textId="77777777" w:rsidR="00AA0EBF" w:rsidRPr="00BF7952" w:rsidRDefault="00AA0EBF" w:rsidP="00AA0EBF">
      <w:pPr>
        <w:numPr>
          <w:ilvl w:val="0"/>
          <w:numId w:val="22"/>
        </w:numPr>
        <w:spacing w:after="160" w:line="259" w:lineRule="auto"/>
        <w:contextualSpacing/>
        <w:jc w:val="left"/>
        <w:rPr>
          <w:rFonts w:ascii="Arial" w:eastAsiaTheme="minorHAnsi" w:hAnsi="Arial" w:cs="Arial"/>
          <w:b/>
          <w:bCs/>
          <w:sz w:val="20"/>
        </w:rPr>
      </w:pPr>
      <w:r w:rsidRPr="00BF7952">
        <w:rPr>
          <w:rFonts w:ascii="Arial" w:eastAsiaTheme="minorEastAsia" w:hAnsi="Arial" w:cs="Arial"/>
          <w:sz w:val="20"/>
          <w:lang w:eastAsia="en-AU"/>
        </w:rPr>
        <w:t>All stockpiles of potentially contaminated soil must be assessed in accordance with relevant NSW Environment Protection Authority guidelines, including NSW EPA Waste Classification Guidelines (2014).</w:t>
      </w:r>
    </w:p>
    <w:p w14:paraId="1C96F4BE"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r w:rsidRPr="00BF7952">
        <w:rPr>
          <w:rFonts w:ascii="Arial" w:eastAsiaTheme="minorEastAsia" w:hAnsi="Arial" w:cs="Arial"/>
          <w:b/>
          <w:bCs/>
          <w:sz w:val="20"/>
          <w:lang w:eastAsia="en-AU"/>
        </w:rPr>
        <w:t xml:space="preserve">Reason: To require details of </w:t>
      </w:r>
      <w:r w:rsidRPr="00BF7952">
        <w:rPr>
          <w:rFonts w:ascii="Arial" w:eastAsiaTheme="minorEastAsia" w:hAnsi="Arial" w:cs="Arial"/>
          <w:b/>
          <w:bCs/>
          <w:spacing w:val="-59"/>
          <w:sz w:val="20"/>
          <w:lang w:eastAsia="en-AU"/>
        </w:rPr>
        <w:t xml:space="preserve">      </w:t>
      </w:r>
      <w:r w:rsidRPr="00BF7952">
        <w:rPr>
          <w:rFonts w:ascii="Arial" w:eastAsiaTheme="minorEastAsia" w:hAnsi="Arial" w:cs="Arial"/>
          <w:b/>
          <w:bCs/>
          <w:sz w:val="20"/>
          <w:lang w:eastAsia="en-AU"/>
        </w:rPr>
        <w:t>measures that</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will protect the</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public, and the</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surrounding</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environment,</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during site works</w:t>
      </w:r>
      <w:r w:rsidRPr="00BF7952">
        <w:rPr>
          <w:rFonts w:ascii="Arial" w:eastAsiaTheme="minorEastAsia" w:hAnsi="Arial" w:cs="Arial"/>
          <w:b/>
          <w:bCs/>
          <w:spacing w:val="-59"/>
          <w:sz w:val="20"/>
          <w:lang w:eastAsia="en-AU"/>
        </w:rPr>
        <w:t xml:space="preserve"> </w:t>
      </w:r>
      <w:r w:rsidRPr="00BF7952">
        <w:rPr>
          <w:rFonts w:ascii="Arial" w:eastAsiaTheme="minorEastAsia" w:hAnsi="Arial" w:cs="Arial"/>
          <w:b/>
          <w:bCs/>
          <w:sz w:val="20"/>
          <w:lang w:eastAsia="en-AU"/>
        </w:rPr>
        <w:t>and</w:t>
      </w:r>
      <w:r w:rsidRPr="00BF7952">
        <w:rPr>
          <w:rFonts w:ascii="Arial" w:eastAsiaTheme="minorEastAsia" w:hAnsi="Arial" w:cs="Arial"/>
          <w:b/>
          <w:bCs/>
          <w:spacing w:val="-4"/>
          <w:sz w:val="20"/>
          <w:lang w:eastAsia="en-AU"/>
        </w:rPr>
        <w:t xml:space="preserve"> </w:t>
      </w:r>
      <w:r w:rsidRPr="00BF7952">
        <w:rPr>
          <w:rFonts w:ascii="Arial" w:eastAsiaTheme="minorEastAsia" w:hAnsi="Arial" w:cs="Arial"/>
          <w:b/>
          <w:bCs/>
          <w:sz w:val="20"/>
          <w:lang w:eastAsia="en-AU"/>
        </w:rPr>
        <w:t>construction.</w:t>
      </w:r>
    </w:p>
    <w:p w14:paraId="6637D405"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p>
    <w:p w14:paraId="06CDAA19"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lang w:eastAsia="en-AU"/>
        </w:rPr>
      </w:pPr>
      <w:r w:rsidRPr="00BF7952">
        <w:rPr>
          <w:rFonts w:ascii="Arial" w:eastAsiaTheme="minorHAnsi" w:hAnsi="Arial" w:cs="Arial"/>
          <w:sz w:val="20"/>
          <w:lang w:eastAsia="en-AU"/>
        </w:rPr>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22</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w:t>
      </w:r>
      <w:r w:rsidRPr="00BF7952">
        <w:rPr>
          <w:rFonts w:ascii="Arial" w:eastAsiaTheme="minorHAnsi" w:hAnsi="Arial" w:cs="Arial"/>
          <w:sz w:val="20"/>
          <w:lang w:eastAsia="en-AU"/>
        </w:rPr>
        <w:tab/>
      </w:r>
      <w:bookmarkStart w:id="19" w:name="_Toc89680102"/>
      <w:r w:rsidRPr="00BF7952">
        <w:rPr>
          <w:rFonts w:ascii="Arial" w:eastAsiaTheme="minorEastAsia" w:hAnsi="Arial" w:cs="Arial"/>
          <w:b/>
          <w:bCs/>
          <w:sz w:val="20"/>
          <w:lang w:eastAsia="en-AU"/>
        </w:rPr>
        <w:t>C.4 - Utilities</w:t>
      </w:r>
      <w:r w:rsidRPr="00BF7952">
        <w:rPr>
          <w:rFonts w:ascii="Arial" w:eastAsiaTheme="minorEastAsia" w:hAnsi="Arial" w:cs="Arial"/>
          <w:b/>
          <w:bCs/>
          <w:spacing w:val="-2"/>
          <w:sz w:val="20"/>
          <w:lang w:eastAsia="en-AU"/>
        </w:rPr>
        <w:t xml:space="preserve"> </w:t>
      </w:r>
      <w:r w:rsidRPr="00BF7952">
        <w:rPr>
          <w:rFonts w:ascii="Arial" w:eastAsiaTheme="minorEastAsia" w:hAnsi="Arial" w:cs="Arial"/>
          <w:b/>
          <w:bCs/>
          <w:sz w:val="20"/>
          <w:lang w:eastAsia="en-AU"/>
        </w:rPr>
        <w:t>and</w:t>
      </w:r>
      <w:r w:rsidRPr="00BF7952">
        <w:rPr>
          <w:rFonts w:ascii="Arial" w:eastAsiaTheme="minorEastAsia" w:hAnsi="Arial" w:cs="Arial"/>
          <w:b/>
          <w:bCs/>
          <w:spacing w:val="-6"/>
          <w:sz w:val="20"/>
          <w:lang w:eastAsia="en-AU"/>
        </w:rPr>
        <w:t xml:space="preserve"> </w:t>
      </w:r>
      <w:r w:rsidRPr="00BF7952">
        <w:rPr>
          <w:rFonts w:ascii="Arial" w:eastAsiaTheme="minorEastAsia" w:hAnsi="Arial" w:cs="Arial"/>
          <w:b/>
          <w:bCs/>
          <w:sz w:val="20"/>
          <w:lang w:eastAsia="en-AU"/>
        </w:rPr>
        <w:t>services</w:t>
      </w:r>
      <w:bookmarkEnd w:id="19"/>
    </w:p>
    <w:p w14:paraId="1B03323D" w14:textId="77777777" w:rsidR="00AA0EBF" w:rsidRPr="00BF7952" w:rsidRDefault="00AA0EBF" w:rsidP="00AA0EBF">
      <w:pPr>
        <w:widowControl w:val="0"/>
        <w:kinsoku w:val="0"/>
        <w:overflowPunct w:val="0"/>
        <w:autoSpaceDE w:val="0"/>
        <w:autoSpaceDN w:val="0"/>
        <w:adjustRightInd w:val="0"/>
        <w:ind w:right="218"/>
        <w:jc w:val="left"/>
        <w:rPr>
          <w:rFonts w:ascii="Arial" w:eastAsiaTheme="minorEastAsia" w:hAnsi="Arial" w:cs="Arial"/>
          <w:sz w:val="20"/>
          <w:lang w:eastAsia="en-AU"/>
        </w:rPr>
      </w:pPr>
      <w:r w:rsidRPr="00BF7952">
        <w:rPr>
          <w:rFonts w:ascii="Arial" w:eastAsiaTheme="minorEastAsia" w:hAnsi="Arial" w:cs="Arial"/>
          <w:sz w:val="20"/>
          <w:lang w:eastAsia="en-AU"/>
        </w:rPr>
        <w:t>Before the issue of the relevant construction certificate, the applicant must</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 xml:space="preserve">submit the following written evidence of service provider requirements to the </w:t>
      </w:r>
      <w:r w:rsidRPr="00BF7952">
        <w:rPr>
          <w:rFonts w:ascii="Arial" w:eastAsiaTheme="minorEastAsia" w:hAnsi="Arial" w:cs="Arial"/>
          <w:spacing w:val="-59"/>
          <w:sz w:val="20"/>
          <w:lang w:eastAsia="en-AU"/>
        </w:rPr>
        <w:t xml:space="preserve"> </w:t>
      </w:r>
      <w:r w:rsidRPr="00BF7952">
        <w:rPr>
          <w:rFonts w:ascii="Arial" w:eastAsiaTheme="minorEastAsia" w:hAnsi="Arial" w:cs="Arial"/>
          <w:sz w:val="20"/>
          <w:lang w:eastAsia="en-AU"/>
        </w:rPr>
        <w:t>certifier:</w:t>
      </w:r>
    </w:p>
    <w:p w14:paraId="64AB07A1" w14:textId="77777777" w:rsidR="00AA0EBF" w:rsidRPr="00BF7952" w:rsidRDefault="00AA0EBF" w:rsidP="00AA0EBF">
      <w:pPr>
        <w:widowControl w:val="0"/>
        <w:numPr>
          <w:ilvl w:val="0"/>
          <w:numId w:val="23"/>
        </w:numPr>
        <w:kinsoku w:val="0"/>
        <w:overflowPunct w:val="0"/>
        <w:autoSpaceDE w:val="0"/>
        <w:autoSpaceDN w:val="0"/>
        <w:adjustRightInd w:val="0"/>
        <w:spacing w:after="160" w:line="259" w:lineRule="auto"/>
        <w:jc w:val="left"/>
        <w:rPr>
          <w:rFonts w:ascii="Arial" w:eastAsiaTheme="minorEastAsia" w:hAnsi="Arial" w:cs="Arial"/>
          <w:sz w:val="20"/>
          <w:lang w:eastAsia="en-AU"/>
        </w:rPr>
      </w:pPr>
      <w:r w:rsidRPr="00BF7952">
        <w:rPr>
          <w:rFonts w:ascii="Arial" w:eastAsiaTheme="minorEastAsia" w:hAnsi="Arial" w:cs="Arial"/>
          <w:sz w:val="20"/>
          <w:lang w:eastAsia="en-AU"/>
        </w:rPr>
        <w:t>a letter of consent from the Electricity Supply Authority</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demonstrating</w:t>
      </w:r>
      <w:r w:rsidRPr="00BF7952">
        <w:rPr>
          <w:rFonts w:ascii="Arial" w:eastAsiaTheme="minorEastAsia" w:hAnsi="Arial" w:cs="Arial"/>
          <w:spacing w:val="-5"/>
          <w:sz w:val="20"/>
          <w:lang w:eastAsia="en-AU"/>
        </w:rPr>
        <w:t xml:space="preserve"> </w:t>
      </w:r>
      <w:r w:rsidRPr="00BF7952">
        <w:rPr>
          <w:rFonts w:ascii="Arial" w:eastAsiaTheme="minorEastAsia" w:hAnsi="Arial" w:cs="Arial"/>
          <w:sz w:val="20"/>
          <w:lang w:eastAsia="en-AU"/>
        </w:rPr>
        <w:t>that</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satisfactory</w:t>
      </w:r>
      <w:r w:rsidRPr="00BF7952">
        <w:rPr>
          <w:rFonts w:ascii="Arial" w:eastAsiaTheme="minorEastAsia" w:hAnsi="Arial" w:cs="Arial"/>
          <w:spacing w:val="-5"/>
          <w:sz w:val="20"/>
          <w:lang w:eastAsia="en-AU"/>
        </w:rPr>
        <w:t xml:space="preserve"> </w:t>
      </w:r>
      <w:r w:rsidRPr="00BF7952">
        <w:rPr>
          <w:rFonts w:ascii="Arial" w:eastAsiaTheme="minorEastAsia" w:hAnsi="Arial" w:cs="Arial"/>
          <w:sz w:val="20"/>
          <w:lang w:eastAsia="en-AU"/>
        </w:rPr>
        <w:t>arrangements</w:t>
      </w:r>
      <w:r w:rsidRPr="00BF7952">
        <w:rPr>
          <w:rFonts w:ascii="Arial" w:eastAsiaTheme="minorEastAsia" w:hAnsi="Arial" w:cs="Arial"/>
          <w:spacing w:val="-5"/>
          <w:sz w:val="20"/>
          <w:lang w:eastAsia="en-AU"/>
        </w:rPr>
        <w:t xml:space="preserve"> </w:t>
      </w:r>
      <w:r w:rsidRPr="00BF7952">
        <w:rPr>
          <w:rFonts w:ascii="Arial" w:eastAsiaTheme="minorEastAsia" w:hAnsi="Arial" w:cs="Arial"/>
          <w:sz w:val="20"/>
          <w:lang w:eastAsia="en-AU"/>
        </w:rPr>
        <w:t>can</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be</w:t>
      </w:r>
      <w:r w:rsidRPr="00BF7952">
        <w:rPr>
          <w:rFonts w:ascii="Arial" w:eastAsiaTheme="minorEastAsia" w:hAnsi="Arial" w:cs="Arial"/>
          <w:spacing w:val="-5"/>
          <w:sz w:val="20"/>
          <w:lang w:eastAsia="en-AU"/>
        </w:rPr>
        <w:t xml:space="preserve"> </w:t>
      </w:r>
      <w:r w:rsidRPr="00BF7952">
        <w:rPr>
          <w:rFonts w:ascii="Arial" w:eastAsiaTheme="minorEastAsia" w:hAnsi="Arial" w:cs="Arial"/>
          <w:sz w:val="20"/>
          <w:lang w:eastAsia="en-AU"/>
        </w:rPr>
        <w:t>made</w:t>
      </w:r>
      <w:r w:rsidRPr="00BF7952">
        <w:rPr>
          <w:rFonts w:ascii="Arial" w:eastAsiaTheme="minorEastAsia" w:hAnsi="Arial" w:cs="Arial"/>
          <w:spacing w:val="-5"/>
          <w:sz w:val="20"/>
          <w:lang w:eastAsia="en-AU"/>
        </w:rPr>
        <w:t xml:space="preserve"> </w:t>
      </w:r>
      <w:r w:rsidRPr="00BF7952">
        <w:rPr>
          <w:rFonts w:ascii="Arial" w:eastAsiaTheme="minorEastAsia" w:hAnsi="Arial" w:cs="Arial"/>
          <w:sz w:val="20"/>
          <w:lang w:eastAsia="en-AU"/>
        </w:rPr>
        <w:t>for</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the</w:t>
      </w:r>
      <w:r w:rsidRPr="00BF7952">
        <w:rPr>
          <w:rFonts w:ascii="Arial" w:eastAsiaTheme="minorEastAsia" w:hAnsi="Arial" w:cs="Arial"/>
          <w:spacing w:val="-5"/>
          <w:sz w:val="20"/>
          <w:lang w:eastAsia="en-AU"/>
        </w:rPr>
        <w:t xml:space="preserve"> </w:t>
      </w:r>
      <w:r w:rsidRPr="00BF7952">
        <w:rPr>
          <w:rFonts w:ascii="Arial" w:eastAsiaTheme="minorEastAsia" w:hAnsi="Arial" w:cs="Arial"/>
          <w:sz w:val="20"/>
          <w:lang w:eastAsia="en-AU"/>
        </w:rPr>
        <w:t>installation</w:t>
      </w:r>
      <w:r w:rsidRPr="00BF7952">
        <w:rPr>
          <w:rFonts w:ascii="Arial" w:eastAsiaTheme="minorEastAsia" w:hAnsi="Arial" w:cs="Arial"/>
          <w:spacing w:val="-58"/>
          <w:sz w:val="20"/>
          <w:lang w:eastAsia="en-AU"/>
        </w:rPr>
        <w:t xml:space="preserve"> </w:t>
      </w:r>
      <w:r w:rsidRPr="00BF7952">
        <w:rPr>
          <w:rFonts w:ascii="Arial" w:eastAsiaTheme="minorEastAsia" w:hAnsi="Arial" w:cs="Arial"/>
          <w:sz w:val="20"/>
          <w:lang w:eastAsia="en-AU"/>
        </w:rPr>
        <w:t>and</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supply</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of</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electricity.</w:t>
      </w:r>
    </w:p>
    <w:p w14:paraId="1050918B" w14:textId="77777777" w:rsidR="00AA0EBF" w:rsidRPr="00BF7952" w:rsidRDefault="00AA0EBF" w:rsidP="00AA0EBF">
      <w:pPr>
        <w:widowControl w:val="0"/>
        <w:numPr>
          <w:ilvl w:val="0"/>
          <w:numId w:val="23"/>
        </w:numPr>
        <w:kinsoku w:val="0"/>
        <w:overflowPunct w:val="0"/>
        <w:autoSpaceDE w:val="0"/>
        <w:autoSpaceDN w:val="0"/>
        <w:adjustRightInd w:val="0"/>
        <w:spacing w:after="160" w:line="259" w:lineRule="auto"/>
        <w:jc w:val="left"/>
        <w:rPr>
          <w:rFonts w:ascii="Arial" w:eastAsiaTheme="minorEastAsia" w:hAnsi="Arial" w:cs="Arial"/>
          <w:sz w:val="20"/>
          <w:lang w:eastAsia="en-AU"/>
        </w:rPr>
      </w:pPr>
      <w:r w:rsidRPr="00BF7952">
        <w:rPr>
          <w:rFonts w:ascii="Arial" w:eastAsiaTheme="minorEastAsia" w:hAnsi="Arial" w:cs="Arial"/>
          <w:sz w:val="20"/>
          <w:lang w:eastAsia="en-AU"/>
        </w:rPr>
        <w:t>a response from Water NSW as to whether the</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 xml:space="preserve">plans proposed to accompany the application for a construction certificate </w:t>
      </w:r>
      <w:r w:rsidRPr="00BF7952">
        <w:rPr>
          <w:rFonts w:ascii="Arial" w:eastAsiaTheme="minorEastAsia" w:hAnsi="Arial" w:cs="Arial"/>
          <w:spacing w:val="-59"/>
          <w:sz w:val="20"/>
          <w:lang w:eastAsia="en-AU"/>
        </w:rPr>
        <w:t xml:space="preserve"> </w:t>
      </w:r>
      <w:r w:rsidRPr="00BF7952">
        <w:rPr>
          <w:rFonts w:ascii="Arial" w:eastAsiaTheme="minorEastAsia" w:hAnsi="Arial" w:cs="Arial"/>
          <w:sz w:val="20"/>
          <w:lang w:eastAsia="en-AU"/>
        </w:rPr>
        <w:t>would affect any Water NSW infrastructure, and</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whether</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further</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requirements</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need</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to</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be</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met.</w:t>
      </w:r>
    </w:p>
    <w:p w14:paraId="7DEC441B" w14:textId="77777777" w:rsidR="00AA0EBF" w:rsidRPr="00BF7952" w:rsidRDefault="00AA0EBF" w:rsidP="00AA0EBF">
      <w:pPr>
        <w:widowControl w:val="0"/>
        <w:numPr>
          <w:ilvl w:val="0"/>
          <w:numId w:val="23"/>
        </w:numPr>
        <w:kinsoku w:val="0"/>
        <w:overflowPunct w:val="0"/>
        <w:autoSpaceDE w:val="0"/>
        <w:autoSpaceDN w:val="0"/>
        <w:adjustRightInd w:val="0"/>
        <w:spacing w:after="160" w:line="259" w:lineRule="auto"/>
        <w:jc w:val="left"/>
        <w:rPr>
          <w:rFonts w:ascii="Arial" w:eastAsiaTheme="minorEastAsia" w:hAnsi="Arial" w:cs="Arial"/>
          <w:sz w:val="20"/>
          <w:lang w:eastAsia="en-AU"/>
        </w:rPr>
      </w:pPr>
      <w:r w:rsidRPr="00BF7952">
        <w:rPr>
          <w:rFonts w:ascii="Arial" w:eastAsiaTheme="minorEastAsia" w:hAnsi="Arial" w:cs="Arial"/>
          <w:sz w:val="20"/>
          <w:lang w:eastAsia="en-AU"/>
        </w:rPr>
        <w:t xml:space="preserve">other relevant utilities or services - that the development as proposed to </w:t>
      </w:r>
      <w:r w:rsidRPr="00BF7952">
        <w:rPr>
          <w:rFonts w:ascii="Arial" w:eastAsiaTheme="minorEastAsia" w:hAnsi="Arial" w:cs="Arial"/>
          <w:spacing w:val="-60"/>
          <w:sz w:val="20"/>
          <w:lang w:eastAsia="en-AU"/>
        </w:rPr>
        <w:t xml:space="preserve"> </w:t>
      </w:r>
      <w:r w:rsidRPr="00BF7952">
        <w:rPr>
          <w:rFonts w:ascii="Arial" w:eastAsiaTheme="minorEastAsia" w:hAnsi="Arial" w:cs="Arial"/>
          <w:sz w:val="20"/>
          <w:lang w:eastAsia="en-AU"/>
        </w:rPr>
        <w:t>be carried out is satisfactory to those other service providers, or if it is not,</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what changes</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are</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required</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to</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make</w:t>
      </w:r>
      <w:r w:rsidRPr="00BF7952">
        <w:rPr>
          <w:rFonts w:ascii="Arial" w:eastAsiaTheme="minorEastAsia" w:hAnsi="Arial" w:cs="Arial"/>
          <w:spacing w:val="-5"/>
          <w:sz w:val="20"/>
          <w:lang w:eastAsia="en-AU"/>
        </w:rPr>
        <w:t xml:space="preserve"> </w:t>
      </w:r>
      <w:r w:rsidRPr="00BF7952">
        <w:rPr>
          <w:rFonts w:ascii="Arial" w:eastAsiaTheme="minorEastAsia" w:hAnsi="Arial" w:cs="Arial"/>
          <w:sz w:val="20"/>
          <w:lang w:eastAsia="en-AU"/>
        </w:rPr>
        <w:t>the</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development</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satisfactory</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to</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them.</w:t>
      </w:r>
    </w:p>
    <w:p w14:paraId="6BFDAC01"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r w:rsidRPr="00BF7952">
        <w:rPr>
          <w:rFonts w:ascii="Arial" w:eastAsiaTheme="minorEastAsia" w:hAnsi="Arial" w:cs="Arial"/>
          <w:b/>
          <w:bCs/>
          <w:sz w:val="20"/>
          <w:lang w:eastAsia="en-AU"/>
        </w:rPr>
        <w:t>Reason: To ensure relevant</w:t>
      </w:r>
      <w:r w:rsidRPr="00BF7952">
        <w:rPr>
          <w:rFonts w:ascii="Arial" w:eastAsiaTheme="minorEastAsia" w:hAnsi="Arial" w:cs="Arial"/>
          <w:b/>
          <w:bCs/>
          <w:spacing w:val="-59"/>
          <w:sz w:val="20"/>
          <w:lang w:eastAsia="en-AU"/>
        </w:rPr>
        <w:t xml:space="preserve"> </w:t>
      </w:r>
      <w:r w:rsidRPr="00BF7952">
        <w:rPr>
          <w:rFonts w:ascii="Arial" w:eastAsiaTheme="minorEastAsia" w:hAnsi="Arial" w:cs="Arial"/>
          <w:b/>
          <w:bCs/>
          <w:sz w:val="20"/>
          <w:lang w:eastAsia="en-AU"/>
        </w:rPr>
        <w:t>utility and service</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providers</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requirements are</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provided to the</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certifier.</w:t>
      </w:r>
    </w:p>
    <w:p w14:paraId="7DBC874A"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p>
    <w:p w14:paraId="449F157F" w14:textId="5FEB8D48" w:rsidR="00AA0EBF" w:rsidRPr="00BF7952" w:rsidRDefault="00AA0EBF" w:rsidP="00AA0EBF">
      <w:pPr>
        <w:spacing w:after="160" w:line="259" w:lineRule="auto"/>
        <w:ind w:left="709" w:hanging="709"/>
        <w:jc w:val="left"/>
        <w:rPr>
          <w:rFonts w:asciiTheme="minorHAnsi" w:eastAsiaTheme="minorHAnsi" w:hAnsiTheme="minorHAnsi" w:cstheme="minorBidi"/>
          <w:sz w:val="20"/>
          <w:lang w:eastAsia="en-AU"/>
        </w:rPr>
      </w:pPr>
      <w:r w:rsidRPr="00BF7952">
        <w:rPr>
          <w:rFonts w:ascii="Arial" w:eastAsiaTheme="minorHAnsi" w:hAnsi="Arial" w:cs="Arial"/>
          <w:sz w:val="20"/>
          <w:lang w:eastAsia="en-AU"/>
        </w:rPr>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23</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w:t>
      </w:r>
      <w:r w:rsidRPr="00BF7952">
        <w:rPr>
          <w:rFonts w:ascii="Arial" w:eastAsiaTheme="minorHAnsi" w:hAnsi="Arial" w:cs="Arial"/>
          <w:sz w:val="20"/>
          <w:lang w:eastAsia="en-AU"/>
        </w:rPr>
        <w:tab/>
      </w:r>
      <w:bookmarkStart w:id="20" w:name="_Toc89680103"/>
      <w:r w:rsidRPr="00BF7952">
        <w:rPr>
          <w:rFonts w:ascii="Arial" w:eastAsiaTheme="minorEastAsia" w:hAnsi="Arial" w:cs="Arial"/>
          <w:b/>
          <w:bCs/>
          <w:sz w:val="20"/>
          <w:lang w:eastAsia="en-AU"/>
        </w:rPr>
        <w:t>C.5 - Dilapidation</w:t>
      </w:r>
      <w:r w:rsidRPr="00BF7952">
        <w:rPr>
          <w:rFonts w:ascii="Arial" w:eastAsiaTheme="minorEastAsia" w:hAnsi="Arial" w:cs="Arial"/>
          <w:b/>
          <w:bCs/>
          <w:spacing w:val="-3"/>
          <w:sz w:val="20"/>
          <w:lang w:eastAsia="en-AU"/>
        </w:rPr>
        <w:t xml:space="preserve"> </w:t>
      </w:r>
      <w:r w:rsidRPr="00BF7952">
        <w:rPr>
          <w:rFonts w:ascii="Arial" w:eastAsiaTheme="minorEastAsia" w:hAnsi="Arial" w:cs="Arial"/>
          <w:b/>
          <w:bCs/>
          <w:sz w:val="20"/>
          <w:lang w:eastAsia="en-AU"/>
        </w:rPr>
        <w:t>report</w:t>
      </w:r>
      <w:r w:rsidRPr="00BF7952">
        <w:rPr>
          <w:rFonts w:ascii="Arial" w:eastAsiaTheme="minorEastAsia" w:hAnsi="Arial" w:cs="Arial"/>
          <w:b/>
          <w:bCs/>
          <w:spacing w:val="-4"/>
          <w:sz w:val="20"/>
          <w:lang w:eastAsia="en-AU"/>
        </w:rPr>
        <w:t xml:space="preserve"> </w:t>
      </w:r>
      <w:bookmarkEnd w:id="20"/>
      <w:r w:rsidR="006A113C">
        <w:rPr>
          <w:rFonts w:ascii="Arial" w:eastAsiaTheme="minorEastAsia" w:hAnsi="Arial" w:cs="Arial"/>
          <w:b/>
          <w:bCs/>
          <w:sz w:val="20"/>
          <w:lang w:eastAsia="en-AU"/>
        </w:rPr>
        <w:t xml:space="preserve"> </w:t>
      </w:r>
    </w:p>
    <w:p w14:paraId="26088D78" w14:textId="77777777" w:rsidR="00AA0EBF" w:rsidRPr="00BF7952" w:rsidRDefault="00AA0EBF" w:rsidP="00AA0EBF">
      <w:pPr>
        <w:spacing w:after="160" w:line="259" w:lineRule="auto"/>
        <w:jc w:val="left"/>
        <w:rPr>
          <w:rFonts w:ascii="Arial" w:eastAsiaTheme="minorHAnsi" w:hAnsi="Arial" w:cs="Arial"/>
          <w:sz w:val="20"/>
        </w:rPr>
      </w:pPr>
      <w:r w:rsidRPr="00BF7952">
        <w:rPr>
          <w:rFonts w:ascii="Arial" w:eastAsiaTheme="minorHAnsi" w:hAnsi="Arial" w:cs="Arial"/>
          <w:sz w:val="20"/>
        </w:rPr>
        <w:t>Before the issue of the relevant construction certificate, a suitably qualified engineer</w:t>
      </w:r>
      <w:r w:rsidRPr="00BF7952">
        <w:rPr>
          <w:rFonts w:ascii="Arial" w:eastAsiaTheme="minorHAnsi" w:hAnsi="Arial" w:cs="Arial"/>
          <w:spacing w:val="1"/>
          <w:sz w:val="20"/>
        </w:rPr>
        <w:t xml:space="preserve"> </w:t>
      </w:r>
      <w:r w:rsidRPr="00BF7952">
        <w:rPr>
          <w:rFonts w:ascii="Arial" w:eastAsiaTheme="minorHAnsi" w:hAnsi="Arial" w:cs="Arial"/>
          <w:sz w:val="20"/>
        </w:rPr>
        <w:t>must prepare a dilapidation report detailing the structural condition of</w:t>
      </w:r>
      <w:r w:rsidRPr="00BF7952">
        <w:rPr>
          <w:rFonts w:ascii="Arial" w:eastAsiaTheme="minorHAnsi" w:hAnsi="Arial" w:cs="Arial"/>
          <w:spacing w:val="1"/>
          <w:sz w:val="20"/>
        </w:rPr>
        <w:t xml:space="preserve"> </w:t>
      </w:r>
      <w:r w:rsidRPr="00BF7952">
        <w:rPr>
          <w:rFonts w:ascii="Arial" w:eastAsiaTheme="minorHAnsi" w:hAnsi="Arial" w:cs="Arial"/>
          <w:sz w:val="20"/>
        </w:rPr>
        <w:t>adjoining buildings, structures or works, public roads and public land, to the satisfaction of</w:t>
      </w:r>
      <w:r w:rsidRPr="00BF7952">
        <w:rPr>
          <w:rFonts w:ascii="Arial" w:eastAsiaTheme="minorHAnsi" w:hAnsi="Arial" w:cs="Arial"/>
          <w:spacing w:val="-59"/>
          <w:sz w:val="20"/>
        </w:rPr>
        <w:t xml:space="preserve"> </w:t>
      </w:r>
      <w:r w:rsidRPr="00BF7952">
        <w:rPr>
          <w:rFonts w:ascii="Arial" w:eastAsiaTheme="minorHAnsi" w:hAnsi="Arial" w:cs="Arial"/>
          <w:sz w:val="20"/>
        </w:rPr>
        <w:t>the certifier. If the engineer is denied access to any adjoining properties to</w:t>
      </w:r>
      <w:r w:rsidRPr="00BF7952">
        <w:rPr>
          <w:rFonts w:ascii="Arial" w:eastAsiaTheme="minorHAnsi" w:hAnsi="Arial" w:cs="Arial"/>
          <w:spacing w:val="1"/>
          <w:sz w:val="20"/>
        </w:rPr>
        <w:t xml:space="preserve"> </w:t>
      </w:r>
      <w:r w:rsidRPr="00BF7952">
        <w:rPr>
          <w:rFonts w:ascii="Arial" w:eastAsiaTheme="minorHAnsi" w:hAnsi="Arial" w:cs="Arial"/>
          <w:sz w:val="20"/>
        </w:rPr>
        <w:t xml:space="preserve">prepare the dilapidation report, the report must be based on a survey of what </w:t>
      </w:r>
      <w:r w:rsidRPr="00BF7952">
        <w:rPr>
          <w:rFonts w:ascii="Arial" w:eastAsiaTheme="minorHAnsi" w:hAnsi="Arial" w:cs="Arial"/>
          <w:spacing w:val="-59"/>
          <w:sz w:val="20"/>
        </w:rPr>
        <w:t xml:space="preserve">  </w:t>
      </w:r>
      <w:r w:rsidRPr="00BF7952">
        <w:rPr>
          <w:rFonts w:ascii="Arial" w:eastAsiaTheme="minorHAnsi" w:hAnsi="Arial" w:cs="Arial"/>
          <w:sz w:val="20"/>
        </w:rPr>
        <w:t>can be observed externally and demonstrate, in writing, to the certifier’s</w:t>
      </w:r>
      <w:r w:rsidRPr="00BF7952">
        <w:rPr>
          <w:rFonts w:ascii="Arial" w:eastAsiaTheme="minorHAnsi" w:hAnsi="Arial" w:cs="Arial"/>
          <w:spacing w:val="1"/>
          <w:sz w:val="20"/>
        </w:rPr>
        <w:t xml:space="preserve"> </w:t>
      </w:r>
      <w:r w:rsidRPr="00BF7952">
        <w:rPr>
          <w:rFonts w:ascii="Arial" w:eastAsiaTheme="minorHAnsi" w:hAnsi="Arial" w:cs="Arial"/>
          <w:sz w:val="20"/>
        </w:rPr>
        <w:t>satisfaction that all reasonable steps were taken to obtain access to the</w:t>
      </w:r>
      <w:r w:rsidRPr="00BF7952">
        <w:rPr>
          <w:rFonts w:ascii="Arial" w:eastAsiaTheme="minorHAnsi" w:hAnsi="Arial" w:cs="Arial"/>
          <w:spacing w:val="1"/>
          <w:sz w:val="20"/>
        </w:rPr>
        <w:t xml:space="preserve"> </w:t>
      </w:r>
      <w:r w:rsidRPr="00BF7952">
        <w:rPr>
          <w:rFonts w:ascii="Arial" w:eastAsiaTheme="minorHAnsi" w:hAnsi="Arial" w:cs="Arial"/>
          <w:sz w:val="20"/>
        </w:rPr>
        <w:t>adjoining</w:t>
      </w:r>
      <w:r w:rsidRPr="00BF7952">
        <w:rPr>
          <w:rFonts w:ascii="Arial" w:eastAsiaTheme="minorHAnsi" w:hAnsi="Arial" w:cs="Arial"/>
          <w:spacing w:val="-1"/>
          <w:sz w:val="20"/>
        </w:rPr>
        <w:t xml:space="preserve"> </w:t>
      </w:r>
      <w:r w:rsidRPr="00BF7952">
        <w:rPr>
          <w:rFonts w:ascii="Arial" w:eastAsiaTheme="minorHAnsi" w:hAnsi="Arial" w:cs="Arial"/>
          <w:sz w:val="20"/>
        </w:rPr>
        <w:t>properties.</w:t>
      </w:r>
    </w:p>
    <w:p w14:paraId="3127F063"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r w:rsidRPr="00BF7952">
        <w:rPr>
          <w:rFonts w:ascii="Arial" w:eastAsiaTheme="minorEastAsia" w:hAnsi="Arial" w:cs="Arial"/>
          <w:b/>
          <w:bCs/>
          <w:sz w:val="20"/>
          <w:lang w:eastAsia="en-AU"/>
        </w:rPr>
        <w:t>Reason: To establish and</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document the</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structural condition</w:t>
      </w:r>
      <w:r w:rsidRPr="00BF7952">
        <w:rPr>
          <w:rFonts w:ascii="Arial" w:eastAsiaTheme="minorEastAsia" w:hAnsi="Arial" w:cs="Arial"/>
          <w:b/>
          <w:bCs/>
          <w:spacing w:val="-59"/>
          <w:sz w:val="20"/>
          <w:lang w:eastAsia="en-AU"/>
        </w:rPr>
        <w:t xml:space="preserve"> </w:t>
      </w:r>
      <w:r w:rsidRPr="00BF7952">
        <w:rPr>
          <w:rFonts w:ascii="Arial" w:eastAsiaTheme="minorEastAsia" w:hAnsi="Arial" w:cs="Arial"/>
          <w:b/>
          <w:bCs/>
          <w:sz w:val="20"/>
          <w:lang w:eastAsia="en-AU"/>
        </w:rPr>
        <w:t>of</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adjoining</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properties and</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public land for</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comparison as</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building work</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progresses and is</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completed.</w:t>
      </w:r>
    </w:p>
    <w:p w14:paraId="643DDDDB"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p>
    <w:p w14:paraId="3474F6DF"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lang w:eastAsia="en-AU"/>
        </w:rPr>
      </w:pPr>
      <w:r w:rsidRPr="00BF7952">
        <w:rPr>
          <w:rFonts w:ascii="Arial" w:eastAsiaTheme="minorHAnsi" w:hAnsi="Arial" w:cs="Arial"/>
          <w:sz w:val="20"/>
          <w:lang w:eastAsia="en-AU"/>
        </w:rPr>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24</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w:t>
      </w:r>
      <w:r w:rsidRPr="00BF7952">
        <w:rPr>
          <w:rFonts w:ascii="Arial" w:eastAsiaTheme="minorHAnsi" w:hAnsi="Arial" w:cs="Arial"/>
          <w:sz w:val="20"/>
          <w:lang w:eastAsia="en-AU"/>
        </w:rPr>
        <w:tab/>
      </w:r>
      <w:bookmarkStart w:id="21" w:name="_Toc89680122"/>
      <w:r w:rsidRPr="00BF7952">
        <w:rPr>
          <w:rFonts w:ascii="Arial" w:eastAsiaTheme="minorEastAsia" w:hAnsi="Arial" w:cs="Arial"/>
          <w:b/>
          <w:bCs/>
          <w:sz w:val="20"/>
          <w:lang w:eastAsia="en-AU"/>
        </w:rPr>
        <w:t>C.24.E - Structural engineer’s details</w:t>
      </w:r>
      <w:bookmarkEnd w:id="21"/>
    </w:p>
    <w:p w14:paraId="062F9A76" w14:textId="77777777" w:rsidR="00AA0EBF" w:rsidRPr="00BF7952" w:rsidRDefault="00AA0EBF" w:rsidP="00AA0EBF">
      <w:pPr>
        <w:jc w:val="left"/>
        <w:rPr>
          <w:rFonts w:ascii="Arial" w:eastAsiaTheme="minorHAnsi" w:hAnsi="Arial" w:cs="Arial"/>
          <w:sz w:val="20"/>
        </w:rPr>
      </w:pPr>
      <w:r w:rsidRPr="00BF7952">
        <w:rPr>
          <w:rFonts w:ascii="Arial" w:eastAsiaTheme="minorHAnsi" w:hAnsi="Arial" w:cs="Arial"/>
          <w:sz w:val="20"/>
        </w:rPr>
        <w:t>The Construction Certificate plans and specifications must include detailed professional structural engineering plans and/or specifications for the following:</w:t>
      </w:r>
    </w:p>
    <w:p w14:paraId="6B456559" w14:textId="77777777" w:rsidR="00AA0EBF" w:rsidRPr="00BF7952" w:rsidRDefault="00AA0EBF" w:rsidP="00AA0EBF">
      <w:pPr>
        <w:widowControl w:val="0"/>
        <w:numPr>
          <w:ilvl w:val="0"/>
          <w:numId w:val="24"/>
        </w:numPr>
        <w:autoSpaceDE w:val="0"/>
        <w:autoSpaceDN w:val="0"/>
        <w:spacing w:after="160" w:line="259" w:lineRule="auto"/>
        <w:ind w:right="314"/>
        <w:jc w:val="left"/>
        <w:rPr>
          <w:rFonts w:ascii="Arial" w:eastAsiaTheme="minorHAnsi" w:hAnsi="Arial" w:cs="Arial"/>
          <w:sz w:val="20"/>
        </w:rPr>
      </w:pPr>
      <w:r w:rsidRPr="00BF7952">
        <w:rPr>
          <w:rFonts w:ascii="Arial" w:eastAsiaTheme="minorHAnsi" w:hAnsi="Arial" w:cs="Arial"/>
          <w:sz w:val="20"/>
        </w:rPr>
        <w:t>underpinning;</w:t>
      </w:r>
    </w:p>
    <w:p w14:paraId="604E0848" w14:textId="77777777" w:rsidR="00AA0EBF" w:rsidRPr="00BF7952" w:rsidRDefault="00AA0EBF" w:rsidP="00AA0EBF">
      <w:pPr>
        <w:widowControl w:val="0"/>
        <w:numPr>
          <w:ilvl w:val="0"/>
          <w:numId w:val="24"/>
        </w:numPr>
        <w:autoSpaceDE w:val="0"/>
        <w:autoSpaceDN w:val="0"/>
        <w:spacing w:after="160" w:line="259" w:lineRule="auto"/>
        <w:ind w:right="314"/>
        <w:jc w:val="left"/>
        <w:rPr>
          <w:rFonts w:ascii="Arial" w:eastAsiaTheme="minorHAnsi" w:hAnsi="Arial" w:cs="Arial"/>
          <w:sz w:val="20"/>
        </w:rPr>
      </w:pPr>
      <w:r w:rsidRPr="00BF7952">
        <w:rPr>
          <w:rFonts w:ascii="Arial" w:eastAsiaTheme="minorHAnsi" w:hAnsi="Arial" w:cs="Arial"/>
          <w:sz w:val="20"/>
        </w:rPr>
        <w:t>retaining walls;</w:t>
      </w:r>
    </w:p>
    <w:p w14:paraId="2CA0A339" w14:textId="77777777" w:rsidR="00AA0EBF" w:rsidRPr="00BF7952" w:rsidRDefault="00AA0EBF" w:rsidP="00AA0EBF">
      <w:pPr>
        <w:widowControl w:val="0"/>
        <w:numPr>
          <w:ilvl w:val="0"/>
          <w:numId w:val="24"/>
        </w:numPr>
        <w:autoSpaceDE w:val="0"/>
        <w:autoSpaceDN w:val="0"/>
        <w:spacing w:after="160" w:line="259" w:lineRule="auto"/>
        <w:ind w:right="314"/>
        <w:jc w:val="left"/>
        <w:rPr>
          <w:rFonts w:ascii="Arial" w:eastAsiaTheme="minorHAnsi" w:hAnsi="Arial" w:cs="Arial"/>
          <w:sz w:val="20"/>
        </w:rPr>
      </w:pPr>
      <w:r w:rsidRPr="00BF7952">
        <w:rPr>
          <w:rFonts w:ascii="Arial" w:eastAsiaTheme="minorHAnsi" w:hAnsi="Arial" w:cs="Arial"/>
          <w:sz w:val="20"/>
        </w:rPr>
        <w:t>footings;</w:t>
      </w:r>
    </w:p>
    <w:p w14:paraId="29A29F38" w14:textId="77777777" w:rsidR="00AA0EBF" w:rsidRPr="00BF7952" w:rsidRDefault="00AA0EBF" w:rsidP="00AA0EBF">
      <w:pPr>
        <w:widowControl w:val="0"/>
        <w:numPr>
          <w:ilvl w:val="0"/>
          <w:numId w:val="24"/>
        </w:numPr>
        <w:autoSpaceDE w:val="0"/>
        <w:autoSpaceDN w:val="0"/>
        <w:spacing w:after="160" w:line="259" w:lineRule="auto"/>
        <w:ind w:right="314"/>
        <w:jc w:val="left"/>
        <w:rPr>
          <w:rFonts w:ascii="Arial" w:eastAsiaTheme="minorHAnsi" w:hAnsi="Arial" w:cs="Arial"/>
          <w:sz w:val="20"/>
        </w:rPr>
      </w:pPr>
      <w:r w:rsidRPr="00BF7952">
        <w:rPr>
          <w:rFonts w:ascii="Arial" w:eastAsiaTheme="minorHAnsi" w:hAnsi="Arial" w:cs="Arial"/>
          <w:sz w:val="20"/>
        </w:rPr>
        <w:t>reinforced concrete work;</w:t>
      </w:r>
    </w:p>
    <w:p w14:paraId="5EC2F531" w14:textId="77777777" w:rsidR="00AA0EBF" w:rsidRPr="00BF7952" w:rsidRDefault="00AA0EBF" w:rsidP="00AA0EBF">
      <w:pPr>
        <w:widowControl w:val="0"/>
        <w:numPr>
          <w:ilvl w:val="0"/>
          <w:numId w:val="24"/>
        </w:numPr>
        <w:autoSpaceDE w:val="0"/>
        <w:autoSpaceDN w:val="0"/>
        <w:spacing w:after="160" w:line="259" w:lineRule="auto"/>
        <w:ind w:right="314"/>
        <w:jc w:val="left"/>
        <w:rPr>
          <w:rFonts w:ascii="Arial" w:eastAsiaTheme="minorHAnsi" w:hAnsi="Arial" w:cs="Arial"/>
          <w:sz w:val="20"/>
        </w:rPr>
      </w:pPr>
      <w:r w:rsidRPr="00BF7952">
        <w:rPr>
          <w:rFonts w:ascii="Arial" w:eastAsiaTheme="minorHAnsi" w:hAnsi="Arial" w:cs="Arial"/>
          <w:sz w:val="20"/>
        </w:rPr>
        <w:t>structural and steel  work;</w:t>
      </w:r>
    </w:p>
    <w:p w14:paraId="78454E6F" w14:textId="77777777" w:rsidR="00AA0EBF" w:rsidRPr="00BF7952" w:rsidRDefault="00AA0EBF" w:rsidP="00AA0EBF">
      <w:pPr>
        <w:widowControl w:val="0"/>
        <w:numPr>
          <w:ilvl w:val="0"/>
          <w:numId w:val="24"/>
        </w:numPr>
        <w:autoSpaceDE w:val="0"/>
        <w:autoSpaceDN w:val="0"/>
        <w:spacing w:after="160" w:line="259" w:lineRule="auto"/>
        <w:ind w:right="314"/>
        <w:jc w:val="left"/>
        <w:rPr>
          <w:rFonts w:ascii="Arial" w:eastAsiaTheme="minorHAnsi" w:hAnsi="Arial" w:cs="Arial"/>
          <w:sz w:val="20"/>
        </w:rPr>
      </w:pPr>
      <w:r w:rsidRPr="00BF7952">
        <w:rPr>
          <w:rFonts w:ascii="Arial" w:eastAsiaTheme="minorHAnsi" w:hAnsi="Arial" w:cs="Arial"/>
          <w:sz w:val="20"/>
        </w:rPr>
        <w:t>upper level floor framing;</w:t>
      </w:r>
    </w:p>
    <w:p w14:paraId="15DEFF46" w14:textId="77777777" w:rsidR="00AA0EBF" w:rsidRPr="00BF7952" w:rsidRDefault="00AA0EBF" w:rsidP="00AA0EBF">
      <w:pPr>
        <w:widowControl w:val="0"/>
        <w:numPr>
          <w:ilvl w:val="0"/>
          <w:numId w:val="24"/>
        </w:numPr>
        <w:autoSpaceDE w:val="0"/>
        <w:autoSpaceDN w:val="0"/>
        <w:spacing w:after="160" w:line="259" w:lineRule="auto"/>
        <w:ind w:right="314"/>
        <w:jc w:val="left"/>
        <w:rPr>
          <w:rFonts w:ascii="Arial" w:eastAsiaTheme="minorHAnsi" w:hAnsi="Arial" w:cs="Arial"/>
          <w:sz w:val="20"/>
        </w:rPr>
      </w:pPr>
      <w:r w:rsidRPr="00BF7952">
        <w:rPr>
          <w:rFonts w:ascii="Arial" w:eastAsiaTheme="minorHAnsi" w:hAnsi="Arial" w:cs="Arial"/>
          <w:sz w:val="20"/>
        </w:rPr>
        <w:lastRenderedPageBreak/>
        <w:t>basement structure.</w:t>
      </w:r>
    </w:p>
    <w:p w14:paraId="26F3D927" w14:textId="77777777" w:rsidR="00AA0EBF" w:rsidRPr="00BF7952" w:rsidRDefault="00AA0EBF" w:rsidP="00AA0EBF">
      <w:pPr>
        <w:widowControl w:val="0"/>
        <w:autoSpaceDE w:val="0"/>
        <w:autoSpaceDN w:val="0"/>
        <w:ind w:right="314"/>
        <w:rPr>
          <w:rFonts w:ascii="Arial" w:eastAsiaTheme="minorHAnsi" w:hAnsi="Arial" w:cs="Arial"/>
          <w:sz w:val="20"/>
        </w:rPr>
      </w:pPr>
      <w:r w:rsidRPr="00BF7952">
        <w:rPr>
          <w:rFonts w:ascii="Arial" w:eastAsiaTheme="minorHAnsi" w:hAnsi="Arial" w:cs="Arial"/>
          <w:sz w:val="20"/>
        </w:rPr>
        <w:t xml:space="preserve">and where relevant in accordance with any recommendations contained in an approved geotechnical report. </w:t>
      </w:r>
    </w:p>
    <w:p w14:paraId="73DE73E6"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r w:rsidRPr="00BF7952">
        <w:rPr>
          <w:rFonts w:ascii="Arial" w:eastAsiaTheme="minorEastAsia" w:hAnsi="Arial" w:cs="Arial"/>
          <w:b/>
          <w:bCs/>
          <w:sz w:val="20"/>
          <w:lang w:eastAsia="en-AU"/>
        </w:rPr>
        <w:t>Reason: To ensure structural adequacy.</w:t>
      </w:r>
    </w:p>
    <w:p w14:paraId="38112A61"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p>
    <w:p w14:paraId="05938D67"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lang w:eastAsia="en-AU"/>
        </w:rPr>
      </w:pPr>
      <w:r w:rsidRPr="00BF7952">
        <w:rPr>
          <w:rFonts w:ascii="Arial" w:eastAsiaTheme="minorHAnsi" w:hAnsi="Arial" w:cs="Arial"/>
          <w:sz w:val="20"/>
          <w:lang w:eastAsia="en-AU"/>
        </w:rPr>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25</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w:t>
      </w:r>
      <w:r w:rsidRPr="00BF7952">
        <w:rPr>
          <w:rFonts w:ascii="Arial" w:eastAsiaTheme="minorHAnsi" w:hAnsi="Arial" w:cs="Arial"/>
          <w:sz w:val="20"/>
          <w:lang w:eastAsia="en-AU"/>
        </w:rPr>
        <w:tab/>
      </w:r>
      <w:bookmarkStart w:id="22" w:name="_Toc89680123"/>
      <w:r w:rsidRPr="00BF7952">
        <w:rPr>
          <w:rFonts w:ascii="Arial" w:eastAsiaTheme="minorEastAsia" w:hAnsi="Arial" w:cs="Arial"/>
          <w:b/>
          <w:bCs/>
          <w:sz w:val="20"/>
          <w:lang w:eastAsia="en-AU"/>
        </w:rPr>
        <w:t>C.25.E - Construction methodology report</w:t>
      </w:r>
      <w:bookmarkEnd w:id="22"/>
    </w:p>
    <w:p w14:paraId="08A46ACF" w14:textId="77777777" w:rsidR="00AA0EBF" w:rsidRPr="00BF7952" w:rsidRDefault="00AA0EBF" w:rsidP="00AA0EBF">
      <w:pPr>
        <w:jc w:val="left"/>
        <w:rPr>
          <w:rFonts w:ascii="Arial" w:eastAsiaTheme="minorHAnsi" w:hAnsi="Arial" w:cs="Arial"/>
          <w:sz w:val="20"/>
        </w:rPr>
      </w:pPr>
      <w:r w:rsidRPr="00BF7952">
        <w:rPr>
          <w:rFonts w:ascii="Arial" w:eastAsiaTheme="minorHAnsi" w:hAnsi="Arial" w:cs="Arial"/>
          <w:sz w:val="20"/>
        </w:rPr>
        <w:t xml:space="preserve">Where there are structures on neighbouring properties that are deemed to be in the zone of influence of the proposed excavations, a suitably qualified engineer must prepare a Construction Methodology Report demonstrating that the proposed excavation will have no adverse impact on any surrounding property and infrastructure. </w:t>
      </w:r>
    </w:p>
    <w:p w14:paraId="26A23821" w14:textId="77777777" w:rsidR="00AA0EBF" w:rsidRPr="00BF7952" w:rsidRDefault="00AA0EBF" w:rsidP="00AA0EBF">
      <w:pPr>
        <w:jc w:val="left"/>
        <w:rPr>
          <w:rFonts w:ascii="Arial" w:eastAsiaTheme="minorHAnsi" w:hAnsi="Arial" w:cs="Arial"/>
          <w:sz w:val="20"/>
        </w:rPr>
      </w:pPr>
    </w:p>
    <w:p w14:paraId="385014EB" w14:textId="77777777" w:rsidR="00AA0EBF" w:rsidRPr="00BF7952" w:rsidRDefault="00AA0EBF" w:rsidP="00AA0EBF">
      <w:pPr>
        <w:jc w:val="left"/>
        <w:rPr>
          <w:rFonts w:ascii="Arial" w:eastAsiaTheme="minorHAnsi" w:hAnsi="Arial" w:cs="Arial"/>
          <w:sz w:val="20"/>
        </w:rPr>
      </w:pPr>
      <w:r w:rsidRPr="00BF7952">
        <w:rPr>
          <w:rFonts w:ascii="Arial" w:eastAsiaTheme="minorHAnsi" w:hAnsi="Arial" w:cs="Arial"/>
          <w:sz w:val="20"/>
        </w:rPr>
        <w:t>The report must:</w:t>
      </w:r>
    </w:p>
    <w:p w14:paraId="733F476C" w14:textId="77777777" w:rsidR="00AA0EBF" w:rsidRPr="00BF7952" w:rsidRDefault="00AA0EBF" w:rsidP="00AA0EBF">
      <w:pPr>
        <w:numPr>
          <w:ilvl w:val="0"/>
          <w:numId w:val="25"/>
        </w:numPr>
        <w:spacing w:after="160" w:line="259" w:lineRule="auto"/>
        <w:contextualSpacing/>
        <w:jc w:val="left"/>
        <w:rPr>
          <w:rFonts w:ascii="Arial" w:eastAsiaTheme="minorHAnsi" w:hAnsi="Arial" w:cs="Arial"/>
          <w:sz w:val="20"/>
        </w:rPr>
      </w:pPr>
      <w:r w:rsidRPr="00BF7952">
        <w:rPr>
          <w:rFonts w:ascii="Arial" w:eastAsiaTheme="minorHAnsi" w:hAnsi="Arial" w:cs="Arial"/>
          <w:sz w:val="20"/>
        </w:rPr>
        <w:t>be submitted to the Principal Certifying Authority prior to issue of the relevant Construction Certificate;</w:t>
      </w:r>
    </w:p>
    <w:p w14:paraId="5DA3E215" w14:textId="77777777" w:rsidR="00AA0EBF" w:rsidRPr="00BF7952" w:rsidRDefault="00AA0EBF" w:rsidP="00AA0EBF">
      <w:pPr>
        <w:numPr>
          <w:ilvl w:val="0"/>
          <w:numId w:val="25"/>
        </w:numPr>
        <w:spacing w:after="160" w:line="259" w:lineRule="auto"/>
        <w:contextualSpacing/>
        <w:jc w:val="left"/>
        <w:rPr>
          <w:rFonts w:ascii="Arial" w:eastAsiaTheme="minorHAnsi" w:hAnsi="Arial" w:cs="Arial"/>
          <w:sz w:val="20"/>
        </w:rPr>
      </w:pPr>
      <w:r w:rsidRPr="00BF7952">
        <w:rPr>
          <w:rFonts w:ascii="Arial" w:eastAsiaTheme="minorHAnsi" w:hAnsi="Arial" w:cs="Arial"/>
          <w:sz w:val="20"/>
        </w:rPr>
        <w:t>include a geotechnical report to determine the design parameters appropriate to the specific development and site;</w:t>
      </w:r>
    </w:p>
    <w:p w14:paraId="7325368A" w14:textId="77777777" w:rsidR="00AA0EBF" w:rsidRPr="00BF7952" w:rsidRDefault="00AA0EBF" w:rsidP="00AA0EBF">
      <w:pPr>
        <w:numPr>
          <w:ilvl w:val="0"/>
          <w:numId w:val="25"/>
        </w:numPr>
        <w:tabs>
          <w:tab w:val="left" w:pos="0"/>
        </w:tabs>
        <w:autoSpaceDE w:val="0"/>
        <w:autoSpaceDN w:val="0"/>
        <w:adjustRightInd w:val="0"/>
        <w:spacing w:after="160" w:line="259" w:lineRule="auto"/>
        <w:contextualSpacing/>
        <w:jc w:val="left"/>
        <w:rPr>
          <w:rFonts w:ascii="Arial" w:eastAsiaTheme="minorHAnsi" w:hAnsi="Arial" w:cs="Arial"/>
          <w:sz w:val="20"/>
        </w:rPr>
      </w:pPr>
      <w:r w:rsidRPr="00BF7952">
        <w:rPr>
          <w:rFonts w:ascii="Arial" w:eastAsiaTheme="minorHAnsi" w:hAnsi="Arial" w:cs="Arial"/>
          <w:sz w:val="20"/>
        </w:rPr>
        <w:t>include recommendations on appropriate construction techniques to ameliorate any potential adverse impacts.</w:t>
      </w:r>
    </w:p>
    <w:p w14:paraId="75AA3016" w14:textId="77777777" w:rsidR="00AA0EBF" w:rsidRPr="00BF7952" w:rsidRDefault="00AA0EBF" w:rsidP="00AA0EBF">
      <w:pPr>
        <w:ind w:left="720"/>
        <w:contextualSpacing/>
        <w:jc w:val="left"/>
        <w:rPr>
          <w:rFonts w:ascii="Arial" w:eastAsiaTheme="minorHAnsi" w:hAnsi="Arial" w:cs="Arial"/>
          <w:sz w:val="20"/>
        </w:rPr>
      </w:pPr>
    </w:p>
    <w:p w14:paraId="1D03A1D2" w14:textId="77777777" w:rsidR="00AA0EBF" w:rsidRPr="00BF7952" w:rsidRDefault="00AA0EBF" w:rsidP="00AA0EBF">
      <w:pPr>
        <w:jc w:val="left"/>
        <w:rPr>
          <w:rFonts w:ascii="Arial" w:eastAsiaTheme="minorHAnsi" w:hAnsi="Arial" w:cs="Arial"/>
          <w:sz w:val="20"/>
        </w:rPr>
      </w:pPr>
      <w:r w:rsidRPr="00BF7952">
        <w:rPr>
          <w:rFonts w:ascii="Arial" w:eastAsiaTheme="minorHAnsi" w:hAnsi="Arial" w:cs="Arial"/>
          <w:sz w:val="20"/>
        </w:rPr>
        <w:t xml:space="preserve">The development works are to be undertaken in accordance with the recommendations of the Construction Methodology report. </w:t>
      </w:r>
    </w:p>
    <w:p w14:paraId="2F63C96F"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r w:rsidRPr="00BF7952">
        <w:rPr>
          <w:rFonts w:ascii="Arial" w:eastAsiaTheme="minorEastAsia" w:hAnsi="Arial" w:cs="Arial"/>
          <w:b/>
          <w:bCs/>
          <w:sz w:val="20"/>
          <w:lang w:eastAsia="en-AU"/>
        </w:rPr>
        <w:t>Reason: To protect neighbouring buildings.</w:t>
      </w:r>
    </w:p>
    <w:p w14:paraId="2233807E"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p>
    <w:p w14:paraId="2CD51B18"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lang w:eastAsia="en-AU"/>
        </w:rPr>
      </w:pPr>
      <w:r w:rsidRPr="00BF7952">
        <w:rPr>
          <w:rFonts w:ascii="Arial" w:eastAsiaTheme="minorHAnsi" w:hAnsi="Arial" w:cs="Arial"/>
          <w:sz w:val="20"/>
          <w:lang w:eastAsia="en-AU"/>
        </w:rPr>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26</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w:t>
      </w:r>
      <w:r w:rsidRPr="00BF7952">
        <w:rPr>
          <w:rFonts w:ascii="Arial" w:eastAsiaTheme="minorHAnsi" w:hAnsi="Arial" w:cs="Arial"/>
          <w:sz w:val="20"/>
          <w:lang w:eastAsia="en-AU"/>
        </w:rPr>
        <w:tab/>
      </w:r>
      <w:bookmarkStart w:id="23" w:name="_Toc89680124"/>
      <w:r w:rsidRPr="00BF7952">
        <w:rPr>
          <w:rFonts w:ascii="Arial" w:eastAsiaTheme="minorEastAsia" w:hAnsi="Arial" w:cs="Arial"/>
          <w:b/>
          <w:bCs/>
          <w:sz w:val="20"/>
          <w:lang w:eastAsia="en-AU"/>
        </w:rPr>
        <w:t>C.26.E - On-site stormwater detention requirements</w:t>
      </w:r>
      <w:bookmarkEnd w:id="23"/>
    </w:p>
    <w:p w14:paraId="067D3FD7" w14:textId="77777777" w:rsidR="00AA0EBF" w:rsidRPr="00BF7952" w:rsidRDefault="00AA0EBF" w:rsidP="00AA0EBF">
      <w:pPr>
        <w:jc w:val="left"/>
        <w:rPr>
          <w:rFonts w:ascii="Arial" w:eastAsiaTheme="minorHAnsi" w:hAnsi="Arial" w:cs="Arial"/>
          <w:sz w:val="20"/>
        </w:rPr>
      </w:pPr>
      <w:r w:rsidRPr="00BF7952">
        <w:rPr>
          <w:rFonts w:ascii="Arial" w:eastAsiaTheme="minorHAnsi" w:hAnsi="Arial" w:cs="Arial"/>
          <w:sz w:val="20"/>
        </w:rPr>
        <w:t>Certification shall be obtained from a suitably qualified Engineer that:</w:t>
      </w:r>
    </w:p>
    <w:p w14:paraId="0E06BF99" w14:textId="77777777" w:rsidR="00AA0EBF" w:rsidRPr="00BF7952" w:rsidRDefault="00AA0EBF" w:rsidP="00AA0EBF">
      <w:pPr>
        <w:numPr>
          <w:ilvl w:val="0"/>
          <w:numId w:val="26"/>
        </w:numPr>
        <w:spacing w:after="160" w:line="259" w:lineRule="auto"/>
        <w:contextualSpacing/>
        <w:jc w:val="left"/>
        <w:rPr>
          <w:rFonts w:ascii="Arial" w:eastAsiaTheme="minorHAnsi" w:hAnsi="Arial" w:cs="Arial"/>
          <w:sz w:val="20"/>
        </w:rPr>
      </w:pPr>
      <w:r w:rsidRPr="00BF7952">
        <w:rPr>
          <w:rFonts w:ascii="Arial" w:eastAsiaTheme="minorHAnsi" w:hAnsi="Arial" w:cs="Arial"/>
          <w:sz w:val="20"/>
        </w:rPr>
        <w:t>the on-site stormwater detention (OSD) system complies with the requirements under Part O of Council’s DCP; and</w:t>
      </w:r>
    </w:p>
    <w:p w14:paraId="33F115AB" w14:textId="77777777" w:rsidR="00AA0EBF" w:rsidRPr="00BF7952" w:rsidRDefault="00AA0EBF" w:rsidP="00AA0EBF">
      <w:pPr>
        <w:numPr>
          <w:ilvl w:val="0"/>
          <w:numId w:val="26"/>
        </w:numPr>
        <w:spacing w:after="160" w:line="259" w:lineRule="auto"/>
        <w:contextualSpacing/>
        <w:jc w:val="left"/>
        <w:rPr>
          <w:rFonts w:ascii="Arial" w:eastAsiaTheme="minorHAnsi" w:hAnsi="Arial" w:cs="Arial"/>
          <w:sz w:val="20"/>
        </w:rPr>
      </w:pPr>
      <w:r w:rsidRPr="00BF7952">
        <w:rPr>
          <w:rFonts w:ascii="Arial" w:eastAsiaTheme="minorHAnsi" w:hAnsi="Arial" w:cs="Arial"/>
          <w:sz w:val="20"/>
        </w:rPr>
        <w:t>the CC drawings and specifications indicate the following:</w:t>
      </w:r>
    </w:p>
    <w:p w14:paraId="42D906BB" w14:textId="77777777" w:rsidR="00AA0EBF" w:rsidRPr="00BF7952" w:rsidRDefault="00AA0EBF" w:rsidP="00AA0EBF">
      <w:pPr>
        <w:numPr>
          <w:ilvl w:val="0"/>
          <w:numId w:val="27"/>
        </w:numPr>
        <w:spacing w:after="160" w:line="259" w:lineRule="auto"/>
        <w:contextualSpacing/>
        <w:jc w:val="left"/>
        <w:rPr>
          <w:rFonts w:ascii="Arial" w:eastAsiaTheme="minorHAnsi" w:hAnsi="Arial" w:cs="Arial"/>
          <w:sz w:val="20"/>
        </w:rPr>
      </w:pPr>
      <w:r w:rsidRPr="00BF7952">
        <w:rPr>
          <w:rFonts w:ascii="Arial" w:eastAsiaTheme="minorHAnsi" w:hAnsi="Arial" w:cs="Arial"/>
          <w:sz w:val="20"/>
        </w:rPr>
        <w:t>The on-site detention system shall be indicated on the site by fixing a marker plate. This plate is to be of minimum size: 100mm x 75mm and is to be made from non-corrosive metal or 4mm thick laminated plastic. It is to be fixed in a prominent position to the nearest concrete or permanent surface or access grate. The wording on the marker plate is described in Council’s DCP-Stormwater management. An approved plate may be purchased from Council's customer service desk.</w:t>
      </w:r>
    </w:p>
    <w:p w14:paraId="1AE403F6" w14:textId="77777777" w:rsidR="00AA0EBF" w:rsidRPr="00BF7952" w:rsidRDefault="00AA0EBF" w:rsidP="00AA0EBF">
      <w:pPr>
        <w:numPr>
          <w:ilvl w:val="0"/>
          <w:numId w:val="27"/>
        </w:numPr>
        <w:spacing w:after="160" w:line="259" w:lineRule="auto"/>
        <w:contextualSpacing/>
        <w:jc w:val="left"/>
        <w:rPr>
          <w:rFonts w:ascii="Arial" w:eastAsiaTheme="minorHAnsi" w:hAnsi="Arial" w:cs="Arial"/>
          <w:sz w:val="20"/>
        </w:rPr>
      </w:pPr>
      <w:r w:rsidRPr="00BF7952">
        <w:rPr>
          <w:rFonts w:ascii="Arial" w:eastAsiaTheme="minorHAnsi" w:hAnsi="Arial" w:cs="Arial"/>
          <w:sz w:val="20"/>
        </w:rPr>
        <w:t>All access grates to the onsite stormwater detention tank are to be hinged and fitted with a locking bolt and installed as per Section 7.4.2 of part O of Council DCP. Any tank greater than 1.2 m in depth must be fitted with step irons.</w:t>
      </w:r>
    </w:p>
    <w:p w14:paraId="3878A78B"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r w:rsidRPr="00BF7952">
        <w:rPr>
          <w:rFonts w:ascii="Arial" w:eastAsiaTheme="minorEastAsia" w:hAnsi="Arial" w:cs="Arial"/>
          <w:b/>
          <w:bCs/>
          <w:sz w:val="20"/>
          <w:lang w:eastAsia="en-AU"/>
        </w:rPr>
        <w:t>Reason: To ensure compliance with Council’s requirements.</w:t>
      </w:r>
    </w:p>
    <w:p w14:paraId="07C05BA9"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p>
    <w:p w14:paraId="798925E7"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lang w:eastAsia="en-AU"/>
        </w:rPr>
      </w:pPr>
      <w:r w:rsidRPr="00BF7952">
        <w:rPr>
          <w:rFonts w:ascii="Arial" w:eastAsiaTheme="minorHAnsi" w:hAnsi="Arial" w:cs="Arial"/>
          <w:sz w:val="20"/>
          <w:lang w:eastAsia="en-AU"/>
        </w:rPr>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27</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w:t>
      </w:r>
      <w:r w:rsidRPr="00BF7952">
        <w:rPr>
          <w:rFonts w:ascii="Arial" w:eastAsiaTheme="minorHAnsi" w:hAnsi="Arial" w:cs="Arial"/>
          <w:sz w:val="20"/>
          <w:lang w:eastAsia="en-AU"/>
        </w:rPr>
        <w:tab/>
      </w:r>
      <w:bookmarkStart w:id="24" w:name="_Toc89680145"/>
      <w:r w:rsidRPr="00BF7952">
        <w:rPr>
          <w:rFonts w:ascii="Arial" w:eastAsiaTheme="minorEastAsia" w:hAnsi="Arial" w:cs="Arial"/>
          <w:b/>
          <w:bCs/>
          <w:sz w:val="20"/>
          <w:lang w:eastAsia="en-AU"/>
        </w:rPr>
        <w:t>E.6 - Surveys</w:t>
      </w:r>
      <w:r w:rsidRPr="00BF7952">
        <w:rPr>
          <w:rFonts w:ascii="Arial" w:eastAsiaTheme="minorEastAsia" w:hAnsi="Arial" w:cs="Arial"/>
          <w:b/>
          <w:bCs/>
          <w:spacing w:val="-3"/>
          <w:sz w:val="20"/>
          <w:lang w:eastAsia="en-AU"/>
        </w:rPr>
        <w:t xml:space="preserve"> </w:t>
      </w:r>
      <w:r w:rsidRPr="00BF7952">
        <w:rPr>
          <w:rFonts w:ascii="Arial" w:eastAsiaTheme="minorEastAsia" w:hAnsi="Arial" w:cs="Arial"/>
          <w:b/>
          <w:bCs/>
          <w:sz w:val="20"/>
          <w:lang w:eastAsia="en-AU"/>
        </w:rPr>
        <w:t>by</w:t>
      </w:r>
      <w:r w:rsidRPr="00BF7952">
        <w:rPr>
          <w:rFonts w:ascii="Arial" w:eastAsiaTheme="minorEastAsia" w:hAnsi="Arial" w:cs="Arial"/>
          <w:b/>
          <w:bCs/>
          <w:spacing w:val="-4"/>
          <w:sz w:val="20"/>
          <w:lang w:eastAsia="en-AU"/>
        </w:rPr>
        <w:t xml:space="preserve"> </w:t>
      </w:r>
      <w:r w:rsidRPr="00BF7952">
        <w:rPr>
          <w:rFonts w:ascii="Arial" w:eastAsiaTheme="minorEastAsia" w:hAnsi="Arial" w:cs="Arial"/>
          <w:b/>
          <w:bCs/>
          <w:sz w:val="20"/>
          <w:lang w:eastAsia="en-AU"/>
        </w:rPr>
        <w:t>a</w:t>
      </w:r>
      <w:r w:rsidRPr="00BF7952">
        <w:rPr>
          <w:rFonts w:ascii="Arial" w:eastAsiaTheme="minorEastAsia" w:hAnsi="Arial" w:cs="Arial"/>
          <w:b/>
          <w:bCs/>
          <w:spacing w:val="-2"/>
          <w:sz w:val="20"/>
          <w:lang w:eastAsia="en-AU"/>
        </w:rPr>
        <w:t xml:space="preserve"> </w:t>
      </w:r>
      <w:r w:rsidRPr="00BF7952">
        <w:rPr>
          <w:rFonts w:ascii="Arial" w:eastAsiaTheme="minorEastAsia" w:hAnsi="Arial" w:cs="Arial"/>
          <w:b/>
          <w:bCs/>
          <w:sz w:val="20"/>
          <w:lang w:eastAsia="en-AU"/>
        </w:rPr>
        <w:t>registered</w:t>
      </w:r>
      <w:r w:rsidRPr="00BF7952">
        <w:rPr>
          <w:rFonts w:ascii="Arial" w:eastAsiaTheme="minorEastAsia" w:hAnsi="Arial" w:cs="Arial"/>
          <w:b/>
          <w:bCs/>
          <w:spacing w:val="-3"/>
          <w:sz w:val="20"/>
          <w:lang w:eastAsia="en-AU"/>
        </w:rPr>
        <w:t xml:space="preserve"> </w:t>
      </w:r>
      <w:r w:rsidRPr="00BF7952">
        <w:rPr>
          <w:rFonts w:ascii="Arial" w:eastAsiaTheme="minorEastAsia" w:hAnsi="Arial" w:cs="Arial"/>
          <w:b/>
          <w:bCs/>
          <w:sz w:val="20"/>
          <w:lang w:eastAsia="en-AU"/>
        </w:rPr>
        <w:t>surveyor</w:t>
      </w:r>
      <w:bookmarkEnd w:id="24"/>
    </w:p>
    <w:p w14:paraId="1D800203" w14:textId="77777777" w:rsidR="00AA0EBF" w:rsidRPr="00BF7952" w:rsidRDefault="00AA0EBF" w:rsidP="00AA0EBF">
      <w:pPr>
        <w:widowControl w:val="0"/>
        <w:kinsoku w:val="0"/>
        <w:overflowPunct w:val="0"/>
        <w:autoSpaceDE w:val="0"/>
        <w:autoSpaceDN w:val="0"/>
        <w:adjustRightInd w:val="0"/>
        <w:ind w:right="229"/>
        <w:jc w:val="left"/>
        <w:rPr>
          <w:rFonts w:ascii="Arial" w:eastAsiaTheme="minorEastAsia" w:hAnsi="Arial" w:cs="Arial"/>
          <w:sz w:val="20"/>
          <w:lang w:eastAsia="en-AU"/>
        </w:rPr>
      </w:pPr>
      <w:r w:rsidRPr="00BF7952">
        <w:rPr>
          <w:rFonts w:ascii="Arial" w:eastAsiaTheme="minorEastAsia" w:hAnsi="Arial" w:cs="Arial"/>
          <w:sz w:val="20"/>
          <w:lang w:eastAsia="en-AU"/>
        </w:rPr>
        <w:t xml:space="preserve">While building work is being carried out, a registered surveyor is to measure </w:t>
      </w:r>
      <w:r w:rsidRPr="00BF7952">
        <w:rPr>
          <w:rFonts w:ascii="Arial" w:eastAsiaTheme="minorEastAsia" w:hAnsi="Arial" w:cs="Arial"/>
          <w:spacing w:val="-59"/>
          <w:sz w:val="20"/>
          <w:lang w:eastAsia="en-AU"/>
        </w:rPr>
        <w:t xml:space="preserve">  </w:t>
      </w:r>
      <w:r w:rsidRPr="00BF7952">
        <w:rPr>
          <w:rFonts w:ascii="Arial" w:eastAsiaTheme="minorEastAsia" w:hAnsi="Arial" w:cs="Arial"/>
          <w:sz w:val="20"/>
          <w:lang w:eastAsia="en-AU"/>
        </w:rPr>
        <w:t>and mark the positions of the following and provide them to the principal</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certifier</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w:t>
      </w:r>
    </w:p>
    <w:p w14:paraId="52D9E091" w14:textId="77777777" w:rsidR="00AA0EBF" w:rsidRPr="00BF7952" w:rsidRDefault="00AA0EBF" w:rsidP="00AA0EBF">
      <w:pPr>
        <w:widowControl w:val="0"/>
        <w:numPr>
          <w:ilvl w:val="0"/>
          <w:numId w:val="28"/>
        </w:numPr>
        <w:tabs>
          <w:tab w:val="left" w:pos="473"/>
        </w:tabs>
        <w:kinsoku w:val="0"/>
        <w:overflowPunct w:val="0"/>
        <w:autoSpaceDE w:val="0"/>
        <w:autoSpaceDN w:val="0"/>
        <w:adjustRightInd w:val="0"/>
        <w:spacing w:after="160" w:line="259" w:lineRule="auto"/>
        <w:jc w:val="left"/>
        <w:rPr>
          <w:rFonts w:ascii="Arial" w:eastAsiaTheme="minorEastAsia" w:hAnsi="Arial" w:cs="Arial"/>
          <w:sz w:val="20"/>
          <w:lang w:eastAsia="en-AU"/>
        </w:rPr>
      </w:pPr>
      <w:r w:rsidRPr="00BF7952">
        <w:rPr>
          <w:rFonts w:ascii="Arial" w:eastAsiaTheme="minorEastAsia" w:hAnsi="Arial" w:cs="Arial"/>
          <w:sz w:val="20"/>
          <w:lang w:eastAsia="en-AU"/>
        </w:rPr>
        <w:t>All</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footings/</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foundations</w:t>
      </w:r>
    </w:p>
    <w:p w14:paraId="0B88EC5A" w14:textId="77777777" w:rsidR="00AA0EBF" w:rsidRPr="00BF7952" w:rsidRDefault="00AA0EBF" w:rsidP="00AA0EBF">
      <w:pPr>
        <w:widowControl w:val="0"/>
        <w:numPr>
          <w:ilvl w:val="0"/>
          <w:numId w:val="28"/>
        </w:numPr>
        <w:tabs>
          <w:tab w:val="left" w:pos="473"/>
        </w:tabs>
        <w:kinsoku w:val="0"/>
        <w:overflowPunct w:val="0"/>
        <w:autoSpaceDE w:val="0"/>
        <w:autoSpaceDN w:val="0"/>
        <w:adjustRightInd w:val="0"/>
        <w:spacing w:after="160" w:line="259" w:lineRule="auto"/>
        <w:jc w:val="left"/>
        <w:rPr>
          <w:rFonts w:ascii="Arial" w:eastAsiaTheme="minorEastAsia" w:hAnsi="Arial" w:cs="Arial"/>
          <w:sz w:val="20"/>
          <w:lang w:eastAsia="en-AU"/>
        </w:rPr>
      </w:pPr>
      <w:r w:rsidRPr="00BF7952">
        <w:rPr>
          <w:rFonts w:ascii="Arial" w:eastAsiaTheme="minorEastAsia" w:hAnsi="Arial" w:cs="Arial"/>
          <w:sz w:val="20"/>
          <w:lang w:eastAsia="en-AU"/>
        </w:rPr>
        <w:t xml:space="preserve">At other stages of construction – any marks that are required by the </w:t>
      </w:r>
      <w:r w:rsidRPr="00BF7952">
        <w:rPr>
          <w:rFonts w:ascii="Arial" w:eastAsiaTheme="minorEastAsia" w:hAnsi="Arial" w:cs="Arial"/>
          <w:spacing w:val="-59"/>
          <w:sz w:val="20"/>
          <w:lang w:eastAsia="en-AU"/>
        </w:rPr>
        <w:t xml:space="preserve">  </w:t>
      </w:r>
      <w:r w:rsidRPr="00BF7952">
        <w:rPr>
          <w:rFonts w:ascii="Arial" w:eastAsiaTheme="minorEastAsia" w:hAnsi="Arial" w:cs="Arial"/>
          <w:sz w:val="20"/>
          <w:lang w:eastAsia="en-AU"/>
        </w:rPr>
        <w:t>principal</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certifier.</w:t>
      </w:r>
    </w:p>
    <w:p w14:paraId="1EDFEBB9"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r w:rsidRPr="00BF7952">
        <w:rPr>
          <w:rFonts w:ascii="Arial" w:eastAsiaTheme="minorEastAsia" w:hAnsi="Arial" w:cs="Arial"/>
          <w:b/>
          <w:bCs/>
          <w:sz w:val="20"/>
          <w:lang w:eastAsia="en-AU"/>
        </w:rPr>
        <w:t>Reason: To ensure</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 xml:space="preserve">buildings are sited </w:t>
      </w:r>
      <w:r w:rsidRPr="00BF7952">
        <w:rPr>
          <w:rFonts w:ascii="Arial" w:eastAsiaTheme="minorEastAsia" w:hAnsi="Arial" w:cs="Arial"/>
          <w:b/>
          <w:bCs/>
          <w:spacing w:val="-59"/>
          <w:sz w:val="20"/>
          <w:lang w:eastAsia="en-AU"/>
        </w:rPr>
        <w:t xml:space="preserve"> </w:t>
      </w:r>
      <w:r w:rsidRPr="00BF7952">
        <w:rPr>
          <w:rFonts w:ascii="Arial" w:eastAsiaTheme="minorEastAsia" w:hAnsi="Arial" w:cs="Arial"/>
          <w:b/>
          <w:bCs/>
          <w:sz w:val="20"/>
          <w:lang w:eastAsia="en-AU"/>
        </w:rPr>
        <w:t>and positioned in</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the approved</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location.</w:t>
      </w:r>
    </w:p>
    <w:p w14:paraId="0F62E66F"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p>
    <w:p w14:paraId="602EFC13"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lang w:eastAsia="en-AU"/>
        </w:rPr>
      </w:pPr>
      <w:r w:rsidRPr="00BF7952">
        <w:rPr>
          <w:rFonts w:ascii="Arial" w:eastAsiaTheme="minorHAnsi" w:hAnsi="Arial" w:cs="Arial"/>
          <w:sz w:val="20"/>
          <w:lang w:eastAsia="en-AU"/>
        </w:rPr>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28</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w:t>
      </w:r>
      <w:r w:rsidRPr="00BF7952">
        <w:rPr>
          <w:rFonts w:ascii="Arial" w:eastAsiaTheme="minorHAnsi" w:hAnsi="Arial" w:cs="Arial"/>
          <w:sz w:val="20"/>
          <w:lang w:eastAsia="en-AU"/>
        </w:rPr>
        <w:tab/>
      </w:r>
      <w:bookmarkStart w:id="25" w:name="_Toc89680148"/>
      <w:r w:rsidRPr="00BF7952">
        <w:rPr>
          <w:rFonts w:ascii="Arial" w:eastAsiaTheme="minorEastAsia" w:hAnsi="Arial" w:cs="Arial"/>
          <w:b/>
          <w:bCs/>
          <w:sz w:val="20"/>
          <w:lang w:eastAsia="en-AU"/>
        </w:rPr>
        <w:t>E.9 - Responsibility</w:t>
      </w:r>
      <w:r w:rsidRPr="00BF7952">
        <w:rPr>
          <w:rFonts w:ascii="Arial" w:eastAsiaTheme="minorEastAsia" w:hAnsi="Arial" w:cs="Arial"/>
          <w:b/>
          <w:bCs/>
          <w:spacing w:val="-5"/>
          <w:sz w:val="20"/>
          <w:lang w:eastAsia="en-AU"/>
        </w:rPr>
        <w:t xml:space="preserve"> </w:t>
      </w:r>
      <w:r w:rsidRPr="00BF7952">
        <w:rPr>
          <w:rFonts w:ascii="Arial" w:eastAsiaTheme="minorEastAsia" w:hAnsi="Arial" w:cs="Arial"/>
          <w:b/>
          <w:bCs/>
          <w:sz w:val="20"/>
          <w:lang w:eastAsia="en-AU"/>
        </w:rPr>
        <w:t>for</w:t>
      </w:r>
      <w:r w:rsidRPr="00BF7952">
        <w:rPr>
          <w:rFonts w:ascii="Arial" w:eastAsiaTheme="minorEastAsia" w:hAnsi="Arial" w:cs="Arial"/>
          <w:b/>
          <w:bCs/>
          <w:spacing w:val="-4"/>
          <w:sz w:val="20"/>
          <w:lang w:eastAsia="en-AU"/>
        </w:rPr>
        <w:t xml:space="preserve"> </w:t>
      </w:r>
      <w:r w:rsidRPr="00BF7952">
        <w:rPr>
          <w:rFonts w:ascii="Arial" w:eastAsiaTheme="minorEastAsia" w:hAnsi="Arial" w:cs="Arial"/>
          <w:b/>
          <w:bCs/>
          <w:sz w:val="20"/>
          <w:lang w:eastAsia="en-AU"/>
        </w:rPr>
        <w:t>changes</w:t>
      </w:r>
      <w:r w:rsidRPr="00BF7952">
        <w:rPr>
          <w:rFonts w:ascii="Arial" w:eastAsiaTheme="minorEastAsia" w:hAnsi="Arial" w:cs="Arial"/>
          <w:b/>
          <w:bCs/>
          <w:spacing w:val="-3"/>
          <w:sz w:val="20"/>
          <w:lang w:eastAsia="en-AU"/>
        </w:rPr>
        <w:t xml:space="preserve"> </w:t>
      </w:r>
      <w:r w:rsidRPr="00BF7952">
        <w:rPr>
          <w:rFonts w:ascii="Arial" w:eastAsiaTheme="minorEastAsia" w:hAnsi="Arial" w:cs="Arial"/>
          <w:b/>
          <w:bCs/>
          <w:sz w:val="20"/>
          <w:lang w:eastAsia="en-AU"/>
        </w:rPr>
        <w:t>to</w:t>
      </w:r>
      <w:r w:rsidRPr="00BF7952">
        <w:rPr>
          <w:rFonts w:ascii="Arial" w:eastAsiaTheme="minorEastAsia" w:hAnsi="Arial" w:cs="Arial"/>
          <w:b/>
          <w:bCs/>
          <w:spacing w:val="-4"/>
          <w:sz w:val="20"/>
          <w:lang w:eastAsia="en-AU"/>
        </w:rPr>
        <w:t xml:space="preserve"> </w:t>
      </w:r>
      <w:r w:rsidRPr="00BF7952">
        <w:rPr>
          <w:rFonts w:ascii="Arial" w:eastAsiaTheme="minorEastAsia" w:hAnsi="Arial" w:cs="Arial"/>
          <w:b/>
          <w:bCs/>
          <w:sz w:val="20"/>
          <w:lang w:eastAsia="en-AU"/>
        </w:rPr>
        <w:t>public</w:t>
      </w:r>
      <w:r w:rsidRPr="00BF7952">
        <w:rPr>
          <w:rFonts w:ascii="Arial" w:eastAsiaTheme="minorEastAsia" w:hAnsi="Arial" w:cs="Arial"/>
          <w:b/>
          <w:bCs/>
          <w:spacing w:val="-3"/>
          <w:sz w:val="20"/>
          <w:lang w:eastAsia="en-AU"/>
        </w:rPr>
        <w:t xml:space="preserve"> </w:t>
      </w:r>
      <w:r w:rsidRPr="00BF7952">
        <w:rPr>
          <w:rFonts w:ascii="Arial" w:eastAsiaTheme="minorEastAsia" w:hAnsi="Arial" w:cs="Arial"/>
          <w:b/>
          <w:bCs/>
          <w:sz w:val="20"/>
          <w:lang w:eastAsia="en-AU"/>
        </w:rPr>
        <w:t>infrastructure</w:t>
      </w:r>
      <w:bookmarkEnd w:id="25"/>
    </w:p>
    <w:p w14:paraId="0589573F" w14:textId="77777777" w:rsidR="00AA0EBF" w:rsidRPr="00BF7952" w:rsidRDefault="00AA0EBF" w:rsidP="00AA0EBF">
      <w:pPr>
        <w:spacing w:after="160" w:line="259" w:lineRule="auto"/>
        <w:jc w:val="left"/>
        <w:rPr>
          <w:rFonts w:ascii="Arial" w:eastAsiaTheme="minorHAnsi" w:hAnsi="Arial" w:cs="Arial"/>
          <w:sz w:val="20"/>
        </w:rPr>
      </w:pPr>
      <w:r w:rsidRPr="00BF7952">
        <w:rPr>
          <w:rFonts w:ascii="Arial" w:eastAsiaTheme="minorHAnsi" w:hAnsi="Arial" w:cs="Arial"/>
          <w:sz w:val="20"/>
        </w:rPr>
        <w:t>While building work is being carried out, the applicant must pay any costs</w:t>
      </w:r>
      <w:r w:rsidRPr="00BF7952">
        <w:rPr>
          <w:rFonts w:ascii="Arial" w:eastAsiaTheme="minorHAnsi" w:hAnsi="Arial" w:cs="Arial"/>
          <w:spacing w:val="1"/>
          <w:sz w:val="20"/>
        </w:rPr>
        <w:t xml:space="preserve"> </w:t>
      </w:r>
      <w:r w:rsidRPr="00BF7952">
        <w:rPr>
          <w:rFonts w:ascii="Arial" w:eastAsiaTheme="minorHAnsi" w:hAnsi="Arial" w:cs="Arial"/>
          <w:sz w:val="20"/>
        </w:rPr>
        <w:t>incurred</w:t>
      </w:r>
      <w:r w:rsidRPr="00BF7952">
        <w:rPr>
          <w:rFonts w:ascii="Arial" w:eastAsiaTheme="minorHAnsi" w:hAnsi="Arial" w:cs="Arial"/>
          <w:spacing w:val="-3"/>
          <w:sz w:val="20"/>
        </w:rPr>
        <w:t xml:space="preserve"> </w:t>
      </w:r>
      <w:r w:rsidRPr="00BF7952">
        <w:rPr>
          <w:rFonts w:ascii="Arial" w:eastAsiaTheme="minorHAnsi" w:hAnsi="Arial" w:cs="Arial"/>
          <w:sz w:val="20"/>
        </w:rPr>
        <w:t>as</w:t>
      </w:r>
      <w:r w:rsidRPr="00BF7952">
        <w:rPr>
          <w:rFonts w:ascii="Arial" w:eastAsiaTheme="minorHAnsi" w:hAnsi="Arial" w:cs="Arial"/>
          <w:spacing w:val="-2"/>
          <w:sz w:val="20"/>
        </w:rPr>
        <w:t xml:space="preserve"> </w:t>
      </w:r>
      <w:r w:rsidRPr="00BF7952">
        <w:rPr>
          <w:rFonts w:ascii="Arial" w:eastAsiaTheme="minorHAnsi" w:hAnsi="Arial" w:cs="Arial"/>
          <w:sz w:val="20"/>
        </w:rPr>
        <w:t>a</w:t>
      </w:r>
      <w:r w:rsidRPr="00BF7952">
        <w:rPr>
          <w:rFonts w:ascii="Arial" w:eastAsiaTheme="minorHAnsi" w:hAnsi="Arial" w:cs="Arial"/>
          <w:spacing w:val="-5"/>
          <w:sz w:val="20"/>
        </w:rPr>
        <w:t xml:space="preserve"> </w:t>
      </w:r>
      <w:r w:rsidRPr="00BF7952">
        <w:rPr>
          <w:rFonts w:ascii="Arial" w:eastAsiaTheme="minorHAnsi" w:hAnsi="Arial" w:cs="Arial"/>
          <w:sz w:val="20"/>
        </w:rPr>
        <w:t>result</w:t>
      </w:r>
      <w:r w:rsidRPr="00BF7952">
        <w:rPr>
          <w:rFonts w:ascii="Arial" w:eastAsiaTheme="minorHAnsi" w:hAnsi="Arial" w:cs="Arial"/>
          <w:spacing w:val="-2"/>
          <w:sz w:val="20"/>
        </w:rPr>
        <w:t xml:space="preserve"> </w:t>
      </w:r>
      <w:r w:rsidRPr="00BF7952">
        <w:rPr>
          <w:rFonts w:ascii="Arial" w:eastAsiaTheme="minorHAnsi" w:hAnsi="Arial" w:cs="Arial"/>
          <w:sz w:val="20"/>
        </w:rPr>
        <w:t>of</w:t>
      </w:r>
      <w:r w:rsidRPr="00BF7952">
        <w:rPr>
          <w:rFonts w:ascii="Arial" w:eastAsiaTheme="minorHAnsi" w:hAnsi="Arial" w:cs="Arial"/>
          <w:spacing w:val="-6"/>
          <w:sz w:val="20"/>
        </w:rPr>
        <w:t xml:space="preserve"> </w:t>
      </w:r>
      <w:r w:rsidRPr="00BF7952">
        <w:rPr>
          <w:rFonts w:ascii="Arial" w:eastAsiaTheme="minorHAnsi" w:hAnsi="Arial" w:cs="Arial"/>
          <w:sz w:val="20"/>
        </w:rPr>
        <w:t>the</w:t>
      </w:r>
      <w:r w:rsidRPr="00BF7952">
        <w:rPr>
          <w:rFonts w:ascii="Arial" w:eastAsiaTheme="minorHAnsi" w:hAnsi="Arial" w:cs="Arial"/>
          <w:spacing w:val="-3"/>
          <w:sz w:val="20"/>
        </w:rPr>
        <w:t xml:space="preserve"> </w:t>
      </w:r>
      <w:r w:rsidRPr="00BF7952">
        <w:rPr>
          <w:rFonts w:ascii="Arial" w:eastAsiaTheme="minorHAnsi" w:hAnsi="Arial" w:cs="Arial"/>
          <w:sz w:val="20"/>
        </w:rPr>
        <w:t>approved</w:t>
      </w:r>
      <w:r w:rsidRPr="00BF7952">
        <w:rPr>
          <w:rFonts w:ascii="Arial" w:eastAsiaTheme="minorHAnsi" w:hAnsi="Arial" w:cs="Arial"/>
          <w:spacing w:val="-5"/>
          <w:sz w:val="20"/>
        </w:rPr>
        <w:t xml:space="preserve"> </w:t>
      </w:r>
      <w:r w:rsidRPr="00BF7952">
        <w:rPr>
          <w:rFonts w:ascii="Arial" w:eastAsiaTheme="minorHAnsi" w:hAnsi="Arial" w:cs="Arial"/>
          <w:sz w:val="20"/>
        </w:rPr>
        <w:t>removal,</w:t>
      </w:r>
      <w:r w:rsidRPr="00BF7952">
        <w:rPr>
          <w:rFonts w:ascii="Arial" w:eastAsiaTheme="minorHAnsi" w:hAnsi="Arial" w:cs="Arial"/>
          <w:spacing w:val="-2"/>
          <w:sz w:val="20"/>
        </w:rPr>
        <w:t xml:space="preserve"> </w:t>
      </w:r>
      <w:r w:rsidRPr="00BF7952">
        <w:rPr>
          <w:rFonts w:ascii="Arial" w:eastAsiaTheme="minorHAnsi" w:hAnsi="Arial" w:cs="Arial"/>
          <w:sz w:val="20"/>
        </w:rPr>
        <w:t>relocation</w:t>
      </w:r>
      <w:r w:rsidRPr="00BF7952">
        <w:rPr>
          <w:rFonts w:ascii="Arial" w:eastAsiaTheme="minorHAnsi" w:hAnsi="Arial" w:cs="Arial"/>
          <w:spacing w:val="-3"/>
          <w:sz w:val="20"/>
        </w:rPr>
        <w:t xml:space="preserve"> </w:t>
      </w:r>
      <w:r w:rsidRPr="00BF7952">
        <w:rPr>
          <w:rFonts w:ascii="Arial" w:eastAsiaTheme="minorHAnsi" w:hAnsi="Arial" w:cs="Arial"/>
          <w:sz w:val="20"/>
        </w:rPr>
        <w:t>or</w:t>
      </w:r>
      <w:r w:rsidRPr="00BF7952">
        <w:rPr>
          <w:rFonts w:ascii="Arial" w:eastAsiaTheme="minorHAnsi" w:hAnsi="Arial" w:cs="Arial"/>
          <w:spacing w:val="-4"/>
          <w:sz w:val="20"/>
        </w:rPr>
        <w:t xml:space="preserve"> </w:t>
      </w:r>
      <w:r w:rsidRPr="00BF7952">
        <w:rPr>
          <w:rFonts w:ascii="Arial" w:eastAsiaTheme="minorHAnsi" w:hAnsi="Arial" w:cs="Arial"/>
          <w:sz w:val="20"/>
        </w:rPr>
        <w:t>reconstruction</w:t>
      </w:r>
      <w:r w:rsidRPr="00BF7952">
        <w:rPr>
          <w:rFonts w:ascii="Arial" w:eastAsiaTheme="minorHAnsi" w:hAnsi="Arial" w:cs="Arial"/>
          <w:spacing w:val="-6"/>
          <w:sz w:val="20"/>
        </w:rPr>
        <w:t xml:space="preserve"> </w:t>
      </w:r>
      <w:r w:rsidRPr="00BF7952">
        <w:rPr>
          <w:rFonts w:ascii="Arial" w:eastAsiaTheme="minorHAnsi" w:hAnsi="Arial" w:cs="Arial"/>
          <w:sz w:val="20"/>
        </w:rPr>
        <w:t xml:space="preserve">of </w:t>
      </w:r>
      <w:r w:rsidRPr="00BF7952">
        <w:rPr>
          <w:rFonts w:ascii="Arial" w:eastAsiaTheme="minorHAnsi" w:hAnsi="Arial" w:cs="Arial"/>
          <w:spacing w:val="-58"/>
          <w:sz w:val="20"/>
        </w:rPr>
        <w:t xml:space="preserve">     </w:t>
      </w:r>
      <w:r w:rsidRPr="00BF7952">
        <w:rPr>
          <w:rFonts w:ascii="Arial" w:eastAsiaTheme="minorHAnsi" w:hAnsi="Arial" w:cs="Arial"/>
          <w:sz w:val="20"/>
        </w:rPr>
        <w:t xml:space="preserve">infrastructure (including ramps, footpaths, kerb and </w:t>
      </w:r>
      <w:r w:rsidRPr="00BF7952">
        <w:rPr>
          <w:rFonts w:ascii="Arial" w:eastAsiaTheme="minorHAnsi" w:hAnsi="Arial" w:cs="Arial"/>
          <w:sz w:val="20"/>
        </w:rPr>
        <w:lastRenderedPageBreak/>
        <w:t>gutter, light poles, kerb</w:t>
      </w:r>
      <w:r w:rsidRPr="00BF7952">
        <w:rPr>
          <w:rFonts w:ascii="Arial" w:eastAsiaTheme="minorHAnsi" w:hAnsi="Arial" w:cs="Arial"/>
          <w:spacing w:val="1"/>
          <w:sz w:val="20"/>
        </w:rPr>
        <w:t xml:space="preserve"> </w:t>
      </w:r>
      <w:r w:rsidRPr="00BF7952">
        <w:rPr>
          <w:rFonts w:ascii="Arial" w:eastAsiaTheme="minorHAnsi" w:hAnsi="Arial" w:cs="Arial"/>
          <w:sz w:val="20"/>
        </w:rPr>
        <w:t>inlet pits, service provider pits, street trees or any other infrastructure in the</w:t>
      </w:r>
      <w:r w:rsidRPr="00BF7952">
        <w:rPr>
          <w:rFonts w:ascii="Arial" w:eastAsiaTheme="minorHAnsi" w:hAnsi="Arial" w:cs="Arial"/>
          <w:spacing w:val="-59"/>
          <w:sz w:val="20"/>
        </w:rPr>
        <w:t xml:space="preserve"> </w:t>
      </w:r>
      <w:r w:rsidRPr="00BF7952">
        <w:rPr>
          <w:rFonts w:ascii="Arial" w:eastAsiaTheme="minorHAnsi" w:hAnsi="Arial" w:cs="Arial"/>
          <w:sz w:val="20"/>
        </w:rPr>
        <w:t>street</w:t>
      </w:r>
      <w:r w:rsidRPr="00BF7952">
        <w:rPr>
          <w:rFonts w:ascii="Arial" w:eastAsiaTheme="minorHAnsi" w:hAnsi="Arial" w:cs="Arial"/>
          <w:spacing w:val="-2"/>
          <w:sz w:val="20"/>
        </w:rPr>
        <w:t xml:space="preserve"> </w:t>
      </w:r>
      <w:r w:rsidRPr="00BF7952">
        <w:rPr>
          <w:rFonts w:ascii="Arial" w:eastAsiaTheme="minorHAnsi" w:hAnsi="Arial" w:cs="Arial"/>
          <w:sz w:val="20"/>
        </w:rPr>
        <w:t>footpath area).</w:t>
      </w:r>
    </w:p>
    <w:p w14:paraId="00E4C669"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r w:rsidRPr="00BF7952">
        <w:rPr>
          <w:rFonts w:ascii="Arial" w:eastAsiaTheme="minorEastAsia" w:hAnsi="Arial" w:cs="Arial"/>
          <w:b/>
          <w:bCs/>
          <w:sz w:val="20"/>
          <w:lang w:eastAsia="en-AU"/>
        </w:rPr>
        <w:t>Reason: To ensure payment</w:t>
      </w:r>
      <w:r w:rsidRPr="00BF7952">
        <w:rPr>
          <w:rFonts w:ascii="Arial" w:eastAsiaTheme="minorEastAsia" w:hAnsi="Arial" w:cs="Arial"/>
          <w:b/>
          <w:bCs/>
          <w:spacing w:val="-59"/>
          <w:sz w:val="20"/>
          <w:lang w:eastAsia="en-AU"/>
        </w:rPr>
        <w:t xml:space="preserve"> </w:t>
      </w:r>
      <w:r w:rsidRPr="00BF7952">
        <w:rPr>
          <w:rFonts w:ascii="Arial" w:eastAsiaTheme="minorEastAsia" w:hAnsi="Arial" w:cs="Arial"/>
          <w:b/>
          <w:bCs/>
          <w:sz w:val="20"/>
          <w:lang w:eastAsia="en-AU"/>
        </w:rPr>
        <w:t>of</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approved</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changes to public</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infrastructure.</w:t>
      </w:r>
    </w:p>
    <w:p w14:paraId="639C584C"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p>
    <w:p w14:paraId="7FF4579D"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lang w:eastAsia="en-AU"/>
        </w:rPr>
      </w:pPr>
      <w:r w:rsidRPr="00BF7952">
        <w:rPr>
          <w:rFonts w:ascii="Arial" w:eastAsiaTheme="minorHAnsi" w:hAnsi="Arial" w:cs="Arial"/>
          <w:sz w:val="20"/>
          <w:lang w:eastAsia="en-AU"/>
        </w:rPr>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29</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w:t>
      </w:r>
      <w:r w:rsidRPr="00BF7952">
        <w:rPr>
          <w:rFonts w:ascii="Arial" w:eastAsiaTheme="minorHAnsi" w:hAnsi="Arial" w:cs="Arial"/>
          <w:sz w:val="20"/>
          <w:lang w:eastAsia="en-AU"/>
        </w:rPr>
        <w:tab/>
      </w:r>
      <w:bookmarkStart w:id="26" w:name="_Toc89680149"/>
      <w:r w:rsidRPr="00BF7952">
        <w:rPr>
          <w:rFonts w:ascii="Arial" w:eastAsiaTheme="minorEastAsia" w:hAnsi="Arial" w:cs="Arial"/>
          <w:b/>
          <w:bCs/>
          <w:sz w:val="20"/>
          <w:lang w:eastAsia="en-AU"/>
        </w:rPr>
        <w:t>E.10 - Shoring</w:t>
      </w:r>
      <w:r w:rsidRPr="00BF7952">
        <w:rPr>
          <w:rFonts w:ascii="Arial" w:eastAsiaTheme="minorEastAsia" w:hAnsi="Arial" w:cs="Arial"/>
          <w:b/>
          <w:bCs/>
          <w:spacing w:val="-4"/>
          <w:sz w:val="20"/>
          <w:lang w:eastAsia="en-AU"/>
        </w:rPr>
        <w:t xml:space="preserve"> </w:t>
      </w:r>
      <w:r w:rsidRPr="00BF7952">
        <w:rPr>
          <w:rFonts w:ascii="Arial" w:eastAsiaTheme="minorEastAsia" w:hAnsi="Arial" w:cs="Arial"/>
          <w:b/>
          <w:bCs/>
          <w:sz w:val="20"/>
          <w:lang w:eastAsia="en-AU"/>
        </w:rPr>
        <w:t>and</w:t>
      </w:r>
      <w:r w:rsidRPr="00BF7952">
        <w:rPr>
          <w:rFonts w:ascii="Arial" w:eastAsiaTheme="minorEastAsia" w:hAnsi="Arial" w:cs="Arial"/>
          <w:b/>
          <w:bCs/>
          <w:spacing w:val="-3"/>
          <w:sz w:val="20"/>
          <w:lang w:eastAsia="en-AU"/>
        </w:rPr>
        <w:t xml:space="preserve"> </w:t>
      </w:r>
      <w:r w:rsidRPr="00BF7952">
        <w:rPr>
          <w:rFonts w:ascii="Arial" w:eastAsiaTheme="minorEastAsia" w:hAnsi="Arial" w:cs="Arial"/>
          <w:b/>
          <w:bCs/>
          <w:sz w:val="20"/>
          <w:lang w:eastAsia="en-AU"/>
        </w:rPr>
        <w:t>adequacy</w:t>
      </w:r>
      <w:r w:rsidRPr="00BF7952">
        <w:rPr>
          <w:rFonts w:ascii="Arial" w:eastAsiaTheme="minorEastAsia" w:hAnsi="Arial" w:cs="Arial"/>
          <w:b/>
          <w:bCs/>
          <w:spacing w:val="-2"/>
          <w:sz w:val="20"/>
          <w:lang w:eastAsia="en-AU"/>
        </w:rPr>
        <w:t xml:space="preserve"> </w:t>
      </w:r>
      <w:r w:rsidRPr="00BF7952">
        <w:rPr>
          <w:rFonts w:ascii="Arial" w:eastAsiaTheme="minorEastAsia" w:hAnsi="Arial" w:cs="Arial"/>
          <w:b/>
          <w:bCs/>
          <w:sz w:val="20"/>
          <w:lang w:eastAsia="en-AU"/>
        </w:rPr>
        <w:t>of</w:t>
      </w:r>
      <w:r w:rsidRPr="00BF7952">
        <w:rPr>
          <w:rFonts w:ascii="Arial" w:eastAsiaTheme="minorEastAsia" w:hAnsi="Arial" w:cs="Arial"/>
          <w:b/>
          <w:bCs/>
          <w:spacing w:val="-5"/>
          <w:sz w:val="20"/>
          <w:lang w:eastAsia="en-AU"/>
        </w:rPr>
        <w:t xml:space="preserve"> </w:t>
      </w:r>
      <w:r w:rsidRPr="00BF7952">
        <w:rPr>
          <w:rFonts w:ascii="Arial" w:eastAsiaTheme="minorEastAsia" w:hAnsi="Arial" w:cs="Arial"/>
          <w:b/>
          <w:bCs/>
          <w:sz w:val="20"/>
          <w:lang w:eastAsia="en-AU"/>
        </w:rPr>
        <w:t>adjoining</w:t>
      </w:r>
      <w:r w:rsidRPr="00BF7952">
        <w:rPr>
          <w:rFonts w:ascii="Arial" w:eastAsiaTheme="minorEastAsia" w:hAnsi="Arial" w:cs="Arial"/>
          <w:b/>
          <w:bCs/>
          <w:spacing w:val="-3"/>
          <w:sz w:val="20"/>
          <w:lang w:eastAsia="en-AU"/>
        </w:rPr>
        <w:t xml:space="preserve"> </w:t>
      </w:r>
      <w:r w:rsidRPr="00BF7952">
        <w:rPr>
          <w:rFonts w:ascii="Arial" w:eastAsiaTheme="minorEastAsia" w:hAnsi="Arial" w:cs="Arial"/>
          <w:b/>
          <w:bCs/>
          <w:sz w:val="20"/>
          <w:lang w:eastAsia="en-AU"/>
        </w:rPr>
        <w:t>property</w:t>
      </w:r>
      <w:r w:rsidRPr="00BF7952">
        <w:rPr>
          <w:rFonts w:ascii="Arial" w:eastAsiaTheme="minorEastAsia" w:hAnsi="Arial" w:cs="Arial"/>
          <w:b/>
          <w:bCs/>
          <w:spacing w:val="-2"/>
          <w:sz w:val="20"/>
          <w:lang w:eastAsia="en-AU"/>
        </w:rPr>
        <w:t xml:space="preserve"> </w:t>
      </w:r>
      <w:r w:rsidRPr="00BF7952">
        <w:rPr>
          <w:rFonts w:ascii="Arial" w:eastAsiaTheme="minorEastAsia" w:hAnsi="Arial" w:cs="Arial"/>
          <w:b/>
          <w:bCs/>
          <w:sz w:val="20"/>
          <w:lang w:eastAsia="en-AU"/>
        </w:rPr>
        <w:t>(if</w:t>
      </w:r>
      <w:r w:rsidRPr="00BF7952">
        <w:rPr>
          <w:rFonts w:ascii="Arial" w:eastAsiaTheme="minorEastAsia" w:hAnsi="Arial" w:cs="Arial"/>
          <w:b/>
          <w:bCs/>
          <w:spacing w:val="-5"/>
          <w:sz w:val="20"/>
          <w:lang w:eastAsia="en-AU"/>
        </w:rPr>
        <w:t xml:space="preserve"> </w:t>
      </w:r>
      <w:r w:rsidRPr="00BF7952">
        <w:rPr>
          <w:rFonts w:ascii="Arial" w:eastAsiaTheme="minorEastAsia" w:hAnsi="Arial" w:cs="Arial"/>
          <w:b/>
          <w:bCs/>
          <w:sz w:val="20"/>
          <w:lang w:eastAsia="en-AU"/>
        </w:rPr>
        <w:t>applicable)</w:t>
      </w:r>
      <w:bookmarkEnd w:id="26"/>
    </w:p>
    <w:p w14:paraId="5BD21EF0" w14:textId="77777777" w:rsidR="00AA0EBF" w:rsidRPr="00BF7952" w:rsidRDefault="00AA0EBF" w:rsidP="00AA0EBF">
      <w:pPr>
        <w:spacing w:after="160" w:line="259" w:lineRule="auto"/>
        <w:rPr>
          <w:rFonts w:ascii="Arial" w:eastAsiaTheme="minorHAnsi" w:hAnsi="Arial" w:cs="Arial"/>
          <w:sz w:val="20"/>
        </w:rPr>
      </w:pPr>
      <w:r w:rsidRPr="00BF7952">
        <w:rPr>
          <w:rFonts w:ascii="Arial" w:eastAsiaTheme="minorHAnsi" w:hAnsi="Arial" w:cs="Arial"/>
          <w:sz w:val="20"/>
        </w:rPr>
        <w:t xml:space="preserve">If the development involves any excavation that extends below the level of the </w:t>
      </w:r>
      <w:r w:rsidRPr="00BF7952">
        <w:rPr>
          <w:rFonts w:ascii="Arial" w:eastAsiaTheme="minorHAnsi" w:hAnsi="Arial" w:cs="Arial"/>
          <w:spacing w:val="-60"/>
          <w:sz w:val="20"/>
        </w:rPr>
        <w:t xml:space="preserve"> </w:t>
      </w:r>
      <w:r w:rsidRPr="00BF7952">
        <w:rPr>
          <w:rFonts w:ascii="Arial" w:eastAsiaTheme="minorHAnsi" w:hAnsi="Arial" w:cs="Arial"/>
          <w:sz w:val="20"/>
        </w:rPr>
        <w:t>base of the footings of a building, structure or work on adjoining land</w:t>
      </w:r>
      <w:r w:rsidRPr="00BF7952">
        <w:rPr>
          <w:rFonts w:ascii="Arial" w:eastAsiaTheme="minorHAnsi" w:hAnsi="Arial" w:cs="Arial"/>
          <w:spacing w:val="1"/>
          <w:sz w:val="20"/>
        </w:rPr>
        <w:t xml:space="preserve"> </w:t>
      </w:r>
      <w:r w:rsidRPr="00BF7952">
        <w:rPr>
          <w:rFonts w:ascii="Arial" w:eastAsiaTheme="minorHAnsi" w:hAnsi="Arial" w:cs="Arial"/>
          <w:sz w:val="20"/>
        </w:rPr>
        <w:t>(including any structure or work within a road or rail corridor), the person</w:t>
      </w:r>
      <w:r w:rsidRPr="00BF7952">
        <w:rPr>
          <w:rFonts w:ascii="Arial" w:eastAsiaTheme="minorHAnsi" w:hAnsi="Arial" w:cs="Arial"/>
          <w:spacing w:val="1"/>
          <w:sz w:val="20"/>
        </w:rPr>
        <w:t xml:space="preserve"> </w:t>
      </w:r>
      <w:r w:rsidRPr="00BF7952">
        <w:rPr>
          <w:rFonts w:ascii="Arial" w:eastAsiaTheme="minorHAnsi" w:hAnsi="Arial" w:cs="Arial"/>
          <w:sz w:val="20"/>
        </w:rPr>
        <w:t>having the benefit of the development consent must, at the person’s own</w:t>
      </w:r>
      <w:r w:rsidRPr="00BF7952">
        <w:rPr>
          <w:rFonts w:ascii="Arial" w:eastAsiaTheme="minorHAnsi" w:hAnsi="Arial" w:cs="Arial"/>
          <w:spacing w:val="1"/>
          <w:sz w:val="20"/>
        </w:rPr>
        <w:t xml:space="preserve"> </w:t>
      </w:r>
      <w:r w:rsidRPr="00BF7952">
        <w:rPr>
          <w:rFonts w:ascii="Arial" w:eastAsiaTheme="minorHAnsi" w:hAnsi="Arial" w:cs="Arial"/>
          <w:sz w:val="20"/>
        </w:rPr>
        <w:t>expense—</w:t>
      </w:r>
    </w:p>
    <w:p w14:paraId="26F9D599" w14:textId="77777777" w:rsidR="00AA0EBF" w:rsidRPr="00BF7952" w:rsidRDefault="00AA0EBF" w:rsidP="00AA0EBF">
      <w:pPr>
        <w:widowControl w:val="0"/>
        <w:numPr>
          <w:ilvl w:val="0"/>
          <w:numId w:val="17"/>
        </w:numPr>
        <w:kinsoku w:val="0"/>
        <w:overflowPunct w:val="0"/>
        <w:autoSpaceDE w:val="0"/>
        <w:autoSpaceDN w:val="0"/>
        <w:adjustRightInd w:val="0"/>
        <w:spacing w:after="160" w:line="259" w:lineRule="auto"/>
        <w:jc w:val="left"/>
        <w:rPr>
          <w:rFonts w:ascii="Arial" w:eastAsiaTheme="minorEastAsia" w:hAnsi="Arial" w:cs="Arial"/>
          <w:sz w:val="20"/>
          <w:lang w:eastAsia="en-AU"/>
        </w:rPr>
      </w:pPr>
      <w:r w:rsidRPr="00BF7952">
        <w:rPr>
          <w:rFonts w:ascii="Arial" w:eastAsiaTheme="minorEastAsia" w:hAnsi="Arial" w:cs="Arial"/>
          <w:sz w:val="20"/>
          <w:lang w:eastAsia="en-AU"/>
        </w:rPr>
        <w:t>Protect</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and</w:t>
      </w:r>
      <w:r w:rsidRPr="00BF7952">
        <w:rPr>
          <w:rFonts w:ascii="Arial" w:eastAsiaTheme="minorEastAsia" w:hAnsi="Arial" w:cs="Arial"/>
          <w:spacing w:val="-5"/>
          <w:sz w:val="20"/>
          <w:lang w:eastAsia="en-AU"/>
        </w:rPr>
        <w:t xml:space="preserve"> </w:t>
      </w:r>
      <w:r w:rsidRPr="00BF7952">
        <w:rPr>
          <w:rFonts w:ascii="Arial" w:eastAsiaTheme="minorEastAsia" w:hAnsi="Arial" w:cs="Arial"/>
          <w:sz w:val="20"/>
          <w:lang w:eastAsia="en-AU"/>
        </w:rPr>
        <w:t>support</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the</w:t>
      </w:r>
      <w:r w:rsidRPr="00BF7952">
        <w:rPr>
          <w:rFonts w:ascii="Arial" w:eastAsiaTheme="minorEastAsia" w:hAnsi="Arial" w:cs="Arial"/>
          <w:spacing w:val="-6"/>
          <w:sz w:val="20"/>
          <w:lang w:eastAsia="en-AU"/>
        </w:rPr>
        <w:t xml:space="preserve"> </w:t>
      </w:r>
      <w:r w:rsidRPr="00BF7952">
        <w:rPr>
          <w:rFonts w:ascii="Arial" w:eastAsiaTheme="minorEastAsia" w:hAnsi="Arial" w:cs="Arial"/>
          <w:sz w:val="20"/>
          <w:lang w:eastAsia="en-AU"/>
        </w:rPr>
        <w:t>building,</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structure</w:t>
      </w:r>
      <w:r w:rsidRPr="00BF7952">
        <w:rPr>
          <w:rFonts w:ascii="Arial" w:eastAsiaTheme="minorEastAsia" w:hAnsi="Arial" w:cs="Arial"/>
          <w:spacing w:val="-5"/>
          <w:sz w:val="20"/>
          <w:lang w:eastAsia="en-AU"/>
        </w:rPr>
        <w:t xml:space="preserve"> </w:t>
      </w:r>
      <w:r w:rsidRPr="00BF7952">
        <w:rPr>
          <w:rFonts w:ascii="Arial" w:eastAsiaTheme="minorEastAsia" w:hAnsi="Arial" w:cs="Arial"/>
          <w:sz w:val="20"/>
          <w:lang w:eastAsia="en-AU"/>
        </w:rPr>
        <w:t>or</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work</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from</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possible</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damage from</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the</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excavation,</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and</w:t>
      </w:r>
    </w:p>
    <w:p w14:paraId="59842473" w14:textId="77777777" w:rsidR="00AA0EBF" w:rsidRPr="00BF7952" w:rsidRDefault="00AA0EBF" w:rsidP="00AA0EBF">
      <w:pPr>
        <w:widowControl w:val="0"/>
        <w:numPr>
          <w:ilvl w:val="0"/>
          <w:numId w:val="17"/>
        </w:numPr>
        <w:kinsoku w:val="0"/>
        <w:overflowPunct w:val="0"/>
        <w:autoSpaceDE w:val="0"/>
        <w:autoSpaceDN w:val="0"/>
        <w:adjustRightInd w:val="0"/>
        <w:spacing w:after="160" w:line="259" w:lineRule="auto"/>
        <w:jc w:val="left"/>
        <w:rPr>
          <w:rFonts w:ascii="Arial" w:eastAsiaTheme="minorEastAsia" w:hAnsi="Arial" w:cs="Arial"/>
          <w:sz w:val="20"/>
          <w:lang w:eastAsia="en-AU"/>
        </w:rPr>
      </w:pPr>
      <w:r w:rsidRPr="00BF7952">
        <w:rPr>
          <w:rFonts w:ascii="Arial" w:eastAsiaTheme="minorEastAsia" w:hAnsi="Arial" w:cs="Arial"/>
          <w:sz w:val="20"/>
          <w:lang w:eastAsia="en-AU"/>
        </w:rPr>
        <w:t>Where necessary, underpin the building, structure or work to prevent any</w:t>
      </w:r>
      <w:r w:rsidRPr="00BF7952">
        <w:rPr>
          <w:rFonts w:ascii="Arial" w:eastAsiaTheme="minorEastAsia" w:hAnsi="Arial" w:cs="Arial"/>
          <w:spacing w:val="-59"/>
          <w:sz w:val="20"/>
          <w:lang w:eastAsia="en-AU"/>
        </w:rPr>
        <w:t xml:space="preserve"> </w:t>
      </w:r>
      <w:r w:rsidRPr="00BF7952">
        <w:rPr>
          <w:rFonts w:ascii="Arial" w:eastAsiaTheme="minorEastAsia" w:hAnsi="Arial" w:cs="Arial"/>
          <w:sz w:val="20"/>
          <w:lang w:eastAsia="en-AU"/>
        </w:rPr>
        <w:t>such</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damage.</w:t>
      </w:r>
    </w:p>
    <w:p w14:paraId="3D772FC3" w14:textId="77777777" w:rsidR="00AA0EBF" w:rsidRPr="00BF7952" w:rsidRDefault="00AA0EBF" w:rsidP="00AA0EBF">
      <w:pPr>
        <w:widowControl w:val="0"/>
        <w:kinsoku w:val="0"/>
        <w:overflowPunct w:val="0"/>
        <w:autoSpaceDE w:val="0"/>
        <w:autoSpaceDN w:val="0"/>
        <w:adjustRightInd w:val="0"/>
        <w:jc w:val="left"/>
        <w:rPr>
          <w:rFonts w:ascii="Arial" w:eastAsiaTheme="minorEastAsia" w:hAnsi="Arial" w:cs="Arial"/>
          <w:sz w:val="20"/>
          <w:lang w:eastAsia="en-AU"/>
        </w:rPr>
      </w:pPr>
    </w:p>
    <w:p w14:paraId="20701978" w14:textId="77777777" w:rsidR="00AA0EBF" w:rsidRPr="00BF7952" w:rsidRDefault="00AA0EBF" w:rsidP="00AA0EBF">
      <w:pPr>
        <w:widowControl w:val="0"/>
        <w:kinsoku w:val="0"/>
        <w:overflowPunct w:val="0"/>
        <w:autoSpaceDE w:val="0"/>
        <w:autoSpaceDN w:val="0"/>
        <w:adjustRightInd w:val="0"/>
        <w:jc w:val="left"/>
        <w:rPr>
          <w:rFonts w:ascii="Arial" w:eastAsiaTheme="minorEastAsia" w:hAnsi="Arial" w:cs="Arial"/>
          <w:sz w:val="20"/>
          <w:lang w:eastAsia="en-AU"/>
        </w:rPr>
      </w:pPr>
      <w:r w:rsidRPr="00BF7952">
        <w:rPr>
          <w:rFonts w:ascii="Arial" w:eastAsiaTheme="minorEastAsia" w:hAnsi="Arial" w:cs="Arial"/>
          <w:sz w:val="20"/>
          <w:lang w:eastAsia="en-AU"/>
        </w:rPr>
        <w:t>This condition does not apply if the person having the benefit of the</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development</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consent</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owns</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the</w:t>
      </w:r>
      <w:r w:rsidRPr="00BF7952">
        <w:rPr>
          <w:rFonts w:ascii="Arial" w:eastAsiaTheme="minorEastAsia" w:hAnsi="Arial" w:cs="Arial"/>
          <w:spacing w:val="-5"/>
          <w:sz w:val="20"/>
          <w:lang w:eastAsia="en-AU"/>
        </w:rPr>
        <w:t xml:space="preserve"> </w:t>
      </w:r>
      <w:r w:rsidRPr="00BF7952">
        <w:rPr>
          <w:rFonts w:ascii="Arial" w:eastAsiaTheme="minorEastAsia" w:hAnsi="Arial" w:cs="Arial"/>
          <w:sz w:val="20"/>
          <w:lang w:eastAsia="en-AU"/>
        </w:rPr>
        <w:t>adjoining</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land</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or</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the</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owner</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of</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the</w:t>
      </w:r>
      <w:r w:rsidRPr="00BF7952">
        <w:rPr>
          <w:rFonts w:ascii="Arial" w:eastAsiaTheme="minorEastAsia" w:hAnsi="Arial" w:cs="Arial"/>
          <w:spacing w:val="-5"/>
          <w:sz w:val="20"/>
          <w:lang w:eastAsia="en-AU"/>
        </w:rPr>
        <w:t xml:space="preserve"> </w:t>
      </w:r>
      <w:r w:rsidRPr="00BF7952">
        <w:rPr>
          <w:rFonts w:ascii="Arial" w:eastAsiaTheme="minorEastAsia" w:hAnsi="Arial" w:cs="Arial"/>
          <w:sz w:val="20"/>
          <w:lang w:eastAsia="en-AU"/>
        </w:rPr>
        <w:t>adjoining</w:t>
      </w:r>
      <w:r w:rsidRPr="00BF7952">
        <w:rPr>
          <w:rFonts w:ascii="Arial" w:eastAsiaTheme="minorEastAsia" w:hAnsi="Arial" w:cs="Arial"/>
          <w:spacing w:val="-58"/>
          <w:sz w:val="20"/>
          <w:lang w:eastAsia="en-AU"/>
        </w:rPr>
        <w:t xml:space="preserve"> </w:t>
      </w:r>
      <w:r w:rsidRPr="00BF7952">
        <w:rPr>
          <w:rFonts w:ascii="Arial" w:eastAsiaTheme="minorEastAsia" w:hAnsi="Arial" w:cs="Arial"/>
          <w:sz w:val="20"/>
          <w:lang w:eastAsia="en-AU"/>
        </w:rPr>
        <w:t>land</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has given</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consent</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in writing</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to</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that</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condition</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not</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applying.</w:t>
      </w:r>
    </w:p>
    <w:p w14:paraId="078DCAF7"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r w:rsidRPr="00BF7952">
        <w:rPr>
          <w:rFonts w:ascii="Arial" w:eastAsiaTheme="minorEastAsia" w:hAnsi="Arial" w:cs="Arial"/>
          <w:b/>
          <w:bCs/>
          <w:sz w:val="20"/>
          <w:lang w:eastAsia="en-AU"/>
        </w:rPr>
        <w:t>Reason: Prescribed</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condition – (EP&amp;A</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Regulation clause</w:t>
      </w:r>
      <w:r w:rsidRPr="00BF7952">
        <w:rPr>
          <w:rFonts w:ascii="Arial" w:eastAsiaTheme="minorEastAsia" w:hAnsi="Arial" w:cs="Arial"/>
          <w:b/>
          <w:bCs/>
          <w:spacing w:val="-59"/>
          <w:sz w:val="20"/>
          <w:lang w:eastAsia="en-AU"/>
        </w:rPr>
        <w:t xml:space="preserve"> </w:t>
      </w:r>
      <w:r w:rsidRPr="00BF7952">
        <w:rPr>
          <w:rFonts w:ascii="Arial" w:eastAsiaTheme="minorEastAsia" w:hAnsi="Arial" w:cs="Arial"/>
          <w:b/>
          <w:bCs/>
          <w:sz w:val="20"/>
          <w:lang w:eastAsia="en-AU"/>
        </w:rPr>
        <w:t>98E)</w:t>
      </w:r>
    </w:p>
    <w:p w14:paraId="65B02C50"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p>
    <w:p w14:paraId="32A0D6F3" w14:textId="5F1453A9" w:rsidR="00AA0EBF" w:rsidRPr="00BF7952" w:rsidRDefault="00AA0EBF" w:rsidP="00AA0EBF">
      <w:pPr>
        <w:spacing w:after="160"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30</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bookmarkStart w:id="27" w:name="_Toc89680151"/>
      <w:r w:rsidRPr="00BF7952">
        <w:rPr>
          <w:rFonts w:ascii="Arial" w:eastAsiaTheme="minorEastAsia" w:hAnsi="Arial" w:cs="Arial"/>
          <w:b/>
          <w:bCs/>
          <w:sz w:val="20"/>
          <w:lang w:eastAsia="en-AU"/>
        </w:rPr>
        <w:t>E.12 - Cut</w:t>
      </w:r>
      <w:r w:rsidRPr="00BF7952">
        <w:rPr>
          <w:rFonts w:ascii="Arial" w:eastAsiaTheme="minorEastAsia" w:hAnsi="Arial" w:cs="Arial"/>
          <w:b/>
          <w:bCs/>
          <w:spacing w:val="-4"/>
          <w:sz w:val="20"/>
          <w:lang w:eastAsia="en-AU"/>
        </w:rPr>
        <w:t xml:space="preserve"> </w:t>
      </w:r>
      <w:r w:rsidRPr="00BF7952">
        <w:rPr>
          <w:rFonts w:ascii="Arial" w:eastAsiaTheme="minorEastAsia" w:hAnsi="Arial" w:cs="Arial"/>
          <w:b/>
          <w:bCs/>
          <w:sz w:val="20"/>
          <w:lang w:eastAsia="en-AU"/>
        </w:rPr>
        <w:t>and</w:t>
      </w:r>
      <w:r w:rsidRPr="00BF7952">
        <w:rPr>
          <w:rFonts w:ascii="Arial" w:eastAsiaTheme="minorEastAsia" w:hAnsi="Arial" w:cs="Arial"/>
          <w:b/>
          <w:bCs/>
          <w:spacing w:val="-2"/>
          <w:sz w:val="20"/>
          <w:lang w:eastAsia="en-AU"/>
        </w:rPr>
        <w:t xml:space="preserve"> </w:t>
      </w:r>
      <w:r w:rsidRPr="00BF7952">
        <w:rPr>
          <w:rFonts w:ascii="Arial" w:eastAsiaTheme="minorEastAsia" w:hAnsi="Arial" w:cs="Arial"/>
          <w:b/>
          <w:bCs/>
          <w:sz w:val="20"/>
          <w:lang w:eastAsia="en-AU"/>
        </w:rPr>
        <w:t>fill</w:t>
      </w:r>
      <w:r w:rsidRPr="00BF7952">
        <w:rPr>
          <w:rFonts w:ascii="Arial" w:eastAsiaTheme="minorEastAsia" w:hAnsi="Arial" w:cs="Arial"/>
          <w:b/>
          <w:bCs/>
          <w:spacing w:val="-1"/>
          <w:sz w:val="20"/>
          <w:lang w:eastAsia="en-AU"/>
        </w:rPr>
        <w:t xml:space="preserve"> </w:t>
      </w:r>
      <w:bookmarkEnd w:id="27"/>
      <w:r w:rsidR="006A113C">
        <w:rPr>
          <w:rFonts w:ascii="Arial" w:eastAsiaTheme="minorEastAsia" w:hAnsi="Arial" w:cs="Arial"/>
          <w:b/>
          <w:bCs/>
          <w:sz w:val="20"/>
          <w:lang w:eastAsia="en-AU"/>
        </w:rPr>
        <w:t xml:space="preserve"> </w:t>
      </w:r>
    </w:p>
    <w:p w14:paraId="5F62F29B" w14:textId="77777777" w:rsidR="00AA0EBF" w:rsidRPr="00BF7952" w:rsidRDefault="00AA0EBF" w:rsidP="00AA0EBF">
      <w:pPr>
        <w:widowControl w:val="0"/>
        <w:kinsoku w:val="0"/>
        <w:overflowPunct w:val="0"/>
        <w:autoSpaceDE w:val="0"/>
        <w:autoSpaceDN w:val="0"/>
        <w:adjustRightInd w:val="0"/>
        <w:ind w:right="865"/>
        <w:jc w:val="left"/>
        <w:rPr>
          <w:rFonts w:ascii="Arial" w:eastAsiaTheme="minorEastAsia" w:hAnsi="Arial" w:cs="Arial"/>
          <w:sz w:val="20"/>
          <w:lang w:eastAsia="en-AU"/>
        </w:rPr>
      </w:pPr>
      <w:r w:rsidRPr="00BF7952">
        <w:rPr>
          <w:rFonts w:ascii="Arial" w:eastAsiaTheme="minorEastAsia" w:hAnsi="Arial" w:cs="Arial"/>
          <w:sz w:val="20"/>
          <w:lang w:eastAsia="en-AU"/>
        </w:rPr>
        <w:t xml:space="preserve">While building work is being carried out, the principal certifier must be </w:t>
      </w:r>
      <w:r w:rsidRPr="00BF7952">
        <w:rPr>
          <w:rFonts w:ascii="Arial" w:eastAsiaTheme="minorEastAsia" w:hAnsi="Arial" w:cs="Arial"/>
          <w:spacing w:val="-59"/>
          <w:sz w:val="20"/>
          <w:lang w:eastAsia="en-AU"/>
        </w:rPr>
        <w:t xml:space="preserve">     </w:t>
      </w:r>
      <w:r w:rsidRPr="00BF7952">
        <w:rPr>
          <w:rFonts w:ascii="Arial" w:eastAsiaTheme="minorEastAsia" w:hAnsi="Arial" w:cs="Arial"/>
          <w:sz w:val="20"/>
          <w:lang w:eastAsia="en-AU"/>
        </w:rPr>
        <w:t>satisfied all soil removed from or imported to the site is managed in</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accordance</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with</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the</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following</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requirements:</w:t>
      </w:r>
    </w:p>
    <w:p w14:paraId="72020557" w14:textId="77777777" w:rsidR="00AA0EBF" w:rsidRPr="00BF7952" w:rsidRDefault="00AA0EBF" w:rsidP="00AA0EBF">
      <w:pPr>
        <w:widowControl w:val="0"/>
        <w:numPr>
          <w:ilvl w:val="0"/>
          <w:numId w:val="29"/>
        </w:numPr>
        <w:tabs>
          <w:tab w:val="left" w:pos="466"/>
        </w:tabs>
        <w:kinsoku w:val="0"/>
        <w:overflowPunct w:val="0"/>
        <w:autoSpaceDE w:val="0"/>
        <w:autoSpaceDN w:val="0"/>
        <w:adjustRightInd w:val="0"/>
        <w:spacing w:after="160" w:line="259" w:lineRule="auto"/>
        <w:ind w:right="223"/>
        <w:jc w:val="left"/>
        <w:rPr>
          <w:rFonts w:ascii="Arial" w:eastAsiaTheme="minorEastAsia" w:hAnsi="Arial" w:cs="Arial"/>
          <w:sz w:val="20"/>
          <w:lang w:eastAsia="en-AU"/>
        </w:rPr>
      </w:pPr>
      <w:r w:rsidRPr="00BF7952">
        <w:rPr>
          <w:rFonts w:ascii="Arial" w:eastAsiaTheme="minorEastAsia" w:hAnsi="Arial" w:cs="Arial"/>
          <w:sz w:val="20"/>
          <w:lang w:eastAsia="en-AU"/>
        </w:rPr>
        <w:t>All excavated material removed from the site must be classified in</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accordance with the EPA’s Waste Classification Guidelines before it is</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disposed</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of</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at</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an</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approved</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waste</w:t>
      </w:r>
      <w:r w:rsidRPr="00BF7952">
        <w:rPr>
          <w:rFonts w:ascii="Arial" w:eastAsiaTheme="minorEastAsia" w:hAnsi="Arial" w:cs="Arial"/>
          <w:spacing w:val="-5"/>
          <w:sz w:val="20"/>
          <w:lang w:eastAsia="en-AU"/>
        </w:rPr>
        <w:t xml:space="preserve"> </w:t>
      </w:r>
      <w:r w:rsidRPr="00BF7952">
        <w:rPr>
          <w:rFonts w:ascii="Arial" w:eastAsiaTheme="minorEastAsia" w:hAnsi="Arial" w:cs="Arial"/>
          <w:sz w:val="20"/>
          <w:lang w:eastAsia="en-AU"/>
        </w:rPr>
        <w:t>management</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facility</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and</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the</w:t>
      </w:r>
      <w:r w:rsidRPr="00BF7952">
        <w:rPr>
          <w:rFonts w:ascii="Arial" w:eastAsiaTheme="minorEastAsia" w:hAnsi="Arial" w:cs="Arial"/>
          <w:spacing w:val="-5"/>
          <w:sz w:val="20"/>
          <w:lang w:eastAsia="en-AU"/>
        </w:rPr>
        <w:t xml:space="preserve"> </w:t>
      </w:r>
      <w:r w:rsidRPr="00BF7952">
        <w:rPr>
          <w:rFonts w:ascii="Arial" w:eastAsiaTheme="minorEastAsia" w:hAnsi="Arial" w:cs="Arial"/>
          <w:sz w:val="20"/>
          <w:lang w:eastAsia="en-AU"/>
        </w:rPr>
        <w:t>classification</w:t>
      </w:r>
      <w:r w:rsidRPr="00BF7952">
        <w:rPr>
          <w:rFonts w:ascii="Arial" w:eastAsiaTheme="minorEastAsia" w:hAnsi="Arial" w:cs="Arial"/>
          <w:spacing w:val="-58"/>
          <w:sz w:val="20"/>
          <w:lang w:eastAsia="en-AU"/>
        </w:rPr>
        <w:t xml:space="preserve"> </w:t>
      </w:r>
      <w:r w:rsidRPr="00BF7952">
        <w:rPr>
          <w:rFonts w:ascii="Arial" w:eastAsiaTheme="minorEastAsia" w:hAnsi="Arial" w:cs="Arial"/>
          <w:sz w:val="20"/>
          <w:lang w:eastAsia="en-AU"/>
        </w:rPr>
        <w:t>and the volume of material removed must be reported to the principal</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certifier.</w:t>
      </w:r>
    </w:p>
    <w:p w14:paraId="5293BD0F" w14:textId="77777777" w:rsidR="00AA0EBF" w:rsidRPr="00BF7952" w:rsidRDefault="00AA0EBF" w:rsidP="00AA0EBF">
      <w:pPr>
        <w:numPr>
          <w:ilvl w:val="0"/>
          <w:numId w:val="29"/>
        </w:numPr>
        <w:spacing w:after="160" w:line="259" w:lineRule="auto"/>
        <w:contextualSpacing/>
        <w:jc w:val="left"/>
        <w:rPr>
          <w:rFonts w:ascii="Arial" w:eastAsiaTheme="minorHAnsi" w:hAnsi="Arial" w:cs="Arial"/>
          <w:sz w:val="20"/>
        </w:rPr>
      </w:pPr>
      <w:r w:rsidRPr="00BF7952">
        <w:rPr>
          <w:rFonts w:ascii="Arial" w:eastAsiaTheme="minorHAnsi" w:hAnsi="Arial" w:cs="Arial"/>
          <w:sz w:val="20"/>
        </w:rPr>
        <w:t>All</w:t>
      </w:r>
      <w:r w:rsidRPr="00BF7952">
        <w:rPr>
          <w:rFonts w:ascii="Arial" w:eastAsiaTheme="minorHAnsi" w:hAnsi="Arial" w:cs="Arial"/>
          <w:spacing w:val="7"/>
          <w:sz w:val="20"/>
        </w:rPr>
        <w:t xml:space="preserve"> </w:t>
      </w:r>
      <w:r w:rsidRPr="00BF7952">
        <w:rPr>
          <w:rFonts w:ascii="Arial" w:eastAsiaTheme="minorHAnsi" w:hAnsi="Arial" w:cs="Arial"/>
          <w:sz w:val="20"/>
        </w:rPr>
        <w:t>fill</w:t>
      </w:r>
      <w:r w:rsidRPr="00BF7952">
        <w:rPr>
          <w:rFonts w:ascii="Arial" w:eastAsiaTheme="minorHAnsi" w:hAnsi="Arial" w:cs="Arial"/>
          <w:spacing w:val="11"/>
          <w:sz w:val="20"/>
        </w:rPr>
        <w:t xml:space="preserve"> </w:t>
      </w:r>
      <w:r w:rsidRPr="00BF7952">
        <w:rPr>
          <w:rFonts w:ascii="Arial" w:eastAsiaTheme="minorHAnsi" w:hAnsi="Arial" w:cs="Arial"/>
          <w:sz w:val="20"/>
        </w:rPr>
        <w:t>material</w:t>
      </w:r>
      <w:r w:rsidRPr="00BF7952">
        <w:rPr>
          <w:rFonts w:ascii="Arial" w:eastAsiaTheme="minorHAnsi" w:hAnsi="Arial" w:cs="Arial"/>
          <w:spacing w:val="11"/>
          <w:sz w:val="20"/>
        </w:rPr>
        <w:t xml:space="preserve"> </w:t>
      </w:r>
      <w:r w:rsidRPr="00BF7952">
        <w:rPr>
          <w:rFonts w:ascii="Arial" w:eastAsiaTheme="minorHAnsi" w:hAnsi="Arial" w:cs="Arial"/>
          <w:sz w:val="20"/>
        </w:rPr>
        <w:t>imported</w:t>
      </w:r>
      <w:r w:rsidRPr="00BF7952">
        <w:rPr>
          <w:rFonts w:ascii="Arial" w:eastAsiaTheme="minorHAnsi" w:hAnsi="Arial" w:cs="Arial"/>
          <w:spacing w:val="9"/>
          <w:sz w:val="20"/>
        </w:rPr>
        <w:t xml:space="preserve"> </w:t>
      </w:r>
      <w:r w:rsidRPr="00BF7952">
        <w:rPr>
          <w:rFonts w:ascii="Arial" w:eastAsiaTheme="minorHAnsi" w:hAnsi="Arial" w:cs="Arial"/>
          <w:sz w:val="20"/>
        </w:rPr>
        <w:t>to</w:t>
      </w:r>
      <w:r w:rsidRPr="00BF7952">
        <w:rPr>
          <w:rFonts w:ascii="Arial" w:eastAsiaTheme="minorHAnsi" w:hAnsi="Arial" w:cs="Arial"/>
          <w:spacing w:val="11"/>
          <w:sz w:val="20"/>
        </w:rPr>
        <w:t xml:space="preserve"> </w:t>
      </w:r>
      <w:r w:rsidRPr="00BF7952">
        <w:rPr>
          <w:rFonts w:ascii="Arial" w:eastAsiaTheme="minorHAnsi" w:hAnsi="Arial" w:cs="Arial"/>
          <w:sz w:val="20"/>
        </w:rPr>
        <w:t>the</w:t>
      </w:r>
      <w:r w:rsidRPr="00BF7952">
        <w:rPr>
          <w:rFonts w:ascii="Arial" w:eastAsiaTheme="minorHAnsi" w:hAnsi="Arial" w:cs="Arial"/>
          <w:spacing w:val="11"/>
          <w:sz w:val="20"/>
        </w:rPr>
        <w:t xml:space="preserve"> </w:t>
      </w:r>
      <w:r w:rsidRPr="00BF7952">
        <w:rPr>
          <w:rFonts w:ascii="Arial" w:eastAsiaTheme="minorHAnsi" w:hAnsi="Arial" w:cs="Arial"/>
          <w:sz w:val="20"/>
        </w:rPr>
        <w:t>site</w:t>
      </w:r>
      <w:r w:rsidRPr="00BF7952">
        <w:rPr>
          <w:rFonts w:ascii="Arial" w:eastAsiaTheme="minorHAnsi" w:hAnsi="Arial" w:cs="Arial"/>
          <w:spacing w:val="9"/>
          <w:sz w:val="20"/>
        </w:rPr>
        <w:t xml:space="preserve"> </w:t>
      </w:r>
      <w:r w:rsidRPr="00BF7952">
        <w:rPr>
          <w:rFonts w:ascii="Arial" w:eastAsiaTheme="minorHAnsi" w:hAnsi="Arial" w:cs="Arial"/>
          <w:sz w:val="20"/>
        </w:rPr>
        <w:t>must</w:t>
      </w:r>
      <w:r w:rsidRPr="00BF7952">
        <w:rPr>
          <w:rFonts w:ascii="Arial" w:eastAsiaTheme="minorHAnsi" w:hAnsi="Arial" w:cs="Arial"/>
          <w:spacing w:val="6"/>
          <w:sz w:val="20"/>
        </w:rPr>
        <w:t xml:space="preserve"> </w:t>
      </w:r>
      <w:r w:rsidRPr="00BF7952">
        <w:rPr>
          <w:rFonts w:ascii="Arial" w:eastAsiaTheme="minorHAnsi" w:hAnsi="Arial" w:cs="Arial"/>
          <w:sz w:val="20"/>
        </w:rPr>
        <w:t>be</w:t>
      </w:r>
      <w:r w:rsidRPr="00BF7952">
        <w:rPr>
          <w:rFonts w:ascii="Arial" w:eastAsiaTheme="minorHAnsi" w:hAnsi="Arial" w:cs="Arial"/>
          <w:spacing w:val="14"/>
          <w:sz w:val="20"/>
        </w:rPr>
        <w:t xml:space="preserve"> </w:t>
      </w:r>
      <w:r w:rsidRPr="00BF7952">
        <w:rPr>
          <w:rFonts w:ascii="Arial" w:eastAsiaTheme="minorHAnsi" w:hAnsi="Arial" w:cs="Arial"/>
          <w:spacing w:val="10"/>
          <w:sz w:val="20"/>
        </w:rPr>
        <w:t>Virgin</w:t>
      </w:r>
      <w:r w:rsidRPr="00BF7952">
        <w:rPr>
          <w:rFonts w:ascii="Arial" w:eastAsiaTheme="minorHAnsi" w:hAnsi="Arial" w:cs="Arial"/>
          <w:spacing w:val="28"/>
          <w:sz w:val="20"/>
        </w:rPr>
        <w:t xml:space="preserve"> </w:t>
      </w:r>
      <w:r w:rsidRPr="00BF7952">
        <w:rPr>
          <w:rFonts w:ascii="Arial" w:eastAsiaTheme="minorHAnsi" w:hAnsi="Arial" w:cs="Arial"/>
          <w:sz w:val="20"/>
        </w:rPr>
        <w:t>Excavated</w:t>
      </w:r>
      <w:r w:rsidRPr="00BF7952">
        <w:rPr>
          <w:rFonts w:ascii="Arial" w:eastAsiaTheme="minorHAnsi" w:hAnsi="Arial" w:cs="Arial"/>
          <w:spacing w:val="11"/>
          <w:sz w:val="20"/>
        </w:rPr>
        <w:t xml:space="preserve"> </w:t>
      </w:r>
      <w:r w:rsidRPr="00BF7952">
        <w:rPr>
          <w:rFonts w:ascii="Arial" w:eastAsiaTheme="minorHAnsi" w:hAnsi="Arial" w:cs="Arial"/>
          <w:sz w:val="20"/>
        </w:rPr>
        <w:t>Natural</w:t>
      </w:r>
      <w:r w:rsidRPr="00BF7952">
        <w:rPr>
          <w:rFonts w:ascii="Arial" w:eastAsiaTheme="minorHAnsi" w:hAnsi="Arial" w:cs="Arial"/>
          <w:spacing w:val="-58"/>
          <w:sz w:val="20"/>
        </w:rPr>
        <w:t xml:space="preserve">  </w:t>
      </w:r>
      <w:r w:rsidRPr="00BF7952">
        <w:rPr>
          <w:rFonts w:ascii="Arial" w:eastAsiaTheme="minorHAnsi" w:hAnsi="Arial" w:cs="Arial"/>
          <w:sz w:val="20"/>
        </w:rPr>
        <w:t>as</w:t>
      </w:r>
      <w:r w:rsidRPr="00BF7952">
        <w:rPr>
          <w:rFonts w:ascii="Arial" w:eastAsiaTheme="minorHAnsi" w:hAnsi="Arial" w:cs="Arial"/>
          <w:spacing w:val="4"/>
          <w:sz w:val="20"/>
        </w:rPr>
        <w:t xml:space="preserve"> </w:t>
      </w:r>
      <w:r w:rsidRPr="00BF7952">
        <w:rPr>
          <w:rFonts w:ascii="Arial" w:eastAsiaTheme="minorHAnsi" w:hAnsi="Arial" w:cs="Arial"/>
          <w:sz w:val="20"/>
        </w:rPr>
        <w:t>defined</w:t>
      </w:r>
      <w:r w:rsidRPr="00BF7952">
        <w:rPr>
          <w:rFonts w:ascii="Arial" w:eastAsiaTheme="minorHAnsi" w:hAnsi="Arial" w:cs="Arial"/>
          <w:spacing w:val="2"/>
          <w:sz w:val="20"/>
        </w:rPr>
        <w:t xml:space="preserve"> </w:t>
      </w:r>
      <w:r w:rsidRPr="00BF7952">
        <w:rPr>
          <w:rFonts w:ascii="Arial" w:eastAsiaTheme="minorHAnsi" w:hAnsi="Arial" w:cs="Arial"/>
          <w:sz w:val="20"/>
        </w:rPr>
        <w:t>in</w:t>
      </w:r>
      <w:r w:rsidRPr="00BF7952">
        <w:rPr>
          <w:rFonts w:ascii="Arial" w:eastAsiaTheme="minorHAnsi" w:hAnsi="Arial" w:cs="Arial"/>
          <w:spacing w:val="1"/>
          <w:sz w:val="20"/>
        </w:rPr>
        <w:t xml:space="preserve"> </w:t>
      </w:r>
      <w:r w:rsidRPr="00BF7952">
        <w:rPr>
          <w:rFonts w:ascii="Arial" w:eastAsiaTheme="minorHAnsi" w:hAnsi="Arial" w:cs="Arial"/>
          <w:sz w:val="20"/>
        </w:rPr>
        <w:t>Schedule</w:t>
      </w:r>
      <w:r w:rsidRPr="00BF7952">
        <w:rPr>
          <w:rFonts w:ascii="Arial" w:eastAsiaTheme="minorHAnsi" w:hAnsi="Arial" w:cs="Arial"/>
          <w:spacing w:val="5"/>
          <w:sz w:val="20"/>
        </w:rPr>
        <w:t xml:space="preserve"> </w:t>
      </w:r>
      <w:r w:rsidRPr="00BF7952">
        <w:rPr>
          <w:rFonts w:ascii="Arial" w:eastAsiaTheme="minorHAnsi" w:hAnsi="Arial" w:cs="Arial"/>
          <w:sz w:val="20"/>
        </w:rPr>
        <w:t>1</w:t>
      </w:r>
      <w:r w:rsidRPr="00BF7952">
        <w:rPr>
          <w:rFonts w:ascii="Arial" w:eastAsiaTheme="minorHAnsi" w:hAnsi="Arial" w:cs="Arial"/>
          <w:spacing w:val="1"/>
          <w:sz w:val="20"/>
        </w:rPr>
        <w:t xml:space="preserve"> </w:t>
      </w:r>
      <w:r w:rsidRPr="00BF7952">
        <w:rPr>
          <w:rFonts w:ascii="Arial" w:eastAsiaTheme="minorHAnsi" w:hAnsi="Arial" w:cs="Arial"/>
          <w:sz w:val="20"/>
        </w:rPr>
        <w:t>of</w:t>
      </w:r>
      <w:r w:rsidRPr="00BF7952">
        <w:rPr>
          <w:rFonts w:ascii="Arial" w:eastAsiaTheme="minorHAnsi" w:hAnsi="Arial" w:cs="Arial"/>
          <w:spacing w:val="3"/>
          <w:sz w:val="20"/>
        </w:rPr>
        <w:t xml:space="preserve"> </w:t>
      </w:r>
      <w:r w:rsidRPr="00BF7952">
        <w:rPr>
          <w:rFonts w:ascii="Arial" w:eastAsiaTheme="minorHAnsi" w:hAnsi="Arial" w:cs="Arial"/>
          <w:sz w:val="20"/>
        </w:rPr>
        <w:t>the</w:t>
      </w:r>
      <w:r w:rsidRPr="00BF7952">
        <w:rPr>
          <w:rFonts w:ascii="Arial" w:eastAsiaTheme="minorHAnsi" w:hAnsi="Arial" w:cs="Arial"/>
          <w:spacing w:val="1"/>
          <w:sz w:val="20"/>
        </w:rPr>
        <w:t xml:space="preserve"> </w:t>
      </w:r>
      <w:r w:rsidRPr="00BF7952">
        <w:rPr>
          <w:rFonts w:ascii="Arial" w:eastAsiaTheme="minorHAnsi" w:hAnsi="Arial" w:cs="Arial"/>
          <w:i/>
          <w:iCs/>
          <w:sz w:val="20"/>
        </w:rPr>
        <w:t>Protection</w:t>
      </w:r>
      <w:r w:rsidRPr="00BF7952">
        <w:rPr>
          <w:rFonts w:ascii="Arial" w:eastAsiaTheme="minorHAnsi" w:hAnsi="Arial" w:cs="Arial"/>
          <w:i/>
          <w:iCs/>
          <w:spacing w:val="2"/>
          <w:sz w:val="20"/>
        </w:rPr>
        <w:t xml:space="preserve"> </w:t>
      </w:r>
      <w:r w:rsidRPr="00BF7952">
        <w:rPr>
          <w:rFonts w:ascii="Arial" w:eastAsiaTheme="minorHAnsi" w:hAnsi="Arial" w:cs="Arial"/>
          <w:i/>
          <w:iCs/>
          <w:sz w:val="20"/>
        </w:rPr>
        <w:t>of</w:t>
      </w:r>
      <w:r w:rsidRPr="00BF7952">
        <w:rPr>
          <w:rFonts w:ascii="Arial" w:eastAsiaTheme="minorHAnsi" w:hAnsi="Arial" w:cs="Arial"/>
          <w:i/>
          <w:iCs/>
          <w:spacing w:val="2"/>
          <w:sz w:val="20"/>
        </w:rPr>
        <w:t xml:space="preserve"> </w:t>
      </w:r>
      <w:r w:rsidRPr="00BF7952">
        <w:rPr>
          <w:rFonts w:ascii="Arial" w:eastAsiaTheme="minorHAnsi" w:hAnsi="Arial" w:cs="Arial"/>
          <w:i/>
          <w:iCs/>
          <w:sz w:val="20"/>
        </w:rPr>
        <w:t>the</w:t>
      </w:r>
      <w:r w:rsidRPr="00BF7952">
        <w:rPr>
          <w:rFonts w:ascii="Arial" w:eastAsiaTheme="minorHAnsi" w:hAnsi="Arial" w:cs="Arial"/>
          <w:i/>
          <w:iCs/>
          <w:spacing w:val="2"/>
          <w:sz w:val="20"/>
        </w:rPr>
        <w:t xml:space="preserve"> </w:t>
      </w:r>
      <w:r w:rsidRPr="00BF7952">
        <w:rPr>
          <w:rFonts w:ascii="Arial" w:eastAsiaTheme="minorHAnsi" w:hAnsi="Arial" w:cs="Arial"/>
          <w:i/>
          <w:iCs/>
          <w:sz w:val="20"/>
        </w:rPr>
        <w:t>Environment</w:t>
      </w:r>
      <w:r w:rsidRPr="00BF7952">
        <w:rPr>
          <w:rFonts w:ascii="Arial" w:eastAsiaTheme="minorHAnsi" w:hAnsi="Arial" w:cs="Arial"/>
          <w:i/>
          <w:iCs/>
          <w:spacing w:val="1"/>
          <w:sz w:val="20"/>
        </w:rPr>
        <w:t xml:space="preserve"> </w:t>
      </w:r>
      <w:r w:rsidRPr="00BF7952">
        <w:rPr>
          <w:rFonts w:ascii="Arial" w:eastAsiaTheme="minorHAnsi" w:hAnsi="Arial" w:cs="Arial"/>
          <w:i/>
          <w:iCs/>
          <w:sz w:val="20"/>
        </w:rPr>
        <w:t xml:space="preserve">Operations Act 1997 </w:t>
      </w:r>
      <w:r w:rsidRPr="00BF7952">
        <w:rPr>
          <w:rFonts w:ascii="Arial" w:eastAsiaTheme="minorHAnsi" w:hAnsi="Arial" w:cs="Arial"/>
          <w:sz w:val="20"/>
        </w:rPr>
        <w:t>or a material identified as being subject to a resource</w:t>
      </w:r>
      <w:r w:rsidRPr="00BF7952">
        <w:rPr>
          <w:rFonts w:ascii="Arial" w:eastAsiaTheme="minorHAnsi" w:hAnsi="Arial" w:cs="Arial"/>
          <w:spacing w:val="-59"/>
          <w:sz w:val="20"/>
        </w:rPr>
        <w:t xml:space="preserve"> </w:t>
      </w:r>
      <w:r w:rsidRPr="00BF7952">
        <w:rPr>
          <w:rFonts w:ascii="Arial" w:eastAsiaTheme="minorHAnsi" w:hAnsi="Arial" w:cs="Arial"/>
          <w:spacing w:val="-1"/>
          <w:sz w:val="20"/>
        </w:rPr>
        <w:t>recovery</w:t>
      </w:r>
      <w:r w:rsidRPr="00BF7952">
        <w:rPr>
          <w:rFonts w:ascii="Arial" w:eastAsiaTheme="minorHAnsi" w:hAnsi="Arial" w:cs="Arial"/>
          <w:spacing w:val="-18"/>
          <w:sz w:val="20"/>
        </w:rPr>
        <w:t xml:space="preserve"> </w:t>
      </w:r>
      <w:r w:rsidRPr="00BF7952">
        <w:rPr>
          <w:rFonts w:ascii="Arial" w:eastAsiaTheme="minorHAnsi" w:hAnsi="Arial" w:cs="Arial"/>
          <w:spacing w:val="-1"/>
          <w:sz w:val="20"/>
        </w:rPr>
        <w:t>exemption</w:t>
      </w:r>
      <w:r w:rsidRPr="00BF7952">
        <w:rPr>
          <w:rFonts w:ascii="Arial" w:eastAsiaTheme="minorHAnsi" w:hAnsi="Arial" w:cs="Arial"/>
          <w:spacing w:val="-2"/>
          <w:sz w:val="20"/>
        </w:rPr>
        <w:t xml:space="preserve"> </w:t>
      </w:r>
      <w:r w:rsidRPr="00BF7952">
        <w:rPr>
          <w:rFonts w:ascii="Arial" w:eastAsiaTheme="minorHAnsi" w:hAnsi="Arial" w:cs="Arial"/>
          <w:sz w:val="20"/>
        </w:rPr>
        <w:t>by</w:t>
      </w:r>
      <w:r w:rsidRPr="00BF7952">
        <w:rPr>
          <w:rFonts w:ascii="Arial" w:eastAsiaTheme="minorHAnsi" w:hAnsi="Arial" w:cs="Arial"/>
          <w:spacing w:val="-2"/>
          <w:sz w:val="20"/>
        </w:rPr>
        <w:t xml:space="preserve"> </w:t>
      </w:r>
      <w:r w:rsidRPr="00BF7952">
        <w:rPr>
          <w:rFonts w:ascii="Arial" w:eastAsiaTheme="minorHAnsi" w:hAnsi="Arial" w:cs="Arial"/>
          <w:sz w:val="20"/>
        </w:rPr>
        <w:t>the NSW</w:t>
      </w:r>
      <w:r w:rsidRPr="00BF7952">
        <w:rPr>
          <w:rFonts w:ascii="Arial" w:eastAsiaTheme="minorHAnsi" w:hAnsi="Arial" w:cs="Arial"/>
          <w:spacing w:val="1"/>
          <w:sz w:val="20"/>
        </w:rPr>
        <w:t xml:space="preserve"> </w:t>
      </w:r>
      <w:r w:rsidRPr="00BF7952">
        <w:rPr>
          <w:rFonts w:ascii="Arial" w:eastAsiaTheme="minorHAnsi" w:hAnsi="Arial" w:cs="Arial"/>
          <w:sz w:val="20"/>
        </w:rPr>
        <w:t>EPA.</w:t>
      </w:r>
    </w:p>
    <w:p w14:paraId="08C8DC5E" w14:textId="77777777" w:rsidR="00AA0EBF" w:rsidRPr="00BF7952" w:rsidRDefault="00AA0EBF" w:rsidP="00AA0EBF">
      <w:pPr>
        <w:spacing w:after="160" w:line="259" w:lineRule="auto"/>
        <w:ind w:left="720"/>
        <w:contextualSpacing/>
        <w:jc w:val="left"/>
        <w:rPr>
          <w:rFonts w:ascii="Arial" w:eastAsiaTheme="minorHAnsi" w:hAnsi="Arial" w:cs="Arial"/>
          <w:sz w:val="20"/>
        </w:rPr>
      </w:pPr>
    </w:p>
    <w:p w14:paraId="1CBAB58D" w14:textId="77777777" w:rsidR="00AA0EBF" w:rsidRPr="00BF7952" w:rsidRDefault="00AA0EBF" w:rsidP="00AA0EBF">
      <w:pPr>
        <w:spacing w:after="160" w:line="259" w:lineRule="auto"/>
        <w:jc w:val="left"/>
        <w:rPr>
          <w:rFonts w:ascii="Arial" w:eastAsiaTheme="minorHAnsi" w:hAnsi="Arial" w:cs="Arial"/>
          <w:b/>
          <w:bCs/>
          <w:sz w:val="20"/>
        </w:rPr>
      </w:pPr>
      <w:r w:rsidRPr="00BF7952">
        <w:rPr>
          <w:rFonts w:ascii="Arial" w:eastAsiaTheme="minorHAnsi" w:hAnsi="Arial" w:cs="Arial"/>
          <w:b/>
          <w:bCs/>
          <w:sz w:val="20"/>
        </w:rPr>
        <w:t>Reason: To ensure soil</w:t>
      </w:r>
      <w:r w:rsidRPr="00BF7952">
        <w:rPr>
          <w:rFonts w:ascii="Arial" w:eastAsiaTheme="minorHAnsi" w:hAnsi="Arial" w:cs="Arial"/>
          <w:b/>
          <w:bCs/>
          <w:spacing w:val="1"/>
          <w:sz w:val="20"/>
        </w:rPr>
        <w:t xml:space="preserve"> </w:t>
      </w:r>
      <w:r w:rsidRPr="00BF7952">
        <w:rPr>
          <w:rFonts w:ascii="Arial" w:eastAsiaTheme="minorHAnsi" w:hAnsi="Arial" w:cs="Arial"/>
          <w:b/>
          <w:bCs/>
          <w:sz w:val="20"/>
        </w:rPr>
        <w:t>removed from the</w:t>
      </w:r>
      <w:r w:rsidRPr="00BF7952">
        <w:rPr>
          <w:rFonts w:ascii="Arial" w:eastAsiaTheme="minorHAnsi" w:hAnsi="Arial" w:cs="Arial"/>
          <w:b/>
          <w:bCs/>
          <w:spacing w:val="1"/>
          <w:sz w:val="20"/>
        </w:rPr>
        <w:t xml:space="preserve"> </w:t>
      </w:r>
      <w:r w:rsidRPr="00BF7952">
        <w:rPr>
          <w:rFonts w:ascii="Arial" w:eastAsiaTheme="minorHAnsi" w:hAnsi="Arial" w:cs="Arial"/>
          <w:b/>
          <w:bCs/>
          <w:sz w:val="20"/>
        </w:rPr>
        <w:t>site is appropriately</w:t>
      </w:r>
      <w:r w:rsidRPr="00BF7952">
        <w:rPr>
          <w:rFonts w:ascii="Arial" w:eastAsiaTheme="minorHAnsi" w:hAnsi="Arial" w:cs="Arial"/>
          <w:b/>
          <w:bCs/>
          <w:spacing w:val="-59"/>
          <w:sz w:val="20"/>
        </w:rPr>
        <w:t xml:space="preserve"> </w:t>
      </w:r>
      <w:r w:rsidRPr="00BF7952">
        <w:rPr>
          <w:rFonts w:ascii="Arial" w:eastAsiaTheme="minorHAnsi" w:hAnsi="Arial" w:cs="Arial"/>
          <w:b/>
          <w:bCs/>
          <w:sz w:val="20"/>
        </w:rPr>
        <w:t>disposed</w:t>
      </w:r>
      <w:r w:rsidRPr="00BF7952">
        <w:rPr>
          <w:rFonts w:ascii="Arial" w:eastAsiaTheme="minorHAnsi" w:hAnsi="Arial" w:cs="Arial"/>
          <w:b/>
          <w:bCs/>
          <w:spacing w:val="9"/>
          <w:sz w:val="20"/>
        </w:rPr>
        <w:t xml:space="preserve"> </w:t>
      </w:r>
      <w:r w:rsidRPr="00BF7952">
        <w:rPr>
          <w:rFonts w:ascii="Arial" w:eastAsiaTheme="minorHAnsi" w:hAnsi="Arial" w:cs="Arial"/>
          <w:b/>
          <w:bCs/>
          <w:sz w:val="20"/>
        </w:rPr>
        <w:t>of</w:t>
      </w:r>
      <w:r w:rsidRPr="00BF7952">
        <w:rPr>
          <w:rFonts w:ascii="Arial" w:eastAsiaTheme="minorHAnsi" w:hAnsi="Arial" w:cs="Arial"/>
          <w:b/>
          <w:bCs/>
          <w:spacing w:val="8"/>
          <w:sz w:val="20"/>
        </w:rPr>
        <w:t xml:space="preserve"> </w:t>
      </w:r>
      <w:r w:rsidRPr="00BF7952">
        <w:rPr>
          <w:rFonts w:ascii="Arial" w:eastAsiaTheme="minorHAnsi" w:hAnsi="Arial" w:cs="Arial"/>
          <w:b/>
          <w:bCs/>
          <w:sz w:val="20"/>
        </w:rPr>
        <w:t>and</w:t>
      </w:r>
      <w:r w:rsidRPr="00BF7952">
        <w:rPr>
          <w:rFonts w:ascii="Arial" w:eastAsiaTheme="minorHAnsi" w:hAnsi="Arial" w:cs="Arial"/>
          <w:b/>
          <w:bCs/>
          <w:spacing w:val="1"/>
          <w:sz w:val="20"/>
        </w:rPr>
        <w:t xml:space="preserve"> </w:t>
      </w:r>
      <w:r w:rsidRPr="00BF7952">
        <w:rPr>
          <w:rFonts w:ascii="Arial" w:eastAsiaTheme="minorHAnsi" w:hAnsi="Arial" w:cs="Arial"/>
          <w:b/>
          <w:bCs/>
          <w:sz w:val="20"/>
        </w:rPr>
        <w:t>soil imported to the</w:t>
      </w:r>
      <w:r w:rsidRPr="00BF7952">
        <w:rPr>
          <w:rFonts w:ascii="Arial" w:eastAsiaTheme="minorHAnsi" w:hAnsi="Arial" w:cs="Arial"/>
          <w:b/>
          <w:bCs/>
          <w:spacing w:val="-59"/>
          <w:sz w:val="20"/>
        </w:rPr>
        <w:t xml:space="preserve"> </w:t>
      </w:r>
      <w:r w:rsidRPr="00BF7952">
        <w:rPr>
          <w:rFonts w:ascii="Arial" w:eastAsiaTheme="minorHAnsi" w:hAnsi="Arial" w:cs="Arial"/>
          <w:b/>
          <w:bCs/>
          <w:sz w:val="20"/>
        </w:rPr>
        <w:t>site is safe for</w:t>
      </w:r>
      <w:r w:rsidRPr="00BF7952">
        <w:rPr>
          <w:rFonts w:ascii="Arial" w:eastAsiaTheme="minorHAnsi" w:hAnsi="Arial" w:cs="Arial"/>
          <w:b/>
          <w:bCs/>
          <w:spacing w:val="1"/>
          <w:sz w:val="20"/>
        </w:rPr>
        <w:t xml:space="preserve"> </w:t>
      </w:r>
      <w:r w:rsidRPr="00BF7952">
        <w:rPr>
          <w:rFonts w:ascii="Arial" w:eastAsiaTheme="minorHAnsi" w:hAnsi="Arial" w:cs="Arial"/>
          <w:b/>
          <w:bCs/>
          <w:sz w:val="20"/>
        </w:rPr>
        <w:t>future</w:t>
      </w:r>
      <w:r w:rsidRPr="00BF7952">
        <w:rPr>
          <w:rFonts w:ascii="Arial" w:eastAsiaTheme="minorHAnsi" w:hAnsi="Arial" w:cs="Arial"/>
          <w:b/>
          <w:bCs/>
          <w:spacing w:val="-1"/>
          <w:sz w:val="20"/>
        </w:rPr>
        <w:t xml:space="preserve"> </w:t>
      </w:r>
      <w:r w:rsidRPr="00BF7952">
        <w:rPr>
          <w:rFonts w:ascii="Arial" w:eastAsiaTheme="minorHAnsi" w:hAnsi="Arial" w:cs="Arial"/>
          <w:b/>
          <w:bCs/>
          <w:sz w:val="20"/>
        </w:rPr>
        <w:t>occupants.</w:t>
      </w:r>
    </w:p>
    <w:p w14:paraId="41D3ACED"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31</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bookmarkStart w:id="28" w:name="_Toc89680130"/>
      <w:r w:rsidRPr="00BF7952">
        <w:rPr>
          <w:rFonts w:ascii="Arial" w:eastAsiaTheme="minorEastAsia" w:hAnsi="Arial" w:cs="Arial"/>
          <w:b/>
          <w:bCs/>
          <w:sz w:val="20"/>
          <w:lang w:eastAsia="en-AU"/>
        </w:rPr>
        <w:t>D.1 - Erosion</w:t>
      </w:r>
      <w:r w:rsidRPr="00BF7952">
        <w:rPr>
          <w:rFonts w:ascii="Arial" w:eastAsiaTheme="minorEastAsia" w:hAnsi="Arial" w:cs="Arial"/>
          <w:b/>
          <w:bCs/>
          <w:spacing w:val="-3"/>
          <w:sz w:val="20"/>
          <w:lang w:eastAsia="en-AU"/>
        </w:rPr>
        <w:t xml:space="preserve"> </w:t>
      </w:r>
      <w:r w:rsidRPr="00BF7952">
        <w:rPr>
          <w:rFonts w:ascii="Arial" w:eastAsiaTheme="minorEastAsia" w:hAnsi="Arial" w:cs="Arial"/>
          <w:b/>
          <w:bCs/>
          <w:sz w:val="20"/>
          <w:lang w:eastAsia="en-AU"/>
        </w:rPr>
        <w:t>and</w:t>
      </w:r>
      <w:r w:rsidRPr="00BF7952">
        <w:rPr>
          <w:rFonts w:ascii="Arial" w:eastAsiaTheme="minorEastAsia" w:hAnsi="Arial" w:cs="Arial"/>
          <w:b/>
          <w:bCs/>
          <w:spacing w:val="-6"/>
          <w:sz w:val="20"/>
          <w:lang w:eastAsia="en-AU"/>
        </w:rPr>
        <w:t xml:space="preserve"> </w:t>
      </w:r>
      <w:r w:rsidRPr="00BF7952">
        <w:rPr>
          <w:rFonts w:ascii="Arial" w:eastAsiaTheme="minorEastAsia" w:hAnsi="Arial" w:cs="Arial"/>
          <w:b/>
          <w:bCs/>
          <w:sz w:val="20"/>
          <w:lang w:eastAsia="en-AU"/>
        </w:rPr>
        <w:t>sediment</w:t>
      </w:r>
      <w:r w:rsidRPr="00BF7952">
        <w:rPr>
          <w:rFonts w:ascii="Arial" w:eastAsiaTheme="minorEastAsia" w:hAnsi="Arial" w:cs="Arial"/>
          <w:b/>
          <w:bCs/>
          <w:spacing w:val="-3"/>
          <w:sz w:val="20"/>
          <w:lang w:eastAsia="en-AU"/>
        </w:rPr>
        <w:t xml:space="preserve"> </w:t>
      </w:r>
      <w:r w:rsidRPr="00BF7952">
        <w:rPr>
          <w:rFonts w:ascii="Arial" w:eastAsiaTheme="minorEastAsia" w:hAnsi="Arial" w:cs="Arial"/>
          <w:b/>
          <w:bCs/>
          <w:sz w:val="20"/>
          <w:lang w:eastAsia="en-AU"/>
        </w:rPr>
        <w:t>controls</w:t>
      </w:r>
      <w:r w:rsidRPr="00BF7952">
        <w:rPr>
          <w:rFonts w:ascii="Arial" w:eastAsiaTheme="minorEastAsia" w:hAnsi="Arial" w:cs="Arial"/>
          <w:b/>
          <w:bCs/>
          <w:spacing w:val="-2"/>
          <w:sz w:val="20"/>
          <w:lang w:eastAsia="en-AU"/>
        </w:rPr>
        <w:t xml:space="preserve"> </w:t>
      </w:r>
      <w:r w:rsidRPr="00BF7952">
        <w:rPr>
          <w:rFonts w:ascii="Arial" w:eastAsiaTheme="minorEastAsia" w:hAnsi="Arial" w:cs="Arial"/>
          <w:b/>
          <w:bCs/>
          <w:sz w:val="20"/>
          <w:lang w:eastAsia="en-AU"/>
        </w:rPr>
        <w:t>in</w:t>
      </w:r>
      <w:r w:rsidRPr="00BF7952">
        <w:rPr>
          <w:rFonts w:ascii="Arial" w:eastAsiaTheme="minorEastAsia" w:hAnsi="Arial" w:cs="Arial"/>
          <w:b/>
          <w:bCs/>
          <w:spacing w:val="-2"/>
          <w:sz w:val="20"/>
          <w:lang w:eastAsia="en-AU"/>
        </w:rPr>
        <w:t xml:space="preserve"> </w:t>
      </w:r>
      <w:r w:rsidRPr="00BF7952">
        <w:rPr>
          <w:rFonts w:ascii="Arial" w:eastAsiaTheme="minorEastAsia" w:hAnsi="Arial" w:cs="Arial"/>
          <w:b/>
          <w:bCs/>
          <w:sz w:val="20"/>
          <w:lang w:eastAsia="en-AU"/>
        </w:rPr>
        <w:t>place</w:t>
      </w:r>
      <w:bookmarkEnd w:id="28"/>
    </w:p>
    <w:p w14:paraId="709DDD9B" w14:textId="77777777" w:rsidR="00AA0EBF" w:rsidRPr="00BF7952" w:rsidRDefault="00AA0EBF" w:rsidP="00AA0EBF">
      <w:pPr>
        <w:spacing w:after="160" w:line="259" w:lineRule="auto"/>
        <w:rPr>
          <w:rFonts w:ascii="Arial" w:eastAsiaTheme="minorHAnsi" w:hAnsi="Arial" w:cs="Arial"/>
          <w:sz w:val="20"/>
        </w:rPr>
      </w:pPr>
      <w:r w:rsidRPr="00BF7952">
        <w:rPr>
          <w:rFonts w:ascii="Arial" w:eastAsiaTheme="minorHAnsi" w:hAnsi="Arial" w:cs="Arial"/>
          <w:sz w:val="20"/>
        </w:rPr>
        <w:t>Before the commencement of any site or building work, the principal certifier</w:t>
      </w:r>
      <w:r w:rsidRPr="00BF7952">
        <w:rPr>
          <w:rFonts w:ascii="Arial" w:eastAsiaTheme="minorHAnsi" w:hAnsi="Arial" w:cs="Arial"/>
          <w:spacing w:val="1"/>
          <w:sz w:val="20"/>
        </w:rPr>
        <w:t xml:space="preserve"> </w:t>
      </w:r>
      <w:r w:rsidRPr="00BF7952">
        <w:rPr>
          <w:rFonts w:ascii="Arial" w:eastAsiaTheme="minorHAnsi" w:hAnsi="Arial" w:cs="Arial"/>
          <w:sz w:val="20"/>
        </w:rPr>
        <w:t>must be satisfied the erosion and sediment controls in the erosion and</w:t>
      </w:r>
      <w:r w:rsidRPr="00BF7952">
        <w:rPr>
          <w:rFonts w:ascii="Arial" w:eastAsiaTheme="minorHAnsi" w:hAnsi="Arial" w:cs="Arial"/>
          <w:spacing w:val="1"/>
          <w:sz w:val="20"/>
        </w:rPr>
        <w:t xml:space="preserve"> </w:t>
      </w:r>
      <w:r w:rsidRPr="00BF7952">
        <w:rPr>
          <w:rFonts w:ascii="Arial" w:eastAsiaTheme="minorHAnsi" w:hAnsi="Arial" w:cs="Arial"/>
          <w:sz w:val="20"/>
        </w:rPr>
        <w:t>sediment control plan, (as approved by the principal certifier) are in place until</w:t>
      </w:r>
      <w:r w:rsidRPr="00BF7952">
        <w:rPr>
          <w:rFonts w:ascii="Arial" w:eastAsiaTheme="minorHAnsi" w:hAnsi="Arial" w:cs="Arial"/>
          <w:spacing w:val="-60"/>
          <w:sz w:val="20"/>
        </w:rPr>
        <w:t xml:space="preserve"> </w:t>
      </w:r>
      <w:r w:rsidRPr="00BF7952">
        <w:rPr>
          <w:rFonts w:ascii="Arial" w:eastAsiaTheme="minorHAnsi" w:hAnsi="Arial" w:cs="Arial"/>
          <w:sz w:val="20"/>
        </w:rPr>
        <w:t>the site is rectified (at least 70% ground cover achieved over any bare ground on site).</w:t>
      </w:r>
    </w:p>
    <w:p w14:paraId="734B7785" w14:textId="77777777" w:rsidR="00AA0EBF" w:rsidRPr="00BF7952" w:rsidRDefault="00AA0EBF" w:rsidP="00AA0EBF">
      <w:pPr>
        <w:widowControl w:val="0"/>
        <w:autoSpaceDE w:val="0"/>
        <w:autoSpaceDN w:val="0"/>
        <w:spacing w:before="120"/>
        <w:ind w:right="141"/>
        <w:jc w:val="left"/>
        <w:rPr>
          <w:rFonts w:ascii="Arial" w:eastAsia="Arial" w:hAnsi="Arial" w:cs="Arial"/>
          <w:sz w:val="20"/>
          <w:lang w:val="en-US"/>
        </w:rPr>
      </w:pPr>
      <w:r w:rsidRPr="00BF7952">
        <w:rPr>
          <w:rFonts w:ascii="Arial" w:eastAsia="Arial" w:hAnsi="Arial" w:cs="Arial"/>
          <w:sz w:val="20"/>
          <w:lang w:val="en-US"/>
        </w:rPr>
        <w:t>The following documents before it is provided to and approved by Council:</w:t>
      </w:r>
    </w:p>
    <w:p w14:paraId="31351F08" w14:textId="77777777" w:rsidR="00AA0EBF" w:rsidRPr="00BF7952" w:rsidRDefault="00AA0EBF" w:rsidP="00AA0EBF">
      <w:pPr>
        <w:widowControl w:val="0"/>
        <w:numPr>
          <w:ilvl w:val="0"/>
          <w:numId w:val="56"/>
        </w:numPr>
        <w:tabs>
          <w:tab w:val="left" w:pos="567"/>
        </w:tabs>
        <w:autoSpaceDE w:val="0"/>
        <w:autoSpaceDN w:val="0"/>
        <w:spacing w:before="120" w:after="160" w:line="269" w:lineRule="exact"/>
        <w:ind w:left="426" w:right="465"/>
        <w:jc w:val="left"/>
        <w:rPr>
          <w:rFonts w:ascii="Arial" w:eastAsia="Arial" w:hAnsi="Arial" w:cs="Arial"/>
          <w:sz w:val="20"/>
          <w:lang w:val="en-US"/>
        </w:rPr>
      </w:pPr>
      <w:r w:rsidRPr="00BF7952">
        <w:rPr>
          <w:rFonts w:ascii="Arial" w:eastAsia="Arial" w:hAnsi="Arial" w:cs="Arial"/>
          <w:sz w:val="20"/>
          <w:lang w:val="en-US"/>
        </w:rPr>
        <w:t>Council’s development control</w:t>
      </w:r>
      <w:r w:rsidRPr="00BF7952">
        <w:rPr>
          <w:rFonts w:ascii="Arial" w:eastAsia="Arial" w:hAnsi="Arial" w:cs="Arial"/>
          <w:spacing w:val="2"/>
          <w:sz w:val="20"/>
          <w:lang w:val="en-US"/>
        </w:rPr>
        <w:t xml:space="preserve"> </w:t>
      </w:r>
      <w:r w:rsidRPr="00BF7952">
        <w:rPr>
          <w:rFonts w:ascii="Arial" w:eastAsia="Arial" w:hAnsi="Arial" w:cs="Arial"/>
          <w:sz w:val="20"/>
          <w:lang w:val="en-US"/>
        </w:rPr>
        <w:t>plan, Particularly Part O Stormwater Section O.11 Silt and Sediment Control</w:t>
      </w:r>
    </w:p>
    <w:p w14:paraId="5DF4372B" w14:textId="77777777" w:rsidR="00AA0EBF" w:rsidRPr="00BF7952" w:rsidRDefault="00AA0EBF" w:rsidP="00AA0EBF">
      <w:pPr>
        <w:widowControl w:val="0"/>
        <w:numPr>
          <w:ilvl w:val="0"/>
          <w:numId w:val="56"/>
        </w:numPr>
        <w:tabs>
          <w:tab w:val="left" w:pos="567"/>
        </w:tabs>
        <w:autoSpaceDE w:val="0"/>
        <w:autoSpaceDN w:val="0"/>
        <w:spacing w:before="2" w:after="160" w:line="237" w:lineRule="auto"/>
        <w:ind w:left="426" w:right="123"/>
        <w:jc w:val="left"/>
        <w:rPr>
          <w:rFonts w:ascii="Arial" w:eastAsia="Arial" w:hAnsi="Arial" w:cs="Arial"/>
          <w:sz w:val="20"/>
          <w:lang w:val="en-US"/>
        </w:rPr>
      </w:pPr>
      <w:r w:rsidRPr="00BF7952">
        <w:rPr>
          <w:rFonts w:ascii="Arial" w:eastAsia="Arial" w:hAnsi="Arial" w:cs="Arial"/>
          <w:sz w:val="20"/>
          <w:lang w:val="en-US"/>
        </w:rPr>
        <w:t>the guidelines set out in the NSW Department of Housing manual ‘Managing Urban Stormwater: Soils and Construction’ (the Blue Book),</w:t>
      </w:r>
      <w:r w:rsidRPr="00BF7952">
        <w:rPr>
          <w:rFonts w:ascii="Arial" w:eastAsia="Arial" w:hAnsi="Arial" w:cs="Arial"/>
          <w:spacing w:val="-1"/>
          <w:sz w:val="20"/>
          <w:lang w:val="en-US"/>
        </w:rPr>
        <w:t xml:space="preserve"> </w:t>
      </w:r>
      <w:r w:rsidRPr="00BF7952">
        <w:rPr>
          <w:rFonts w:ascii="Arial" w:eastAsia="Arial" w:hAnsi="Arial" w:cs="Arial"/>
          <w:sz w:val="20"/>
          <w:lang w:val="en-US"/>
        </w:rPr>
        <w:t xml:space="preserve">and  </w:t>
      </w:r>
    </w:p>
    <w:p w14:paraId="7CF54E79" w14:textId="77777777" w:rsidR="00AA0EBF" w:rsidRPr="00BF7952" w:rsidRDefault="00AA0EBF" w:rsidP="00AA0EBF">
      <w:pPr>
        <w:widowControl w:val="0"/>
        <w:numPr>
          <w:ilvl w:val="0"/>
          <w:numId w:val="56"/>
        </w:numPr>
        <w:tabs>
          <w:tab w:val="left" w:pos="567"/>
        </w:tabs>
        <w:autoSpaceDE w:val="0"/>
        <w:autoSpaceDN w:val="0"/>
        <w:spacing w:before="3" w:after="160" w:line="259" w:lineRule="auto"/>
        <w:ind w:left="426" w:right="211"/>
        <w:jc w:val="left"/>
        <w:rPr>
          <w:rFonts w:ascii="Arial" w:eastAsia="Arial" w:hAnsi="Arial" w:cs="Arial"/>
          <w:sz w:val="20"/>
          <w:lang w:val="en-US"/>
        </w:rPr>
      </w:pPr>
      <w:r w:rsidRPr="00BF7952">
        <w:rPr>
          <w:rFonts w:ascii="Arial" w:eastAsia="Arial" w:hAnsi="Arial" w:cs="Arial"/>
          <w:sz w:val="20"/>
        </w:rPr>
        <w:t>‘Do it Right On-Site, Soil and Water Management for the</w:t>
      </w:r>
      <w:r w:rsidRPr="00BF7952">
        <w:rPr>
          <w:rFonts w:ascii="Arial" w:eastAsia="Arial" w:hAnsi="Arial" w:cs="Arial"/>
          <w:spacing w:val="-34"/>
          <w:sz w:val="20"/>
        </w:rPr>
        <w:t xml:space="preserve"> </w:t>
      </w:r>
      <w:r w:rsidRPr="00BF7952">
        <w:rPr>
          <w:rFonts w:ascii="Arial" w:eastAsia="Arial" w:hAnsi="Arial" w:cs="Arial"/>
          <w:sz w:val="20"/>
        </w:rPr>
        <w:t>Construction Industry' (Southern Sydney Regional Organisation</w:t>
      </w:r>
      <w:r w:rsidRPr="00BF7952">
        <w:rPr>
          <w:rFonts w:ascii="Arial" w:eastAsia="Arial" w:hAnsi="Arial" w:cs="Arial"/>
          <w:sz w:val="20"/>
          <w:lang w:val="en-US"/>
        </w:rPr>
        <w:t xml:space="preserve"> of Councils and the Natural Heritage</w:t>
      </w:r>
      <w:r w:rsidRPr="00BF7952">
        <w:rPr>
          <w:rFonts w:ascii="Arial" w:eastAsia="Arial" w:hAnsi="Arial" w:cs="Arial"/>
          <w:spacing w:val="-3"/>
          <w:sz w:val="20"/>
          <w:lang w:val="en-US"/>
        </w:rPr>
        <w:t xml:space="preserve"> </w:t>
      </w:r>
      <w:r w:rsidRPr="00BF7952">
        <w:rPr>
          <w:rFonts w:ascii="Arial" w:eastAsia="Arial" w:hAnsi="Arial" w:cs="Arial"/>
          <w:sz w:val="20"/>
          <w:lang w:val="en-US"/>
        </w:rPr>
        <w:t>Trust).</w:t>
      </w:r>
    </w:p>
    <w:p w14:paraId="69D080B3" w14:textId="77777777" w:rsidR="00AA0EBF" w:rsidRPr="00BF7952" w:rsidRDefault="00AA0EBF" w:rsidP="00AA0EBF">
      <w:pPr>
        <w:widowControl w:val="0"/>
        <w:tabs>
          <w:tab w:val="left" w:pos="567"/>
        </w:tabs>
        <w:autoSpaceDE w:val="0"/>
        <w:autoSpaceDN w:val="0"/>
        <w:spacing w:before="3"/>
        <w:ind w:left="426" w:right="211"/>
        <w:jc w:val="left"/>
        <w:rPr>
          <w:rFonts w:ascii="Arial" w:eastAsia="Arial" w:hAnsi="Arial" w:cs="Arial"/>
          <w:sz w:val="20"/>
          <w:lang w:val="en-US"/>
        </w:rPr>
      </w:pPr>
    </w:p>
    <w:p w14:paraId="7EE63FE5" w14:textId="77777777" w:rsidR="00AA0EBF" w:rsidRPr="00BF7952" w:rsidRDefault="00AA0EBF" w:rsidP="00AA0EBF">
      <w:pPr>
        <w:spacing w:after="160" w:line="259" w:lineRule="auto"/>
        <w:rPr>
          <w:rFonts w:ascii="Arial" w:eastAsiaTheme="minorHAnsi" w:hAnsi="Arial" w:cs="Arial"/>
          <w:sz w:val="20"/>
        </w:rPr>
      </w:pPr>
      <w:r w:rsidRPr="00BF7952">
        <w:rPr>
          <w:rFonts w:ascii="Arial" w:eastAsiaTheme="minorHAnsi" w:hAnsi="Arial" w:cs="Arial"/>
          <w:sz w:val="20"/>
        </w:rPr>
        <w:lastRenderedPageBreak/>
        <w:t>The applicant must ensure the erosion and sediment control plan is always kept on- site during site works and construction.</w:t>
      </w:r>
    </w:p>
    <w:p w14:paraId="622E3178"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r w:rsidRPr="00BF7952">
        <w:rPr>
          <w:rFonts w:ascii="Arial" w:eastAsiaTheme="minorEastAsia" w:hAnsi="Arial" w:cs="Arial"/>
          <w:b/>
          <w:bCs/>
          <w:sz w:val="20"/>
          <w:lang w:eastAsia="en-AU"/>
        </w:rPr>
        <w:t>Reason: To ensure runoff</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and site debris do</w:t>
      </w:r>
      <w:r w:rsidRPr="00BF7952">
        <w:rPr>
          <w:rFonts w:ascii="Arial" w:eastAsiaTheme="minorEastAsia" w:hAnsi="Arial" w:cs="Arial"/>
          <w:b/>
          <w:bCs/>
          <w:spacing w:val="-59"/>
          <w:sz w:val="20"/>
          <w:lang w:eastAsia="en-AU"/>
        </w:rPr>
        <w:t xml:space="preserve"> </w:t>
      </w:r>
      <w:r w:rsidRPr="00BF7952">
        <w:rPr>
          <w:rFonts w:ascii="Arial" w:eastAsiaTheme="minorEastAsia" w:hAnsi="Arial" w:cs="Arial"/>
          <w:b/>
          <w:bCs/>
          <w:sz w:val="20"/>
          <w:lang w:eastAsia="en-AU"/>
        </w:rPr>
        <w:t>not impact local</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stormwater</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systems and</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waterways.</w:t>
      </w:r>
    </w:p>
    <w:p w14:paraId="212CBD69"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p>
    <w:p w14:paraId="4C6B1F70"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lang w:eastAsia="en-AU"/>
        </w:rPr>
      </w:pPr>
      <w:r w:rsidRPr="00BF7952">
        <w:rPr>
          <w:rFonts w:ascii="Arial" w:eastAsiaTheme="minorHAnsi" w:hAnsi="Arial" w:cs="Arial"/>
          <w:sz w:val="20"/>
          <w:lang w:eastAsia="en-AU"/>
        </w:rPr>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32</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w:t>
      </w:r>
      <w:r w:rsidRPr="00BF7952">
        <w:rPr>
          <w:rFonts w:ascii="Arial" w:eastAsiaTheme="minorHAnsi" w:hAnsi="Arial" w:cs="Arial"/>
          <w:sz w:val="20"/>
          <w:lang w:eastAsia="en-AU"/>
        </w:rPr>
        <w:tab/>
      </w:r>
      <w:bookmarkStart w:id="29" w:name="_Toc89680154"/>
      <w:r w:rsidRPr="00BF7952">
        <w:rPr>
          <w:rFonts w:ascii="Arial" w:eastAsiaTheme="minorEastAsia" w:hAnsi="Arial" w:cs="Arial"/>
          <w:b/>
          <w:bCs/>
          <w:sz w:val="20"/>
          <w:lang w:eastAsia="en-AU"/>
        </w:rPr>
        <w:t>E.15.B - Critical stage inspections</w:t>
      </w:r>
      <w:bookmarkEnd w:id="29"/>
    </w:p>
    <w:p w14:paraId="44A1F1AA" w14:textId="77777777" w:rsidR="00AA0EBF" w:rsidRPr="00BF7952" w:rsidRDefault="00AA0EBF" w:rsidP="00AA0EBF">
      <w:pPr>
        <w:spacing w:after="160" w:line="259" w:lineRule="auto"/>
        <w:jc w:val="left"/>
        <w:rPr>
          <w:rFonts w:ascii="Arial" w:eastAsiaTheme="minorHAnsi" w:hAnsi="Arial" w:cs="Arial"/>
          <w:b/>
          <w:bCs/>
          <w:sz w:val="20"/>
        </w:rPr>
      </w:pPr>
      <w:r w:rsidRPr="00BF7952">
        <w:rPr>
          <w:rFonts w:ascii="Arial" w:eastAsiaTheme="minorHAnsi" w:hAnsi="Arial" w:cs="Arial"/>
          <w:sz w:val="20"/>
        </w:rPr>
        <w:t>Critical stage inspections are to be carried out in accordance with Section 6.5 of the EP&amp;A Act 1979 and clauses 162A, 162B and 163 of the EP&amp;A Regulation 2000.</w:t>
      </w:r>
      <w:r w:rsidRPr="00BF7952">
        <w:rPr>
          <w:rFonts w:ascii="Arial" w:eastAsiaTheme="minorHAnsi" w:hAnsi="Arial" w:cs="Arial"/>
          <w:b/>
          <w:bCs/>
          <w:sz w:val="20"/>
        </w:rPr>
        <w:t xml:space="preserve"> </w:t>
      </w:r>
      <w:r w:rsidRPr="00BF7952">
        <w:rPr>
          <w:rFonts w:ascii="Arial" w:eastAsiaTheme="minorHAnsi" w:hAnsi="Arial" w:cs="Arial"/>
          <w:sz w:val="20"/>
        </w:rPr>
        <w:t>Where Lane Cove Council is appointed as the PCA, an inspection is to be booked for each of the following relevant stages during the construction process:</w:t>
      </w:r>
    </w:p>
    <w:p w14:paraId="13C0E8C4" w14:textId="77777777" w:rsidR="00AA0EBF" w:rsidRPr="00BF7952" w:rsidRDefault="00AA0EBF" w:rsidP="00AA0EBF">
      <w:pPr>
        <w:numPr>
          <w:ilvl w:val="0"/>
          <w:numId w:val="30"/>
        </w:numPr>
        <w:spacing w:after="160" w:line="259" w:lineRule="auto"/>
        <w:contextualSpacing/>
        <w:jc w:val="left"/>
        <w:rPr>
          <w:rFonts w:ascii="Arial" w:eastAsiaTheme="minorEastAsia" w:hAnsi="Arial" w:cs="Arial"/>
          <w:sz w:val="20"/>
          <w:lang w:eastAsia="en-AU"/>
        </w:rPr>
      </w:pPr>
      <w:r w:rsidRPr="00BF7952">
        <w:rPr>
          <w:rFonts w:ascii="Arial" w:eastAsiaTheme="minorEastAsia" w:hAnsi="Arial" w:cs="Arial"/>
          <w:sz w:val="20"/>
          <w:lang w:eastAsia="en-AU"/>
        </w:rPr>
        <w:t>underpinning;</w:t>
      </w:r>
    </w:p>
    <w:p w14:paraId="6AAE7128" w14:textId="77777777" w:rsidR="00AA0EBF" w:rsidRPr="00BF7952" w:rsidRDefault="00AA0EBF" w:rsidP="00AA0EBF">
      <w:pPr>
        <w:numPr>
          <w:ilvl w:val="0"/>
          <w:numId w:val="30"/>
        </w:numPr>
        <w:spacing w:after="160" w:line="259" w:lineRule="auto"/>
        <w:contextualSpacing/>
        <w:jc w:val="left"/>
        <w:rPr>
          <w:rFonts w:ascii="Arial" w:eastAsiaTheme="minorEastAsia" w:hAnsi="Arial" w:cs="Arial"/>
          <w:sz w:val="20"/>
          <w:lang w:eastAsia="en-AU"/>
        </w:rPr>
      </w:pPr>
      <w:r w:rsidRPr="00BF7952">
        <w:rPr>
          <w:rFonts w:ascii="Arial" w:eastAsiaTheme="minorEastAsia" w:hAnsi="Arial" w:cs="Arial"/>
          <w:sz w:val="20"/>
          <w:lang w:eastAsia="en-AU"/>
        </w:rPr>
        <w:t>retaining walls;</w:t>
      </w:r>
    </w:p>
    <w:p w14:paraId="4137F016" w14:textId="77777777" w:rsidR="00AA0EBF" w:rsidRPr="00BF7952" w:rsidRDefault="00AA0EBF" w:rsidP="00AA0EBF">
      <w:pPr>
        <w:numPr>
          <w:ilvl w:val="0"/>
          <w:numId w:val="30"/>
        </w:numPr>
        <w:spacing w:after="160" w:line="259" w:lineRule="auto"/>
        <w:contextualSpacing/>
        <w:jc w:val="left"/>
        <w:rPr>
          <w:rFonts w:ascii="Arial" w:eastAsiaTheme="minorEastAsia" w:hAnsi="Arial" w:cs="Arial"/>
          <w:sz w:val="20"/>
          <w:lang w:eastAsia="en-AU"/>
        </w:rPr>
      </w:pPr>
      <w:r w:rsidRPr="00BF7952">
        <w:rPr>
          <w:rFonts w:ascii="Arial" w:eastAsiaTheme="minorEastAsia" w:hAnsi="Arial" w:cs="Arial"/>
          <w:sz w:val="20"/>
          <w:lang w:eastAsia="en-AU"/>
        </w:rPr>
        <w:t>footings;</w:t>
      </w:r>
    </w:p>
    <w:p w14:paraId="1A024CB1" w14:textId="77777777" w:rsidR="00AA0EBF" w:rsidRPr="00BF7952" w:rsidRDefault="00AA0EBF" w:rsidP="00AA0EBF">
      <w:pPr>
        <w:numPr>
          <w:ilvl w:val="0"/>
          <w:numId w:val="30"/>
        </w:numPr>
        <w:spacing w:after="160" w:line="259" w:lineRule="auto"/>
        <w:contextualSpacing/>
        <w:jc w:val="left"/>
        <w:rPr>
          <w:rFonts w:ascii="Arial" w:eastAsiaTheme="minorEastAsia" w:hAnsi="Arial" w:cs="Arial"/>
          <w:sz w:val="20"/>
          <w:lang w:eastAsia="en-AU"/>
        </w:rPr>
      </w:pPr>
      <w:r w:rsidRPr="00BF7952">
        <w:rPr>
          <w:rFonts w:ascii="Arial" w:eastAsiaTheme="minorEastAsia" w:hAnsi="Arial" w:cs="Arial"/>
          <w:sz w:val="20"/>
          <w:lang w:eastAsia="en-AU"/>
        </w:rPr>
        <w:t>reinforced concrete work;</w:t>
      </w:r>
    </w:p>
    <w:p w14:paraId="6544EDD4" w14:textId="77777777" w:rsidR="00AA0EBF" w:rsidRPr="00BF7952" w:rsidRDefault="00AA0EBF" w:rsidP="00AA0EBF">
      <w:pPr>
        <w:numPr>
          <w:ilvl w:val="0"/>
          <w:numId w:val="30"/>
        </w:numPr>
        <w:spacing w:after="160" w:line="259" w:lineRule="auto"/>
        <w:contextualSpacing/>
        <w:jc w:val="left"/>
        <w:rPr>
          <w:rFonts w:ascii="Arial" w:eastAsiaTheme="minorEastAsia" w:hAnsi="Arial" w:cs="Arial"/>
          <w:sz w:val="20"/>
          <w:lang w:eastAsia="en-AU"/>
        </w:rPr>
      </w:pPr>
      <w:r w:rsidRPr="00BF7952">
        <w:rPr>
          <w:rFonts w:ascii="Arial" w:eastAsiaTheme="minorEastAsia" w:hAnsi="Arial" w:cs="Arial"/>
          <w:sz w:val="20"/>
          <w:lang w:eastAsia="en-AU"/>
        </w:rPr>
        <w:t>structural work;</w:t>
      </w:r>
    </w:p>
    <w:p w14:paraId="2064BB74" w14:textId="77777777" w:rsidR="00AA0EBF" w:rsidRPr="00BF7952" w:rsidRDefault="00AA0EBF" w:rsidP="00AA0EBF">
      <w:pPr>
        <w:numPr>
          <w:ilvl w:val="0"/>
          <w:numId w:val="30"/>
        </w:numPr>
        <w:spacing w:after="160" w:line="259" w:lineRule="auto"/>
        <w:contextualSpacing/>
        <w:jc w:val="left"/>
        <w:rPr>
          <w:rFonts w:ascii="Arial" w:eastAsiaTheme="minorEastAsia" w:hAnsi="Arial" w:cs="Arial"/>
          <w:sz w:val="20"/>
          <w:lang w:eastAsia="en-AU"/>
        </w:rPr>
      </w:pPr>
      <w:r w:rsidRPr="00BF7952">
        <w:rPr>
          <w:rFonts w:ascii="Arial" w:eastAsiaTheme="minorEastAsia" w:hAnsi="Arial" w:cs="Arial"/>
          <w:sz w:val="20"/>
          <w:lang w:eastAsia="en-AU"/>
        </w:rPr>
        <w:t>upper level floor and roof  framing; and</w:t>
      </w:r>
    </w:p>
    <w:p w14:paraId="53781806" w14:textId="77777777" w:rsidR="00AA0EBF" w:rsidRPr="00BF7952" w:rsidRDefault="00AA0EBF" w:rsidP="00AA0EBF">
      <w:pPr>
        <w:numPr>
          <w:ilvl w:val="0"/>
          <w:numId w:val="30"/>
        </w:numPr>
        <w:spacing w:after="160" w:line="259" w:lineRule="auto"/>
        <w:contextualSpacing/>
        <w:jc w:val="left"/>
        <w:rPr>
          <w:rFonts w:ascii="Arial" w:eastAsiaTheme="minorEastAsia" w:hAnsi="Arial" w:cs="Arial"/>
          <w:sz w:val="20"/>
          <w:lang w:eastAsia="en-AU"/>
        </w:rPr>
      </w:pPr>
      <w:r w:rsidRPr="00BF7952">
        <w:rPr>
          <w:rFonts w:ascii="Arial" w:eastAsiaTheme="minorEastAsia" w:hAnsi="Arial" w:cs="Arial"/>
          <w:sz w:val="20"/>
          <w:lang w:eastAsia="en-AU"/>
        </w:rPr>
        <w:t xml:space="preserve">as requested by the Council. </w:t>
      </w:r>
    </w:p>
    <w:p w14:paraId="413E7193" w14:textId="77777777" w:rsidR="00AA0EBF" w:rsidRPr="00BF7952" w:rsidRDefault="00AA0EBF" w:rsidP="00AA0EBF">
      <w:pPr>
        <w:spacing w:after="160" w:line="259" w:lineRule="auto"/>
        <w:ind w:left="1080"/>
        <w:contextualSpacing/>
        <w:jc w:val="left"/>
        <w:rPr>
          <w:rFonts w:ascii="Arial" w:eastAsiaTheme="minorEastAsia" w:hAnsi="Arial" w:cs="Arial"/>
          <w:sz w:val="20"/>
          <w:lang w:eastAsia="en-AU"/>
        </w:rPr>
      </w:pPr>
    </w:p>
    <w:p w14:paraId="1397F49D"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r w:rsidRPr="00BF7952">
        <w:rPr>
          <w:rFonts w:ascii="Arial" w:eastAsiaTheme="minorEastAsia" w:hAnsi="Arial" w:cs="Arial"/>
          <w:b/>
          <w:bCs/>
          <w:sz w:val="20"/>
          <w:lang w:eastAsia="en-AU"/>
        </w:rPr>
        <w:t>Reason: EP&amp;A Act requirement.</w:t>
      </w:r>
    </w:p>
    <w:p w14:paraId="478FE734"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p>
    <w:p w14:paraId="76A58A42"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lang w:eastAsia="en-AU"/>
        </w:rPr>
      </w:pPr>
      <w:r w:rsidRPr="00BF7952">
        <w:rPr>
          <w:rFonts w:ascii="Arial" w:eastAsiaTheme="minorHAnsi" w:hAnsi="Arial" w:cs="Arial"/>
          <w:sz w:val="20"/>
          <w:lang w:eastAsia="en-AU"/>
        </w:rPr>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33</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w:t>
      </w:r>
      <w:r w:rsidRPr="00BF7952">
        <w:rPr>
          <w:rFonts w:ascii="Arial" w:eastAsiaTheme="minorHAnsi" w:hAnsi="Arial" w:cs="Arial"/>
          <w:sz w:val="20"/>
          <w:lang w:eastAsia="en-AU"/>
        </w:rPr>
        <w:tab/>
      </w:r>
      <w:bookmarkStart w:id="30" w:name="_Toc89680156"/>
      <w:r w:rsidRPr="00BF7952">
        <w:rPr>
          <w:rFonts w:ascii="Arial" w:eastAsiaTheme="minorEastAsia" w:hAnsi="Arial" w:cs="Arial"/>
          <w:b/>
          <w:bCs/>
          <w:sz w:val="20"/>
          <w:lang w:eastAsia="en-AU"/>
        </w:rPr>
        <w:t>E.17.E – Heavy vehicle requirements</w:t>
      </w:r>
      <w:bookmarkEnd w:id="30"/>
    </w:p>
    <w:p w14:paraId="47B5F40C" w14:textId="77777777" w:rsidR="00AA0EBF" w:rsidRPr="00BF7952" w:rsidRDefault="00AA0EBF" w:rsidP="00AA0EBF">
      <w:pPr>
        <w:numPr>
          <w:ilvl w:val="0"/>
          <w:numId w:val="31"/>
        </w:numPr>
        <w:spacing w:after="160" w:line="259" w:lineRule="auto"/>
        <w:contextualSpacing/>
        <w:jc w:val="left"/>
        <w:rPr>
          <w:rFonts w:ascii="Arial" w:eastAsiaTheme="minorEastAsia" w:hAnsi="Arial" w:cs="Arial"/>
          <w:sz w:val="20"/>
          <w:lang w:eastAsia="en-AU"/>
        </w:rPr>
      </w:pPr>
      <w:r w:rsidRPr="00BF7952">
        <w:rPr>
          <w:rFonts w:ascii="Arial" w:eastAsiaTheme="minorEastAsia" w:hAnsi="Arial" w:cs="Arial"/>
          <w:sz w:val="20"/>
          <w:lang w:eastAsia="en-AU"/>
        </w:rPr>
        <w:t xml:space="preserve">All contractors are to be notified of Council’s requirements regarding truck cleanliness of vehicles leaving the site. A signed registered of all notified contractors is to be kept. Failure to comply shall result in the contractor not being permitted re-entry to the site. </w:t>
      </w:r>
    </w:p>
    <w:p w14:paraId="2A6043C2" w14:textId="77777777" w:rsidR="00AA0EBF" w:rsidRPr="00BF7952" w:rsidRDefault="00AA0EBF" w:rsidP="00AA0EBF">
      <w:pPr>
        <w:numPr>
          <w:ilvl w:val="0"/>
          <w:numId w:val="31"/>
        </w:numPr>
        <w:spacing w:after="160" w:line="259" w:lineRule="auto"/>
        <w:contextualSpacing/>
        <w:jc w:val="left"/>
        <w:rPr>
          <w:rFonts w:ascii="Arial" w:eastAsiaTheme="minorEastAsia" w:hAnsi="Arial" w:cs="Arial"/>
          <w:sz w:val="20"/>
          <w:lang w:eastAsia="en-AU"/>
        </w:rPr>
      </w:pPr>
      <w:r w:rsidRPr="00BF7952">
        <w:rPr>
          <w:rFonts w:ascii="Arial" w:eastAsiaTheme="minorEastAsia" w:hAnsi="Arial" w:cs="Arial"/>
          <w:sz w:val="20"/>
          <w:lang w:eastAsia="en-AU"/>
        </w:rPr>
        <w:t xml:space="preserve">All vehicles transporting soil material to and from the site shall be covered by a tarpaulin or similar material in accordance with the </w:t>
      </w:r>
      <w:r w:rsidRPr="00BF7952">
        <w:rPr>
          <w:rFonts w:ascii="Arial" w:eastAsiaTheme="minorEastAsia" w:hAnsi="Arial" w:cs="Arial"/>
          <w:i/>
          <w:iCs/>
          <w:sz w:val="20"/>
          <w:lang w:eastAsia="en-AU"/>
        </w:rPr>
        <w:t>Protection of the Environment Operations (Waste) Regulation</w:t>
      </w:r>
      <w:r w:rsidRPr="00BF7952">
        <w:rPr>
          <w:rFonts w:ascii="Arial" w:eastAsiaTheme="minorEastAsia" w:hAnsi="Arial" w:cs="Arial"/>
          <w:sz w:val="20"/>
          <w:lang w:eastAsia="en-AU"/>
        </w:rPr>
        <w:t xml:space="preserve">, 1996 (as amended). Any breach will result in a PIN being issued. </w:t>
      </w:r>
    </w:p>
    <w:p w14:paraId="4A142352" w14:textId="77777777" w:rsidR="00AA0EBF" w:rsidRPr="00BF7952" w:rsidRDefault="00AA0EBF" w:rsidP="00AA0EBF">
      <w:pPr>
        <w:numPr>
          <w:ilvl w:val="0"/>
          <w:numId w:val="31"/>
        </w:numPr>
        <w:spacing w:after="160" w:line="259" w:lineRule="auto"/>
        <w:contextualSpacing/>
        <w:jc w:val="left"/>
        <w:rPr>
          <w:rFonts w:ascii="Arial" w:eastAsiaTheme="minorEastAsia" w:hAnsi="Arial" w:cs="Arial"/>
          <w:sz w:val="20"/>
          <w:lang w:eastAsia="en-AU"/>
        </w:rPr>
      </w:pPr>
      <w:r w:rsidRPr="00BF7952">
        <w:rPr>
          <w:rFonts w:ascii="Arial" w:eastAsiaTheme="minorEastAsia" w:hAnsi="Arial" w:cs="Arial"/>
          <w:sz w:val="20"/>
          <w:lang w:eastAsia="en-AU"/>
        </w:rPr>
        <w:t xml:space="preserve">A truck shaker ramp is to be provided at the construction exit point. Any sediment tracked onto any public roadway is to be cleared immediately. </w:t>
      </w:r>
    </w:p>
    <w:p w14:paraId="019BE353" w14:textId="77777777" w:rsidR="00AA0EBF" w:rsidRPr="00BF7952" w:rsidRDefault="00AA0EBF" w:rsidP="00AA0EBF">
      <w:pPr>
        <w:spacing w:after="160" w:line="259" w:lineRule="auto"/>
        <w:ind w:left="360"/>
        <w:contextualSpacing/>
        <w:jc w:val="left"/>
        <w:rPr>
          <w:rFonts w:ascii="Arial" w:eastAsiaTheme="minorEastAsia" w:hAnsi="Arial" w:cs="Arial"/>
          <w:sz w:val="20"/>
          <w:lang w:eastAsia="en-AU"/>
        </w:rPr>
      </w:pPr>
    </w:p>
    <w:p w14:paraId="546C9528"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r w:rsidRPr="00BF7952">
        <w:rPr>
          <w:rFonts w:ascii="Arial" w:eastAsiaTheme="minorEastAsia" w:hAnsi="Arial" w:cs="Arial"/>
          <w:b/>
          <w:bCs/>
          <w:sz w:val="20"/>
          <w:lang w:eastAsia="en-AU"/>
        </w:rPr>
        <w:t xml:space="preserve">Reason: To protect the environment. </w:t>
      </w:r>
    </w:p>
    <w:p w14:paraId="64A30D9A"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p>
    <w:p w14:paraId="5E4DABBA"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lang w:eastAsia="en-AU"/>
        </w:rPr>
      </w:pPr>
      <w:r w:rsidRPr="00BF7952">
        <w:rPr>
          <w:rFonts w:ascii="Arial" w:eastAsiaTheme="minorHAnsi" w:hAnsi="Arial" w:cs="Arial"/>
          <w:sz w:val="20"/>
          <w:lang w:eastAsia="en-AU"/>
        </w:rPr>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34</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w:t>
      </w:r>
      <w:r w:rsidRPr="00BF7952">
        <w:rPr>
          <w:rFonts w:ascii="Arial" w:eastAsiaTheme="minorHAnsi" w:hAnsi="Arial" w:cs="Arial"/>
          <w:sz w:val="20"/>
          <w:lang w:eastAsia="en-AU"/>
        </w:rPr>
        <w:tab/>
      </w:r>
      <w:bookmarkStart w:id="31" w:name="_Toc89680157"/>
      <w:r w:rsidRPr="00BF7952">
        <w:rPr>
          <w:rFonts w:ascii="Arial" w:eastAsiaTheme="minorEastAsia" w:hAnsi="Arial" w:cs="Arial"/>
          <w:b/>
          <w:bCs/>
          <w:sz w:val="20"/>
          <w:lang w:eastAsia="en-AU"/>
        </w:rPr>
        <w:t>E.18.B - No obstruction of public way</w:t>
      </w:r>
      <w:bookmarkEnd w:id="31"/>
    </w:p>
    <w:p w14:paraId="64C1F627" w14:textId="77777777" w:rsidR="00AA0EBF" w:rsidRPr="00BF7952" w:rsidRDefault="00AA0EBF" w:rsidP="00AA0EBF">
      <w:pPr>
        <w:ind w:right="330"/>
        <w:rPr>
          <w:rFonts w:ascii="Arial" w:eastAsiaTheme="minorEastAsia" w:hAnsi="Arial" w:cs="Arial"/>
          <w:sz w:val="20"/>
          <w:lang w:eastAsia="en-AU"/>
        </w:rPr>
      </w:pPr>
      <w:r w:rsidRPr="00BF7952">
        <w:rPr>
          <w:rFonts w:ascii="Arial" w:eastAsiaTheme="minorEastAsia" w:hAnsi="Arial" w:cs="Arial"/>
          <w:sz w:val="20"/>
          <w:lang w:eastAsia="en-AU"/>
        </w:rPr>
        <w:t>The public way must not be obstructed by any materials, vehicles, refuse, skips or the like, under any circumstances. Non-compliance with this requirement will result in the issue of a notice by Council to stop all work on site.</w:t>
      </w:r>
    </w:p>
    <w:p w14:paraId="000D327A"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r w:rsidRPr="00BF7952">
        <w:rPr>
          <w:rFonts w:ascii="Arial" w:eastAsiaTheme="minorEastAsia" w:hAnsi="Arial" w:cs="Arial"/>
          <w:b/>
          <w:bCs/>
          <w:sz w:val="20"/>
          <w:lang w:eastAsia="en-AU"/>
        </w:rPr>
        <w:t>Reason: To ensure public safety.</w:t>
      </w:r>
    </w:p>
    <w:p w14:paraId="155632E9"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p>
    <w:p w14:paraId="26EBDE27"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lang w:eastAsia="en-AU"/>
        </w:rPr>
      </w:pPr>
      <w:r w:rsidRPr="00BF7952">
        <w:rPr>
          <w:rFonts w:ascii="Arial" w:eastAsiaTheme="minorHAnsi" w:hAnsi="Arial" w:cs="Arial"/>
          <w:sz w:val="20"/>
          <w:lang w:eastAsia="en-AU"/>
        </w:rPr>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35</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w:t>
      </w:r>
      <w:r w:rsidRPr="00BF7952">
        <w:rPr>
          <w:rFonts w:ascii="Arial" w:eastAsiaTheme="minorHAnsi" w:hAnsi="Arial" w:cs="Arial"/>
          <w:sz w:val="20"/>
          <w:lang w:eastAsia="en-AU"/>
        </w:rPr>
        <w:tab/>
      </w:r>
      <w:bookmarkStart w:id="32" w:name="_Toc89680158"/>
      <w:r w:rsidRPr="00BF7952">
        <w:rPr>
          <w:rFonts w:ascii="Arial" w:eastAsiaTheme="minorEastAsia" w:hAnsi="Arial" w:cs="Arial"/>
          <w:b/>
          <w:bCs/>
          <w:sz w:val="20"/>
          <w:lang w:eastAsia="en-AU"/>
        </w:rPr>
        <w:t>E.19.B - Encroachments</w:t>
      </w:r>
      <w:bookmarkEnd w:id="32"/>
      <w:r w:rsidRPr="00BF7952">
        <w:rPr>
          <w:rFonts w:ascii="Arial" w:eastAsiaTheme="minorEastAsia" w:hAnsi="Arial" w:cs="Arial"/>
          <w:b/>
          <w:bCs/>
          <w:sz w:val="20"/>
          <w:lang w:eastAsia="en-AU"/>
        </w:rPr>
        <w:t xml:space="preserve">  </w:t>
      </w:r>
    </w:p>
    <w:p w14:paraId="41B64691" w14:textId="77777777" w:rsidR="00AA0EBF" w:rsidRPr="00BF7952" w:rsidRDefault="00AA0EBF" w:rsidP="00AA0EBF">
      <w:pPr>
        <w:numPr>
          <w:ilvl w:val="0"/>
          <w:numId w:val="32"/>
        </w:numPr>
        <w:spacing w:after="160" w:line="259" w:lineRule="auto"/>
        <w:ind w:right="336"/>
        <w:jc w:val="left"/>
        <w:rPr>
          <w:rFonts w:ascii="Arial" w:eastAsiaTheme="minorEastAsia" w:hAnsi="Arial" w:cs="Arial"/>
          <w:sz w:val="20"/>
          <w:lang w:eastAsia="en-AU"/>
        </w:rPr>
      </w:pPr>
      <w:r w:rsidRPr="00BF7952">
        <w:rPr>
          <w:rFonts w:ascii="Arial" w:eastAsiaTheme="minorEastAsia" w:hAnsi="Arial" w:cs="Arial"/>
          <w:sz w:val="20"/>
          <w:lang w:eastAsia="en-AU"/>
        </w:rPr>
        <w:t>No portion of the proposed structure shall encroach onto the adjoining properties.</w:t>
      </w:r>
    </w:p>
    <w:p w14:paraId="08BE0C7C" w14:textId="77777777" w:rsidR="00AA0EBF" w:rsidRPr="00BF7952" w:rsidRDefault="00AA0EBF" w:rsidP="00AA0EBF">
      <w:pPr>
        <w:numPr>
          <w:ilvl w:val="0"/>
          <w:numId w:val="32"/>
        </w:numPr>
        <w:spacing w:after="160" w:line="259" w:lineRule="auto"/>
        <w:ind w:right="336"/>
        <w:jc w:val="left"/>
        <w:rPr>
          <w:rFonts w:ascii="Arial" w:eastAsiaTheme="minorEastAsia" w:hAnsi="Arial" w:cs="Arial"/>
          <w:sz w:val="20"/>
          <w:lang w:eastAsia="en-AU"/>
        </w:rPr>
      </w:pPr>
      <w:r w:rsidRPr="00BF7952">
        <w:rPr>
          <w:rFonts w:ascii="Arial" w:eastAsiaTheme="minorEastAsia" w:hAnsi="Arial" w:cs="Arial"/>
          <w:sz w:val="20"/>
          <w:lang w:eastAsia="en-AU"/>
        </w:rPr>
        <w:t xml:space="preserve">The proposed construction shall not encroach onto any existing Council drainage pipe or easement unless approved by Council. </w:t>
      </w:r>
      <w:r w:rsidRPr="00BF7952">
        <w:rPr>
          <w:rFonts w:ascii="Arial" w:hAnsi="Arial" w:cs="Arial"/>
          <w:sz w:val="20"/>
        </w:rPr>
        <w:t>If a Council stormwater pipe is located at site during construction, Council is to be immediately notified. Where necessary the drainage line is to be reconstructed or relocated to be clear of the proposed building works. Developer must lodge Stormwater Inspection Application form to Council. All costs associated with the reconstruction or relocation of the drainage pipe are to be borne by the applicant. Applicant is not permitted to carry out any works on existing Council and private stormwater pipe-lines without Council’s approval.</w:t>
      </w:r>
    </w:p>
    <w:p w14:paraId="7DF1A26C" w14:textId="77777777" w:rsidR="00AA0EBF" w:rsidRPr="00BF7952" w:rsidRDefault="00AA0EBF" w:rsidP="00AA0EBF">
      <w:pPr>
        <w:numPr>
          <w:ilvl w:val="0"/>
          <w:numId w:val="32"/>
        </w:numPr>
        <w:spacing w:after="160" w:line="259" w:lineRule="auto"/>
        <w:ind w:right="336"/>
        <w:jc w:val="left"/>
        <w:rPr>
          <w:rFonts w:ascii="Arial" w:eastAsiaTheme="minorEastAsia" w:hAnsi="Arial" w:cs="Arial"/>
          <w:sz w:val="20"/>
          <w:lang w:eastAsia="en-AU"/>
        </w:rPr>
      </w:pPr>
      <w:r w:rsidRPr="00BF7952">
        <w:rPr>
          <w:rFonts w:ascii="Arial" w:eastAsiaTheme="minorEastAsia" w:hAnsi="Arial" w:cs="Arial"/>
          <w:sz w:val="20"/>
          <w:lang w:eastAsia="en-AU"/>
        </w:rPr>
        <w:t xml:space="preserve">No encroachment is to occur into public open space. </w:t>
      </w:r>
    </w:p>
    <w:p w14:paraId="39F0FDF9"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r w:rsidRPr="00BF7952">
        <w:rPr>
          <w:rFonts w:ascii="Arial" w:eastAsiaTheme="minorEastAsia" w:hAnsi="Arial" w:cs="Arial"/>
          <w:b/>
          <w:bCs/>
          <w:sz w:val="20"/>
          <w:lang w:eastAsia="en-AU"/>
        </w:rPr>
        <w:lastRenderedPageBreak/>
        <w:t>Reason: To ensure works are contained wholly within the subject site.</w:t>
      </w:r>
    </w:p>
    <w:p w14:paraId="6D4C134B"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p>
    <w:p w14:paraId="1A8D1C49"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lang w:eastAsia="en-AU"/>
        </w:rPr>
      </w:pPr>
      <w:r w:rsidRPr="00BF7952">
        <w:rPr>
          <w:rFonts w:ascii="Arial" w:eastAsiaTheme="minorHAnsi" w:hAnsi="Arial" w:cs="Arial"/>
          <w:sz w:val="20"/>
          <w:lang w:eastAsia="en-AU"/>
        </w:rPr>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36</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w:t>
      </w:r>
      <w:r w:rsidRPr="00BF7952">
        <w:rPr>
          <w:rFonts w:ascii="Arial" w:eastAsiaTheme="minorHAnsi" w:hAnsi="Arial" w:cs="Arial"/>
          <w:sz w:val="20"/>
          <w:lang w:eastAsia="en-AU"/>
        </w:rPr>
        <w:tab/>
      </w:r>
      <w:bookmarkStart w:id="33" w:name="_Toc89680159"/>
      <w:r w:rsidRPr="00BF7952">
        <w:rPr>
          <w:rFonts w:ascii="Arial" w:eastAsiaTheme="minorEastAsia" w:hAnsi="Arial" w:cs="Arial"/>
          <w:b/>
          <w:bCs/>
          <w:sz w:val="20"/>
          <w:lang w:eastAsia="en-AU"/>
        </w:rPr>
        <w:t>E.20.EH - Stockpiles</w:t>
      </w:r>
      <w:bookmarkEnd w:id="33"/>
    </w:p>
    <w:p w14:paraId="3282CFB2" w14:textId="77777777" w:rsidR="00AA0EBF" w:rsidRPr="00BF7952" w:rsidRDefault="00AA0EBF" w:rsidP="00AA0EBF">
      <w:pPr>
        <w:widowControl w:val="0"/>
        <w:kinsoku w:val="0"/>
        <w:overflowPunct w:val="0"/>
        <w:autoSpaceDE w:val="0"/>
        <w:autoSpaceDN w:val="0"/>
        <w:adjustRightInd w:val="0"/>
        <w:ind w:right="241"/>
        <w:jc w:val="left"/>
        <w:rPr>
          <w:rFonts w:ascii="Arial" w:eastAsiaTheme="minorEastAsia" w:hAnsi="Arial" w:cs="Arial"/>
          <w:sz w:val="20"/>
          <w:lang w:eastAsia="en-AU"/>
        </w:rPr>
      </w:pPr>
      <w:r w:rsidRPr="00BF7952">
        <w:rPr>
          <w:rFonts w:ascii="Arial" w:eastAsiaTheme="minorEastAsia" w:hAnsi="Arial" w:cs="Arial"/>
          <w:sz w:val="20"/>
          <w:lang w:eastAsia="en-AU"/>
        </w:rPr>
        <w:t>Stockpiles of topsoil, sand, aggregate, spoil or other material capable of being</w:t>
      </w:r>
      <w:r w:rsidRPr="00BF7952">
        <w:rPr>
          <w:rFonts w:ascii="Arial" w:eastAsiaTheme="minorEastAsia" w:hAnsi="Arial" w:cs="Arial"/>
          <w:spacing w:val="-42"/>
          <w:sz w:val="20"/>
          <w:lang w:eastAsia="en-AU"/>
        </w:rPr>
        <w:t xml:space="preserve"> </w:t>
      </w:r>
      <w:r w:rsidRPr="00BF7952">
        <w:rPr>
          <w:rFonts w:ascii="Arial" w:eastAsiaTheme="minorEastAsia" w:hAnsi="Arial" w:cs="Arial"/>
          <w:sz w:val="20"/>
          <w:lang w:eastAsia="en-AU"/>
        </w:rPr>
        <w:t>moved by water to be stored clear of any drainage line, easement, natural</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watercourse,</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footpath,</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kerb</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or roadside.</w:t>
      </w:r>
    </w:p>
    <w:p w14:paraId="5F66BBD3"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r w:rsidRPr="00BF7952">
        <w:rPr>
          <w:rFonts w:ascii="Arial" w:eastAsiaTheme="minorEastAsia" w:hAnsi="Arial" w:cs="Arial"/>
          <w:b/>
          <w:bCs/>
          <w:sz w:val="20"/>
          <w:lang w:eastAsia="en-AU"/>
        </w:rPr>
        <w:t>Reason: To mitigate adverse environmental impacts on the surrounding area.</w:t>
      </w:r>
    </w:p>
    <w:p w14:paraId="03407788"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p>
    <w:p w14:paraId="5B3642C5"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lang w:eastAsia="en-AU"/>
        </w:rPr>
      </w:pPr>
      <w:r w:rsidRPr="00BF7952">
        <w:rPr>
          <w:rFonts w:ascii="Arial" w:eastAsiaTheme="minorHAnsi" w:hAnsi="Arial" w:cs="Arial"/>
          <w:sz w:val="20"/>
          <w:lang w:eastAsia="en-AU"/>
        </w:rPr>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37</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w:t>
      </w:r>
      <w:r w:rsidRPr="00BF7952">
        <w:rPr>
          <w:rFonts w:ascii="Arial" w:eastAsiaTheme="minorHAnsi" w:hAnsi="Arial" w:cs="Arial"/>
          <w:sz w:val="20"/>
          <w:lang w:eastAsia="en-AU"/>
        </w:rPr>
        <w:tab/>
      </w:r>
      <w:bookmarkStart w:id="34" w:name="_Toc89680166"/>
      <w:r w:rsidRPr="00BF7952">
        <w:rPr>
          <w:rFonts w:ascii="Arial" w:eastAsiaTheme="minorEastAsia" w:hAnsi="Arial" w:cs="Arial"/>
          <w:b/>
          <w:bCs/>
          <w:sz w:val="20"/>
          <w:lang w:eastAsia="en-AU"/>
        </w:rPr>
        <w:t>F.1 - Works-as-executed</w:t>
      </w:r>
      <w:r w:rsidRPr="00BF7952">
        <w:rPr>
          <w:rFonts w:ascii="Arial" w:eastAsiaTheme="minorEastAsia" w:hAnsi="Arial" w:cs="Arial"/>
          <w:b/>
          <w:bCs/>
          <w:spacing w:val="-4"/>
          <w:sz w:val="20"/>
          <w:lang w:eastAsia="en-AU"/>
        </w:rPr>
        <w:t xml:space="preserve"> </w:t>
      </w:r>
      <w:r w:rsidRPr="00BF7952">
        <w:rPr>
          <w:rFonts w:ascii="Arial" w:eastAsiaTheme="minorEastAsia" w:hAnsi="Arial" w:cs="Arial"/>
          <w:b/>
          <w:bCs/>
          <w:sz w:val="20"/>
          <w:lang w:eastAsia="en-AU"/>
        </w:rPr>
        <w:t>plans</w:t>
      </w:r>
      <w:r w:rsidRPr="00BF7952">
        <w:rPr>
          <w:rFonts w:ascii="Arial" w:eastAsiaTheme="minorEastAsia" w:hAnsi="Arial" w:cs="Arial"/>
          <w:b/>
          <w:bCs/>
          <w:spacing w:val="-3"/>
          <w:sz w:val="20"/>
          <w:lang w:eastAsia="en-AU"/>
        </w:rPr>
        <w:t xml:space="preserve"> </w:t>
      </w:r>
      <w:r w:rsidRPr="00BF7952">
        <w:rPr>
          <w:rFonts w:ascii="Arial" w:eastAsiaTheme="minorEastAsia" w:hAnsi="Arial" w:cs="Arial"/>
          <w:b/>
          <w:bCs/>
          <w:sz w:val="20"/>
          <w:lang w:eastAsia="en-AU"/>
        </w:rPr>
        <w:t>and</w:t>
      </w:r>
      <w:r w:rsidRPr="00BF7952">
        <w:rPr>
          <w:rFonts w:ascii="Arial" w:eastAsiaTheme="minorEastAsia" w:hAnsi="Arial" w:cs="Arial"/>
          <w:b/>
          <w:bCs/>
          <w:spacing w:val="-7"/>
          <w:sz w:val="20"/>
          <w:lang w:eastAsia="en-AU"/>
        </w:rPr>
        <w:t xml:space="preserve"> </w:t>
      </w:r>
      <w:r w:rsidRPr="00BF7952">
        <w:rPr>
          <w:rFonts w:ascii="Arial" w:eastAsiaTheme="minorEastAsia" w:hAnsi="Arial" w:cs="Arial"/>
          <w:b/>
          <w:bCs/>
          <w:sz w:val="20"/>
          <w:lang w:eastAsia="en-AU"/>
        </w:rPr>
        <w:t>any</w:t>
      </w:r>
      <w:r w:rsidRPr="00BF7952">
        <w:rPr>
          <w:rFonts w:ascii="Arial" w:eastAsiaTheme="minorEastAsia" w:hAnsi="Arial" w:cs="Arial"/>
          <w:b/>
          <w:bCs/>
          <w:spacing w:val="-3"/>
          <w:sz w:val="20"/>
          <w:lang w:eastAsia="en-AU"/>
        </w:rPr>
        <w:t xml:space="preserve"> </w:t>
      </w:r>
      <w:r w:rsidRPr="00BF7952">
        <w:rPr>
          <w:rFonts w:ascii="Arial" w:eastAsiaTheme="minorEastAsia" w:hAnsi="Arial" w:cs="Arial"/>
          <w:b/>
          <w:bCs/>
          <w:sz w:val="20"/>
          <w:lang w:eastAsia="en-AU"/>
        </w:rPr>
        <w:t>other</w:t>
      </w:r>
      <w:r w:rsidRPr="00BF7952">
        <w:rPr>
          <w:rFonts w:ascii="Arial" w:eastAsiaTheme="minorEastAsia" w:hAnsi="Arial" w:cs="Arial"/>
          <w:b/>
          <w:bCs/>
          <w:spacing w:val="-6"/>
          <w:sz w:val="20"/>
          <w:lang w:eastAsia="en-AU"/>
        </w:rPr>
        <w:t xml:space="preserve"> </w:t>
      </w:r>
      <w:r w:rsidRPr="00BF7952">
        <w:rPr>
          <w:rFonts w:ascii="Arial" w:eastAsiaTheme="minorEastAsia" w:hAnsi="Arial" w:cs="Arial"/>
          <w:b/>
          <w:bCs/>
          <w:sz w:val="20"/>
          <w:lang w:eastAsia="en-AU"/>
        </w:rPr>
        <w:t>documentary</w:t>
      </w:r>
      <w:r w:rsidRPr="00BF7952">
        <w:rPr>
          <w:rFonts w:ascii="Arial" w:eastAsiaTheme="minorEastAsia" w:hAnsi="Arial" w:cs="Arial"/>
          <w:b/>
          <w:bCs/>
          <w:spacing w:val="-5"/>
          <w:sz w:val="20"/>
          <w:lang w:eastAsia="en-AU"/>
        </w:rPr>
        <w:t xml:space="preserve"> </w:t>
      </w:r>
      <w:r w:rsidRPr="00BF7952">
        <w:rPr>
          <w:rFonts w:ascii="Arial" w:eastAsiaTheme="minorEastAsia" w:hAnsi="Arial" w:cs="Arial"/>
          <w:b/>
          <w:bCs/>
          <w:sz w:val="20"/>
          <w:lang w:eastAsia="en-AU"/>
        </w:rPr>
        <w:t>evidence</w:t>
      </w:r>
      <w:bookmarkEnd w:id="34"/>
    </w:p>
    <w:p w14:paraId="4BAC5968" w14:textId="77777777" w:rsidR="00AA0EBF" w:rsidRPr="00BF7952" w:rsidRDefault="00AA0EBF" w:rsidP="00AA0EBF">
      <w:pPr>
        <w:widowControl w:val="0"/>
        <w:kinsoku w:val="0"/>
        <w:overflowPunct w:val="0"/>
        <w:autoSpaceDE w:val="0"/>
        <w:autoSpaceDN w:val="0"/>
        <w:adjustRightInd w:val="0"/>
        <w:ind w:right="241"/>
        <w:rPr>
          <w:rFonts w:ascii="Arial" w:eastAsiaTheme="minorEastAsia" w:hAnsi="Arial" w:cs="Arial"/>
          <w:sz w:val="20"/>
          <w:lang w:eastAsia="en-AU"/>
        </w:rPr>
      </w:pPr>
      <w:r w:rsidRPr="00BF7952">
        <w:rPr>
          <w:rFonts w:ascii="Arial" w:eastAsiaTheme="minorEastAsia" w:hAnsi="Arial" w:cs="Arial"/>
          <w:sz w:val="20"/>
          <w:lang w:eastAsia="en-AU"/>
        </w:rPr>
        <w:t>Before the issue of the relevant occupation certificate, the applicant must</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submit, to the satisfaction of the principal certifier, works-as-executed plans,</w:t>
      </w:r>
      <w:r w:rsidRPr="00BF7952">
        <w:rPr>
          <w:rFonts w:ascii="Arial" w:eastAsiaTheme="minorEastAsia" w:hAnsi="Arial" w:cs="Arial"/>
          <w:spacing w:val="-59"/>
          <w:sz w:val="20"/>
          <w:lang w:eastAsia="en-AU"/>
        </w:rPr>
        <w:t xml:space="preserve"> </w:t>
      </w:r>
      <w:r w:rsidRPr="00BF7952">
        <w:rPr>
          <w:rFonts w:ascii="Arial" w:eastAsiaTheme="minorEastAsia" w:hAnsi="Arial" w:cs="Arial"/>
          <w:sz w:val="20"/>
          <w:lang w:eastAsia="en-AU"/>
        </w:rPr>
        <w:t>any compliance certificates and any other evidence confirming the following completed</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works:</w:t>
      </w:r>
    </w:p>
    <w:p w14:paraId="2DEED375" w14:textId="77777777" w:rsidR="00AA0EBF" w:rsidRPr="00BF7952" w:rsidRDefault="00AA0EBF" w:rsidP="00AA0EBF">
      <w:pPr>
        <w:widowControl w:val="0"/>
        <w:numPr>
          <w:ilvl w:val="0"/>
          <w:numId w:val="33"/>
        </w:numPr>
        <w:tabs>
          <w:tab w:val="left" w:pos="444"/>
        </w:tabs>
        <w:kinsoku w:val="0"/>
        <w:overflowPunct w:val="0"/>
        <w:autoSpaceDE w:val="0"/>
        <w:autoSpaceDN w:val="0"/>
        <w:adjustRightInd w:val="0"/>
        <w:spacing w:after="160" w:line="259" w:lineRule="auto"/>
        <w:jc w:val="left"/>
        <w:rPr>
          <w:rFonts w:ascii="Arial" w:eastAsiaTheme="minorEastAsia" w:hAnsi="Arial" w:cs="Arial"/>
          <w:sz w:val="20"/>
          <w:lang w:eastAsia="en-AU"/>
        </w:rPr>
      </w:pPr>
      <w:r w:rsidRPr="00BF7952">
        <w:rPr>
          <w:rFonts w:ascii="Arial" w:eastAsiaTheme="minorEastAsia" w:hAnsi="Arial" w:cs="Arial"/>
          <w:sz w:val="20"/>
          <w:lang w:eastAsia="en-AU"/>
        </w:rPr>
        <w:t>All</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stormwater</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drainage</w:t>
      </w:r>
      <w:r w:rsidRPr="00BF7952">
        <w:rPr>
          <w:rFonts w:ascii="Arial" w:eastAsiaTheme="minorEastAsia" w:hAnsi="Arial" w:cs="Arial"/>
          <w:spacing w:val="-5"/>
          <w:sz w:val="20"/>
          <w:lang w:eastAsia="en-AU"/>
        </w:rPr>
        <w:t xml:space="preserve"> </w:t>
      </w:r>
      <w:r w:rsidRPr="00BF7952">
        <w:rPr>
          <w:rFonts w:ascii="Arial" w:eastAsiaTheme="minorEastAsia" w:hAnsi="Arial" w:cs="Arial"/>
          <w:sz w:val="20"/>
          <w:lang w:eastAsia="en-AU"/>
        </w:rPr>
        <w:t>systems</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and</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storage</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systems</w:t>
      </w:r>
    </w:p>
    <w:p w14:paraId="3E32FFD4" w14:textId="77777777" w:rsidR="00AA0EBF" w:rsidRPr="00BF7952" w:rsidRDefault="00AA0EBF" w:rsidP="00AA0EBF">
      <w:pPr>
        <w:widowControl w:val="0"/>
        <w:numPr>
          <w:ilvl w:val="0"/>
          <w:numId w:val="33"/>
        </w:numPr>
        <w:tabs>
          <w:tab w:val="left" w:pos="444"/>
        </w:tabs>
        <w:kinsoku w:val="0"/>
        <w:overflowPunct w:val="0"/>
        <w:autoSpaceDE w:val="0"/>
        <w:autoSpaceDN w:val="0"/>
        <w:adjustRightInd w:val="0"/>
        <w:spacing w:after="160" w:line="259" w:lineRule="auto"/>
        <w:ind w:left="45" w:right="246" w:firstLine="0"/>
        <w:jc w:val="left"/>
        <w:rPr>
          <w:rFonts w:ascii="Arial" w:eastAsiaTheme="minorEastAsia" w:hAnsi="Arial" w:cs="Arial"/>
          <w:sz w:val="20"/>
          <w:lang w:eastAsia="en-AU"/>
        </w:rPr>
      </w:pPr>
      <w:r w:rsidRPr="00BF7952">
        <w:rPr>
          <w:rFonts w:ascii="Arial" w:eastAsiaTheme="minorEastAsia" w:hAnsi="Arial" w:cs="Arial"/>
          <w:sz w:val="20"/>
          <w:lang w:eastAsia="en-AU"/>
        </w:rPr>
        <w:t>The</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following</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matters</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that</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Council</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requires</w:t>
      </w:r>
      <w:r w:rsidRPr="00BF7952">
        <w:rPr>
          <w:rFonts w:ascii="Arial" w:eastAsiaTheme="minorEastAsia" w:hAnsi="Arial" w:cs="Arial"/>
          <w:spacing w:val="-5"/>
          <w:sz w:val="20"/>
          <w:lang w:eastAsia="en-AU"/>
        </w:rPr>
        <w:t xml:space="preserve"> </w:t>
      </w:r>
      <w:r w:rsidRPr="00BF7952">
        <w:rPr>
          <w:rFonts w:ascii="Arial" w:eastAsiaTheme="minorEastAsia" w:hAnsi="Arial" w:cs="Arial"/>
          <w:sz w:val="20"/>
          <w:lang w:eastAsia="en-AU"/>
        </w:rPr>
        <w:t>to</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be</w:t>
      </w:r>
      <w:r w:rsidRPr="00BF7952">
        <w:rPr>
          <w:rFonts w:ascii="Arial" w:eastAsiaTheme="minorEastAsia" w:hAnsi="Arial" w:cs="Arial"/>
          <w:spacing w:val="-6"/>
          <w:sz w:val="20"/>
          <w:lang w:eastAsia="en-AU"/>
        </w:rPr>
        <w:t xml:space="preserve"> </w:t>
      </w:r>
      <w:r w:rsidRPr="00BF7952">
        <w:rPr>
          <w:rFonts w:ascii="Arial" w:eastAsiaTheme="minorEastAsia" w:hAnsi="Arial" w:cs="Arial"/>
          <w:sz w:val="20"/>
          <w:lang w:eastAsia="en-AU"/>
        </w:rPr>
        <w:t>documented:</w:t>
      </w:r>
    </w:p>
    <w:p w14:paraId="458D3711" w14:textId="77777777" w:rsidR="00AA0EBF" w:rsidRPr="00BF7952" w:rsidRDefault="00AA0EBF" w:rsidP="00AA0EBF">
      <w:pPr>
        <w:widowControl w:val="0"/>
        <w:numPr>
          <w:ilvl w:val="0"/>
          <w:numId w:val="34"/>
        </w:numPr>
        <w:tabs>
          <w:tab w:val="left" w:pos="444"/>
        </w:tabs>
        <w:kinsoku w:val="0"/>
        <w:overflowPunct w:val="0"/>
        <w:autoSpaceDE w:val="0"/>
        <w:autoSpaceDN w:val="0"/>
        <w:adjustRightInd w:val="0"/>
        <w:spacing w:after="160" w:line="259" w:lineRule="auto"/>
        <w:ind w:right="246"/>
        <w:jc w:val="left"/>
        <w:rPr>
          <w:rFonts w:ascii="Arial" w:eastAsiaTheme="minorEastAsia" w:hAnsi="Arial" w:cs="Arial"/>
          <w:sz w:val="20"/>
          <w:lang w:eastAsia="en-AU"/>
        </w:rPr>
      </w:pPr>
      <w:r w:rsidRPr="00BF7952">
        <w:rPr>
          <w:rFonts w:ascii="Arial" w:eastAsiaTheme="minorEastAsia" w:hAnsi="Arial" w:cs="Arial"/>
          <w:sz w:val="20"/>
          <w:lang w:eastAsia="en-AU"/>
        </w:rPr>
        <w:t xml:space="preserve">Compliance with </w:t>
      </w:r>
      <w:r w:rsidRPr="00BF7952">
        <w:rPr>
          <w:rFonts w:ascii="Arial" w:eastAsiaTheme="minorEastAsia" w:hAnsi="Arial" w:cs="Arial"/>
          <w:i/>
          <w:iCs/>
          <w:sz w:val="20"/>
          <w:lang w:eastAsia="en-AU"/>
        </w:rPr>
        <w:t>Part O - Stormwater Management</w:t>
      </w:r>
      <w:r w:rsidRPr="00BF7952">
        <w:rPr>
          <w:rFonts w:ascii="Arial" w:eastAsiaTheme="minorEastAsia" w:hAnsi="Arial" w:cs="Arial"/>
          <w:sz w:val="20"/>
          <w:lang w:eastAsia="en-AU"/>
        </w:rPr>
        <w:t xml:space="preserve"> of Lane Cove DCP 2010. Where a variation is sought, written approval shall be obtained from Council’s Urban Services Division. </w:t>
      </w:r>
    </w:p>
    <w:p w14:paraId="558652DA" w14:textId="77777777" w:rsidR="00AA0EBF" w:rsidRPr="00BF7952" w:rsidRDefault="00AA0EBF" w:rsidP="00AA0EBF">
      <w:pPr>
        <w:widowControl w:val="0"/>
        <w:numPr>
          <w:ilvl w:val="0"/>
          <w:numId w:val="34"/>
        </w:numPr>
        <w:tabs>
          <w:tab w:val="left" w:pos="444"/>
        </w:tabs>
        <w:kinsoku w:val="0"/>
        <w:overflowPunct w:val="0"/>
        <w:autoSpaceDE w:val="0"/>
        <w:autoSpaceDN w:val="0"/>
        <w:adjustRightInd w:val="0"/>
        <w:spacing w:after="160" w:line="259" w:lineRule="auto"/>
        <w:ind w:right="246"/>
        <w:jc w:val="left"/>
        <w:rPr>
          <w:rFonts w:ascii="Arial" w:eastAsiaTheme="minorEastAsia" w:hAnsi="Arial" w:cs="Arial"/>
          <w:sz w:val="20"/>
          <w:lang w:eastAsia="en-AU"/>
        </w:rPr>
      </w:pPr>
      <w:r w:rsidRPr="00BF7952">
        <w:rPr>
          <w:rFonts w:ascii="Arial" w:eastAsiaTheme="minorEastAsia" w:hAnsi="Arial" w:cs="Arial"/>
          <w:sz w:val="20"/>
          <w:lang w:eastAsia="en-AU"/>
        </w:rPr>
        <w:t>Compliance with AS-3500.</w:t>
      </w:r>
    </w:p>
    <w:p w14:paraId="1D256092" w14:textId="77777777" w:rsidR="00AA0EBF" w:rsidRPr="00BF7952" w:rsidRDefault="00AA0EBF" w:rsidP="00AA0EBF">
      <w:pPr>
        <w:widowControl w:val="0"/>
        <w:numPr>
          <w:ilvl w:val="0"/>
          <w:numId w:val="34"/>
        </w:numPr>
        <w:tabs>
          <w:tab w:val="left" w:pos="444"/>
        </w:tabs>
        <w:kinsoku w:val="0"/>
        <w:overflowPunct w:val="0"/>
        <w:autoSpaceDE w:val="0"/>
        <w:autoSpaceDN w:val="0"/>
        <w:adjustRightInd w:val="0"/>
        <w:spacing w:after="160" w:line="259" w:lineRule="auto"/>
        <w:ind w:right="246"/>
        <w:jc w:val="left"/>
        <w:rPr>
          <w:rFonts w:ascii="Arial" w:eastAsiaTheme="minorEastAsia" w:hAnsi="Arial" w:cs="Arial"/>
          <w:sz w:val="20"/>
          <w:lang w:eastAsia="en-AU"/>
        </w:rPr>
      </w:pPr>
      <w:r w:rsidRPr="00BF7952">
        <w:rPr>
          <w:rFonts w:ascii="Arial" w:eastAsiaTheme="minorEastAsia" w:hAnsi="Arial" w:cs="Arial"/>
          <w:sz w:val="20"/>
          <w:lang w:eastAsia="en-AU"/>
        </w:rPr>
        <w:t xml:space="preserve">Certification from a suitably qualified engineer that the approved stormwater pipe system and on-site stormwater detention and rainwater tank system have been constructed in accordance with the approved plans. </w:t>
      </w:r>
    </w:p>
    <w:p w14:paraId="3DF67FAE" w14:textId="77777777" w:rsidR="00AA0EBF" w:rsidRPr="00BF7952" w:rsidRDefault="00AA0EBF" w:rsidP="00AA0EBF">
      <w:pPr>
        <w:widowControl w:val="0"/>
        <w:numPr>
          <w:ilvl w:val="0"/>
          <w:numId w:val="34"/>
        </w:numPr>
        <w:tabs>
          <w:tab w:val="left" w:pos="444"/>
        </w:tabs>
        <w:kinsoku w:val="0"/>
        <w:overflowPunct w:val="0"/>
        <w:autoSpaceDE w:val="0"/>
        <w:autoSpaceDN w:val="0"/>
        <w:adjustRightInd w:val="0"/>
        <w:spacing w:after="160" w:line="259" w:lineRule="auto"/>
        <w:ind w:right="246"/>
        <w:jc w:val="left"/>
        <w:rPr>
          <w:rFonts w:ascii="Arial" w:eastAsiaTheme="minorEastAsia" w:hAnsi="Arial" w:cs="Arial"/>
          <w:sz w:val="20"/>
          <w:lang w:eastAsia="en-AU"/>
        </w:rPr>
      </w:pPr>
      <w:r w:rsidRPr="00BF7952">
        <w:rPr>
          <w:rFonts w:ascii="Arial" w:eastAsiaTheme="minorEastAsia" w:hAnsi="Arial" w:cs="Arial"/>
          <w:sz w:val="20"/>
          <w:lang w:eastAsia="en-AU"/>
        </w:rPr>
        <w:t>Where relevant, registration of any positive covenants over the OSD system and basement pump out system.</w:t>
      </w:r>
    </w:p>
    <w:p w14:paraId="348D0A5B" w14:textId="77777777" w:rsidR="00AA0EBF" w:rsidRPr="00BF7952" w:rsidRDefault="00AA0EBF" w:rsidP="00AA0EBF">
      <w:pPr>
        <w:widowControl w:val="0"/>
        <w:numPr>
          <w:ilvl w:val="0"/>
          <w:numId w:val="34"/>
        </w:numPr>
        <w:tabs>
          <w:tab w:val="left" w:pos="444"/>
        </w:tabs>
        <w:kinsoku w:val="0"/>
        <w:overflowPunct w:val="0"/>
        <w:autoSpaceDE w:val="0"/>
        <w:autoSpaceDN w:val="0"/>
        <w:adjustRightInd w:val="0"/>
        <w:spacing w:after="160" w:line="259" w:lineRule="auto"/>
        <w:ind w:right="246"/>
        <w:jc w:val="left"/>
        <w:rPr>
          <w:rFonts w:ascii="Arial" w:eastAsiaTheme="minorEastAsia" w:hAnsi="Arial" w:cs="Arial"/>
          <w:sz w:val="20"/>
          <w:lang w:eastAsia="en-AU"/>
        </w:rPr>
      </w:pPr>
      <w:r w:rsidRPr="00BF7952">
        <w:rPr>
          <w:rFonts w:ascii="Arial" w:eastAsiaTheme="minorEastAsia" w:hAnsi="Arial" w:cs="Arial"/>
          <w:sz w:val="20"/>
          <w:lang w:eastAsia="en-AU"/>
        </w:rPr>
        <w:t xml:space="preserve">Signed plans by a registered surveyor clearly showing the surveyor’s details and date of signature. </w:t>
      </w:r>
    </w:p>
    <w:p w14:paraId="21D31E3A" w14:textId="77777777" w:rsidR="00AA0EBF" w:rsidRPr="00BF7952" w:rsidRDefault="00AA0EBF" w:rsidP="00AA0EBF">
      <w:pPr>
        <w:widowControl w:val="0"/>
        <w:numPr>
          <w:ilvl w:val="0"/>
          <w:numId w:val="34"/>
        </w:numPr>
        <w:tabs>
          <w:tab w:val="left" w:pos="444"/>
        </w:tabs>
        <w:kinsoku w:val="0"/>
        <w:overflowPunct w:val="0"/>
        <w:autoSpaceDE w:val="0"/>
        <w:autoSpaceDN w:val="0"/>
        <w:adjustRightInd w:val="0"/>
        <w:spacing w:after="160" w:line="259" w:lineRule="auto"/>
        <w:ind w:right="246"/>
        <w:jc w:val="left"/>
        <w:rPr>
          <w:rFonts w:ascii="Arial" w:eastAsiaTheme="minorEastAsia" w:hAnsi="Arial" w:cs="Arial"/>
          <w:sz w:val="20"/>
          <w:lang w:eastAsia="en-AU"/>
        </w:rPr>
      </w:pPr>
      <w:r w:rsidRPr="00BF7952">
        <w:rPr>
          <w:rFonts w:ascii="Arial" w:eastAsiaTheme="minorEastAsia" w:hAnsi="Arial" w:cs="Arial"/>
          <w:sz w:val="20"/>
          <w:lang w:eastAsia="en-AU"/>
        </w:rPr>
        <w:t xml:space="preserve">Evidence of removal of all redundant gutter and footpath crossings and reinstatement of all kerb, gutter, turfing and footpaths, to the satisfaction of Council’s Urban Services Division. </w:t>
      </w:r>
    </w:p>
    <w:p w14:paraId="3B3B5064" w14:textId="77777777" w:rsidR="00AA0EBF" w:rsidRPr="00BF7952" w:rsidRDefault="00AA0EBF" w:rsidP="00AA0EBF">
      <w:pPr>
        <w:widowControl w:val="0"/>
        <w:numPr>
          <w:ilvl w:val="0"/>
          <w:numId w:val="34"/>
        </w:numPr>
        <w:tabs>
          <w:tab w:val="left" w:pos="444"/>
        </w:tabs>
        <w:kinsoku w:val="0"/>
        <w:overflowPunct w:val="0"/>
        <w:autoSpaceDE w:val="0"/>
        <w:autoSpaceDN w:val="0"/>
        <w:adjustRightInd w:val="0"/>
        <w:spacing w:after="160" w:line="259" w:lineRule="auto"/>
        <w:ind w:right="246"/>
        <w:jc w:val="left"/>
        <w:rPr>
          <w:rFonts w:ascii="Arial" w:eastAsiaTheme="minorEastAsia" w:hAnsi="Arial" w:cs="Arial"/>
          <w:sz w:val="20"/>
          <w:lang w:eastAsia="en-AU"/>
        </w:rPr>
      </w:pPr>
      <w:r w:rsidRPr="00BF7952">
        <w:rPr>
          <w:rFonts w:ascii="Arial" w:eastAsiaTheme="minorEastAsia" w:hAnsi="Arial" w:cs="Arial"/>
          <w:sz w:val="20"/>
          <w:lang w:eastAsia="en-AU"/>
        </w:rPr>
        <w:t xml:space="preserve">Certification from Stormwater Consultant who install GPT that the storm filter devices and cartridges have been installed satisfying relevant Australian Standards   </w:t>
      </w:r>
    </w:p>
    <w:p w14:paraId="6D87E471" w14:textId="77777777" w:rsidR="00AA0EBF" w:rsidRPr="00BF7952" w:rsidRDefault="00AA0EBF" w:rsidP="00AA0EBF">
      <w:pPr>
        <w:widowControl w:val="0"/>
        <w:numPr>
          <w:ilvl w:val="0"/>
          <w:numId w:val="34"/>
        </w:numPr>
        <w:tabs>
          <w:tab w:val="left" w:pos="444"/>
        </w:tabs>
        <w:kinsoku w:val="0"/>
        <w:overflowPunct w:val="0"/>
        <w:autoSpaceDE w:val="0"/>
        <w:autoSpaceDN w:val="0"/>
        <w:adjustRightInd w:val="0"/>
        <w:spacing w:after="160" w:line="259" w:lineRule="auto"/>
        <w:ind w:right="246"/>
        <w:jc w:val="left"/>
        <w:rPr>
          <w:rFonts w:ascii="Arial" w:eastAsiaTheme="minorEastAsia" w:hAnsi="Arial" w:cs="Arial"/>
          <w:sz w:val="20"/>
          <w:lang w:eastAsia="en-AU"/>
        </w:rPr>
      </w:pPr>
      <w:r w:rsidRPr="00BF7952">
        <w:rPr>
          <w:rFonts w:ascii="Arial" w:eastAsiaTheme="minorEastAsia" w:hAnsi="Arial" w:cs="Arial"/>
          <w:sz w:val="20"/>
          <w:lang w:eastAsia="en-AU"/>
        </w:rPr>
        <w:t xml:space="preserve">Certification from Storm Filter Consultant that the storm filter devices and cartridges have been installed satisfying relevant Australian Standards   </w:t>
      </w:r>
    </w:p>
    <w:p w14:paraId="1153B445" w14:textId="77777777" w:rsidR="00AA0EBF" w:rsidRPr="00BF7952" w:rsidRDefault="00AA0EBF" w:rsidP="00AA0EBF">
      <w:pPr>
        <w:widowControl w:val="0"/>
        <w:numPr>
          <w:ilvl w:val="0"/>
          <w:numId w:val="34"/>
        </w:numPr>
        <w:tabs>
          <w:tab w:val="left" w:pos="444"/>
        </w:tabs>
        <w:kinsoku w:val="0"/>
        <w:overflowPunct w:val="0"/>
        <w:autoSpaceDE w:val="0"/>
        <w:autoSpaceDN w:val="0"/>
        <w:adjustRightInd w:val="0"/>
        <w:spacing w:after="160" w:line="259" w:lineRule="auto"/>
        <w:ind w:right="246"/>
        <w:jc w:val="left"/>
        <w:rPr>
          <w:rFonts w:ascii="Arial" w:eastAsiaTheme="minorEastAsia" w:hAnsi="Arial" w:cs="Arial"/>
          <w:sz w:val="20"/>
          <w:lang w:eastAsia="en-AU"/>
        </w:rPr>
      </w:pPr>
      <w:r w:rsidRPr="00BF7952">
        <w:rPr>
          <w:rFonts w:ascii="Arial" w:eastAsiaTheme="minorEastAsia" w:hAnsi="Arial" w:cs="Arial"/>
          <w:sz w:val="20"/>
          <w:lang w:eastAsia="en-AU"/>
        </w:rPr>
        <w:t>Certification from suitable licenced contractor that the all</w:t>
      </w:r>
      <w:r w:rsidRPr="00BF7952">
        <w:rPr>
          <w:rFonts w:ascii="Arial" w:eastAsiaTheme="minorEastAsia" w:hAnsi="Arial" w:cs="Arial"/>
          <w:color w:val="00B050"/>
          <w:sz w:val="20"/>
          <w:lang w:eastAsia="en-AU"/>
        </w:rPr>
        <w:t xml:space="preserve"> </w:t>
      </w:r>
      <w:r w:rsidRPr="00BF7952">
        <w:rPr>
          <w:rFonts w:ascii="Arial" w:eastAsiaTheme="minorEastAsia" w:hAnsi="Arial" w:cs="Arial"/>
          <w:sz w:val="20"/>
          <w:lang w:eastAsia="en-AU"/>
        </w:rPr>
        <w:t>works have been constructed satisfying relevant Australian standards.</w:t>
      </w:r>
    </w:p>
    <w:p w14:paraId="53378039" w14:textId="77777777" w:rsidR="00AA0EBF" w:rsidRPr="00BF7952" w:rsidRDefault="00AA0EBF" w:rsidP="00AA0EBF">
      <w:pPr>
        <w:widowControl w:val="0"/>
        <w:numPr>
          <w:ilvl w:val="0"/>
          <w:numId w:val="34"/>
        </w:numPr>
        <w:tabs>
          <w:tab w:val="left" w:pos="444"/>
        </w:tabs>
        <w:kinsoku w:val="0"/>
        <w:overflowPunct w:val="0"/>
        <w:autoSpaceDE w:val="0"/>
        <w:autoSpaceDN w:val="0"/>
        <w:adjustRightInd w:val="0"/>
        <w:spacing w:after="160" w:line="259" w:lineRule="auto"/>
        <w:ind w:right="246"/>
        <w:jc w:val="left"/>
        <w:rPr>
          <w:rFonts w:ascii="Arial" w:eastAsiaTheme="minorEastAsia" w:hAnsi="Arial" w:cs="Arial"/>
          <w:sz w:val="20"/>
          <w:lang w:eastAsia="en-AU"/>
        </w:rPr>
      </w:pPr>
      <w:bookmarkStart w:id="35" w:name="_Hlk122527732"/>
      <w:r w:rsidRPr="00BF7952">
        <w:rPr>
          <w:rFonts w:ascii="Arial" w:eastAsiaTheme="minorEastAsia" w:hAnsi="Arial" w:cs="Arial"/>
          <w:sz w:val="20"/>
          <w:lang w:eastAsia="en-AU"/>
        </w:rPr>
        <w:t>Certification from qualified structural engineer that the proposed construction have been completed according to approved plan and structurally satisfied</w:t>
      </w:r>
    </w:p>
    <w:p w14:paraId="133EFDA6" w14:textId="77777777" w:rsidR="00AA0EBF" w:rsidRPr="00BF7952" w:rsidRDefault="00AA0EBF" w:rsidP="00AA0EBF">
      <w:pPr>
        <w:widowControl w:val="0"/>
        <w:numPr>
          <w:ilvl w:val="0"/>
          <w:numId w:val="34"/>
        </w:numPr>
        <w:tabs>
          <w:tab w:val="left" w:pos="444"/>
        </w:tabs>
        <w:kinsoku w:val="0"/>
        <w:overflowPunct w:val="0"/>
        <w:autoSpaceDE w:val="0"/>
        <w:autoSpaceDN w:val="0"/>
        <w:adjustRightInd w:val="0"/>
        <w:spacing w:after="160" w:line="259" w:lineRule="auto"/>
        <w:ind w:right="246"/>
        <w:jc w:val="left"/>
        <w:rPr>
          <w:rFonts w:ascii="Arial" w:eastAsiaTheme="minorEastAsia" w:hAnsi="Arial" w:cs="Arial"/>
          <w:sz w:val="20"/>
          <w:lang w:eastAsia="en-AU"/>
        </w:rPr>
      </w:pPr>
      <w:r w:rsidRPr="00BF7952">
        <w:rPr>
          <w:rFonts w:ascii="Arial" w:eastAsiaTheme="minorEastAsia" w:hAnsi="Arial" w:cs="Arial"/>
          <w:sz w:val="20"/>
          <w:lang w:eastAsia="en-AU"/>
        </w:rPr>
        <w:t>Certification from qualified traffic engineer for a swept path for proposed car parking space and garage in  forward in/out directions</w:t>
      </w:r>
    </w:p>
    <w:bookmarkEnd w:id="35"/>
    <w:p w14:paraId="72959534" w14:textId="77777777" w:rsidR="00AA0EBF" w:rsidRPr="00BF7952" w:rsidRDefault="00AA0EBF" w:rsidP="00AA0EBF">
      <w:pPr>
        <w:spacing w:after="160" w:line="259" w:lineRule="auto"/>
        <w:jc w:val="left"/>
        <w:rPr>
          <w:rFonts w:ascii="Arial" w:eastAsiaTheme="minorHAnsi" w:hAnsi="Arial" w:cs="Arial"/>
          <w:sz w:val="20"/>
        </w:rPr>
      </w:pPr>
      <w:r w:rsidRPr="00BF7952">
        <w:rPr>
          <w:rFonts w:ascii="Arial" w:eastAsiaTheme="minorHAnsi" w:hAnsi="Arial" w:cs="Arial"/>
          <w:sz w:val="20"/>
        </w:rPr>
        <w:t xml:space="preserve">The principal certifier must provide a copy of the plans to Council with the </w:t>
      </w:r>
      <w:r w:rsidRPr="00BF7952">
        <w:rPr>
          <w:rFonts w:ascii="Arial" w:eastAsiaTheme="minorHAnsi" w:hAnsi="Arial" w:cs="Arial"/>
          <w:spacing w:val="-59"/>
          <w:sz w:val="20"/>
        </w:rPr>
        <w:t xml:space="preserve"> </w:t>
      </w:r>
      <w:r w:rsidRPr="00BF7952">
        <w:rPr>
          <w:rFonts w:ascii="Arial" w:eastAsiaTheme="minorHAnsi" w:hAnsi="Arial" w:cs="Arial"/>
          <w:sz w:val="20"/>
        </w:rPr>
        <w:t>occupation</w:t>
      </w:r>
      <w:r w:rsidRPr="00BF7952">
        <w:rPr>
          <w:rFonts w:ascii="Arial" w:eastAsiaTheme="minorHAnsi" w:hAnsi="Arial" w:cs="Arial"/>
          <w:spacing w:val="-1"/>
          <w:sz w:val="20"/>
        </w:rPr>
        <w:t xml:space="preserve"> </w:t>
      </w:r>
      <w:r w:rsidRPr="00BF7952">
        <w:rPr>
          <w:rFonts w:ascii="Arial" w:eastAsiaTheme="minorHAnsi" w:hAnsi="Arial" w:cs="Arial"/>
          <w:sz w:val="20"/>
        </w:rPr>
        <w:t>certificate.</w:t>
      </w:r>
    </w:p>
    <w:p w14:paraId="6F89EC2A"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r w:rsidRPr="00BF7952">
        <w:rPr>
          <w:rFonts w:ascii="Arial" w:eastAsiaTheme="minorEastAsia" w:hAnsi="Arial" w:cs="Arial"/>
          <w:b/>
          <w:bCs/>
          <w:sz w:val="20"/>
          <w:lang w:eastAsia="en-AU"/>
        </w:rPr>
        <w:t>Reason: To confirm the</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location of works</w:t>
      </w:r>
      <w:r w:rsidRPr="00BF7952">
        <w:rPr>
          <w:rFonts w:ascii="Arial" w:eastAsiaTheme="minorEastAsia" w:hAnsi="Arial" w:cs="Arial"/>
          <w:b/>
          <w:bCs/>
          <w:spacing w:val="-59"/>
          <w:sz w:val="20"/>
          <w:lang w:eastAsia="en-AU"/>
        </w:rPr>
        <w:t xml:space="preserve"> </w:t>
      </w:r>
      <w:r w:rsidRPr="00BF7952">
        <w:rPr>
          <w:rFonts w:ascii="Arial" w:eastAsiaTheme="minorEastAsia" w:hAnsi="Arial" w:cs="Arial"/>
          <w:b/>
          <w:bCs/>
          <w:sz w:val="20"/>
          <w:lang w:eastAsia="en-AU"/>
        </w:rPr>
        <w:t xml:space="preserve">once constructed </w:t>
      </w:r>
      <w:r w:rsidRPr="00BF7952">
        <w:rPr>
          <w:rFonts w:ascii="Arial" w:eastAsiaTheme="minorEastAsia" w:hAnsi="Arial" w:cs="Arial"/>
          <w:b/>
          <w:bCs/>
          <w:spacing w:val="-59"/>
          <w:sz w:val="20"/>
          <w:lang w:eastAsia="en-AU"/>
        </w:rPr>
        <w:t xml:space="preserve"> </w:t>
      </w:r>
      <w:r w:rsidRPr="00BF7952">
        <w:rPr>
          <w:rFonts w:ascii="Arial" w:eastAsiaTheme="minorEastAsia" w:hAnsi="Arial" w:cs="Arial"/>
          <w:b/>
          <w:bCs/>
          <w:sz w:val="20"/>
          <w:lang w:eastAsia="en-AU"/>
        </w:rPr>
        <w:t>that will become</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council</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assets.</w:t>
      </w:r>
    </w:p>
    <w:p w14:paraId="19360644" w14:textId="77777777" w:rsidR="00AA0EBF" w:rsidRPr="00BF7952" w:rsidRDefault="00AA0EBF" w:rsidP="00AA0EBF">
      <w:pPr>
        <w:spacing w:after="160" w:line="259" w:lineRule="auto"/>
        <w:jc w:val="left"/>
        <w:rPr>
          <w:rFonts w:ascii="Arial" w:eastAsiaTheme="minorHAnsi" w:hAnsi="Arial" w:cs="Arial"/>
          <w:b/>
          <w:bCs/>
          <w:sz w:val="20"/>
        </w:rPr>
      </w:pPr>
    </w:p>
    <w:p w14:paraId="489B0DAF"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38</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bookmarkStart w:id="36" w:name="_Toc89680167"/>
      <w:r w:rsidRPr="00BF7952">
        <w:rPr>
          <w:rFonts w:ascii="Arial" w:eastAsiaTheme="minorEastAsia" w:hAnsi="Arial" w:cs="Arial"/>
          <w:b/>
          <w:bCs/>
          <w:sz w:val="20"/>
          <w:lang w:eastAsia="en-AU"/>
        </w:rPr>
        <w:t>F.2 - Completion</w:t>
      </w:r>
      <w:r w:rsidRPr="00BF7952">
        <w:rPr>
          <w:rFonts w:ascii="Arial" w:eastAsiaTheme="minorEastAsia" w:hAnsi="Arial" w:cs="Arial"/>
          <w:b/>
          <w:bCs/>
          <w:spacing w:val="-4"/>
          <w:sz w:val="20"/>
          <w:lang w:eastAsia="en-AU"/>
        </w:rPr>
        <w:t xml:space="preserve"> </w:t>
      </w:r>
      <w:r w:rsidRPr="00BF7952">
        <w:rPr>
          <w:rFonts w:ascii="Arial" w:eastAsiaTheme="minorEastAsia" w:hAnsi="Arial" w:cs="Arial"/>
          <w:b/>
          <w:bCs/>
          <w:sz w:val="20"/>
          <w:lang w:eastAsia="en-AU"/>
        </w:rPr>
        <w:t>of</w:t>
      </w:r>
      <w:r w:rsidRPr="00BF7952">
        <w:rPr>
          <w:rFonts w:ascii="Arial" w:eastAsiaTheme="minorEastAsia" w:hAnsi="Arial" w:cs="Arial"/>
          <w:b/>
          <w:bCs/>
          <w:spacing w:val="-4"/>
          <w:sz w:val="20"/>
          <w:lang w:eastAsia="en-AU"/>
        </w:rPr>
        <w:t xml:space="preserve"> </w:t>
      </w:r>
      <w:r w:rsidRPr="00BF7952">
        <w:rPr>
          <w:rFonts w:ascii="Arial" w:eastAsiaTheme="minorEastAsia" w:hAnsi="Arial" w:cs="Arial"/>
          <w:b/>
          <w:bCs/>
          <w:sz w:val="20"/>
          <w:lang w:eastAsia="en-AU"/>
        </w:rPr>
        <w:t>public</w:t>
      </w:r>
      <w:r w:rsidRPr="00BF7952">
        <w:rPr>
          <w:rFonts w:ascii="Arial" w:eastAsiaTheme="minorEastAsia" w:hAnsi="Arial" w:cs="Arial"/>
          <w:b/>
          <w:bCs/>
          <w:spacing w:val="-4"/>
          <w:sz w:val="20"/>
          <w:lang w:eastAsia="en-AU"/>
        </w:rPr>
        <w:t xml:space="preserve"> </w:t>
      </w:r>
      <w:r w:rsidRPr="00BF7952">
        <w:rPr>
          <w:rFonts w:ascii="Arial" w:eastAsiaTheme="minorEastAsia" w:hAnsi="Arial" w:cs="Arial"/>
          <w:b/>
          <w:bCs/>
          <w:sz w:val="20"/>
          <w:lang w:eastAsia="en-AU"/>
        </w:rPr>
        <w:t>utility</w:t>
      </w:r>
      <w:r w:rsidRPr="00BF7952">
        <w:rPr>
          <w:rFonts w:ascii="Arial" w:eastAsiaTheme="minorEastAsia" w:hAnsi="Arial" w:cs="Arial"/>
          <w:b/>
          <w:bCs/>
          <w:spacing w:val="-3"/>
          <w:sz w:val="20"/>
          <w:lang w:eastAsia="en-AU"/>
        </w:rPr>
        <w:t xml:space="preserve"> </w:t>
      </w:r>
      <w:r w:rsidRPr="00BF7952">
        <w:rPr>
          <w:rFonts w:ascii="Arial" w:eastAsiaTheme="minorEastAsia" w:hAnsi="Arial" w:cs="Arial"/>
          <w:b/>
          <w:bCs/>
          <w:sz w:val="20"/>
          <w:lang w:eastAsia="en-AU"/>
        </w:rPr>
        <w:t>services</w:t>
      </w:r>
      <w:bookmarkEnd w:id="36"/>
    </w:p>
    <w:p w14:paraId="7F68C824" w14:textId="77777777" w:rsidR="00AA0EBF" w:rsidRPr="00BF7952" w:rsidRDefault="00AA0EBF" w:rsidP="00AA0EBF">
      <w:pPr>
        <w:rPr>
          <w:rFonts w:ascii="Arial" w:eastAsiaTheme="minorHAnsi" w:hAnsi="Arial" w:cs="Arial"/>
          <w:sz w:val="20"/>
        </w:rPr>
      </w:pPr>
      <w:r w:rsidRPr="00BF7952">
        <w:rPr>
          <w:rFonts w:ascii="Arial" w:eastAsiaTheme="minorHAnsi" w:hAnsi="Arial" w:cs="Arial"/>
          <w:sz w:val="20"/>
        </w:rPr>
        <w:t>Before the issue of the relevant occupation certificate, the principal certifier</w:t>
      </w:r>
      <w:r w:rsidRPr="00BF7952">
        <w:rPr>
          <w:rFonts w:ascii="Arial" w:eastAsiaTheme="minorHAnsi" w:hAnsi="Arial" w:cs="Arial"/>
          <w:spacing w:val="1"/>
          <w:sz w:val="20"/>
        </w:rPr>
        <w:t xml:space="preserve"> </w:t>
      </w:r>
      <w:r w:rsidRPr="00BF7952">
        <w:rPr>
          <w:rFonts w:ascii="Arial" w:eastAsiaTheme="minorHAnsi" w:hAnsi="Arial" w:cs="Arial"/>
          <w:sz w:val="20"/>
        </w:rPr>
        <w:t>must ensure any adjustment or augmentation of any public utility services</w:t>
      </w:r>
      <w:r w:rsidRPr="00BF7952">
        <w:rPr>
          <w:rFonts w:ascii="Arial" w:eastAsiaTheme="minorHAnsi" w:hAnsi="Arial" w:cs="Arial"/>
          <w:spacing w:val="1"/>
          <w:sz w:val="20"/>
        </w:rPr>
        <w:t xml:space="preserve"> </w:t>
      </w:r>
      <w:r w:rsidRPr="00BF7952">
        <w:rPr>
          <w:rFonts w:ascii="Arial" w:eastAsiaTheme="minorHAnsi" w:hAnsi="Arial" w:cs="Arial"/>
          <w:sz w:val="20"/>
        </w:rPr>
        <w:t>required as a result of the development, is completed to</w:t>
      </w:r>
      <w:r w:rsidRPr="00BF7952">
        <w:rPr>
          <w:rFonts w:ascii="Arial" w:eastAsiaTheme="minorHAnsi" w:hAnsi="Arial" w:cs="Arial"/>
          <w:spacing w:val="-59"/>
          <w:sz w:val="20"/>
        </w:rPr>
        <w:t xml:space="preserve"> </w:t>
      </w:r>
      <w:r w:rsidRPr="00BF7952">
        <w:rPr>
          <w:rFonts w:ascii="Arial" w:eastAsiaTheme="minorHAnsi" w:hAnsi="Arial" w:cs="Arial"/>
          <w:sz w:val="20"/>
        </w:rPr>
        <w:lastRenderedPageBreak/>
        <w:t>the</w:t>
      </w:r>
      <w:r w:rsidRPr="00BF7952">
        <w:rPr>
          <w:rFonts w:ascii="Arial" w:eastAsiaTheme="minorHAnsi" w:hAnsi="Arial" w:cs="Arial"/>
          <w:spacing w:val="-1"/>
          <w:sz w:val="20"/>
        </w:rPr>
        <w:t xml:space="preserve"> </w:t>
      </w:r>
      <w:r w:rsidRPr="00BF7952">
        <w:rPr>
          <w:rFonts w:ascii="Arial" w:eastAsiaTheme="minorHAnsi" w:hAnsi="Arial" w:cs="Arial"/>
          <w:sz w:val="20"/>
        </w:rPr>
        <w:t>satisfaction of</w:t>
      </w:r>
      <w:r w:rsidRPr="00BF7952">
        <w:rPr>
          <w:rFonts w:ascii="Arial" w:eastAsiaTheme="minorHAnsi" w:hAnsi="Arial" w:cs="Arial"/>
          <w:spacing w:val="-1"/>
          <w:sz w:val="20"/>
        </w:rPr>
        <w:t xml:space="preserve"> </w:t>
      </w:r>
      <w:r w:rsidRPr="00BF7952">
        <w:rPr>
          <w:rFonts w:ascii="Arial" w:eastAsiaTheme="minorHAnsi" w:hAnsi="Arial" w:cs="Arial"/>
          <w:sz w:val="20"/>
        </w:rPr>
        <w:t>the</w:t>
      </w:r>
      <w:r w:rsidRPr="00BF7952">
        <w:rPr>
          <w:rFonts w:ascii="Arial" w:eastAsiaTheme="minorHAnsi" w:hAnsi="Arial" w:cs="Arial"/>
          <w:spacing w:val="-2"/>
          <w:sz w:val="20"/>
        </w:rPr>
        <w:t xml:space="preserve"> </w:t>
      </w:r>
      <w:r w:rsidRPr="00BF7952">
        <w:rPr>
          <w:rFonts w:ascii="Arial" w:eastAsiaTheme="minorHAnsi" w:hAnsi="Arial" w:cs="Arial"/>
          <w:sz w:val="20"/>
        </w:rPr>
        <w:t>relevant</w:t>
      </w:r>
      <w:r w:rsidRPr="00BF7952">
        <w:rPr>
          <w:rFonts w:ascii="Arial" w:eastAsiaTheme="minorHAnsi" w:hAnsi="Arial" w:cs="Arial"/>
          <w:spacing w:val="1"/>
          <w:sz w:val="20"/>
        </w:rPr>
        <w:t xml:space="preserve"> </w:t>
      </w:r>
      <w:r w:rsidRPr="00BF7952">
        <w:rPr>
          <w:rFonts w:ascii="Arial" w:eastAsiaTheme="minorHAnsi" w:hAnsi="Arial" w:cs="Arial"/>
          <w:sz w:val="20"/>
        </w:rPr>
        <w:t>authority. All costs associated with the relocation or removal of services shall be borne by the applicant.</w:t>
      </w:r>
    </w:p>
    <w:p w14:paraId="71D2F78C" w14:textId="77777777" w:rsidR="00AA0EBF" w:rsidRPr="00BF7952" w:rsidRDefault="00AA0EBF" w:rsidP="00AA0EBF">
      <w:pPr>
        <w:widowControl w:val="0"/>
        <w:kinsoku w:val="0"/>
        <w:overflowPunct w:val="0"/>
        <w:autoSpaceDE w:val="0"/>
        <w:autoSpaceDN w:val="0"/>
        <w:adjustRightInd w:val="0"/>
        <w:ind w:right="131"/>
        <w:jc w:val="left"/>
        <w:rPr>
          <w:rFonts w:ascii="Arial" w:eastAsiaTheme="minorEastAsia" w:hAnsi="Arial" w:cs="Arial"/>
          <w:sz w:val="20"/>
          <w:lang w:eastAsia="en-AU"/>
        </w:rPr>
      </w:pPr>
    </w:p>
    <w:p w14:paraId="456FBA68" w14:textId="77777777" w:rsidR="00AA0EBF" w:rsidRPr="00BF7952" w:rsidRDefault="00AA0EBF" w:rsidP="00AA0EBF">
      <w:pPr>
        <w:spacing w:after="160" w:line="259" w:lineRule="auto"/>
        <w:jc w:val="left"/>
        <w:rPr>
          <w:rFonts w:ascii="Arial" w:eastAsiaTheme="minorHAnsi" w:hAnsi="Arial" w:cs="Arial"/>
          <w:sz w:val="20"/>
        </w:rPr>
      </w:pPr>
      <w:r w:rsidRPr="00BF7952">
        <w:rPr>
          <w:rFonts w:ascii="Arial" w:eastAsiaTheme="minorHAnsi" w:hAnsi="Arial" w:cs="Arial"/>
          <w:sz w:val="20"/>
        </w:rPr>
        <w:t>The certifier must request</w:t>
      </w:r>
      <w:r w:rsidRPr="00BF7952">
        <w:rPr>
          <w:rFonts w:ascii="Arial" w:eastAsiaTheme="minorHAnsi" w:hAnsi="Arial" w:cs="Arial"/>
          <w:spacing w:val="1"/>
          <w:sz w:val="20"/>
        </w:rPr>
        <w:t xml:space="preserve"> </w:t>
      </w:r>
      <w:r w:rsidRPr="00BF7952">
        <w:rPr>
          <w:rFonts w:ascii="Arial" w:eastAsiaTheme="minorHAnsi" w:hAnsi="Arial" w:cs="Arial"/>
          <w:sz w:val="20"/>
        </w:rPr>
        <w:t xml:space="preserve">written confirmation from the relevant authority that the relevant services </w:t>
      </w:r>
      <w:r w:rsidRPr="00BF7952">
        <w:rPr>
          <w:rFonts w:ascii="Arial" w:eastAsiaTheme="minorHAnsi" w:hAnsi="Arial" w:cs="Arial"/>
          <w:spacing w:val="-59"/>
          <w:sz w:val="20"/>
        </w:rPr>
        <w:t xml:space="preserve"> </w:t>
      </w:r>
      <w:r w:rsidRPr="00BF7952">
        <w:rPr>
          <w:rFonts w:ascii="Arial" w:eastAsiaTheme="minorHAnsi" w:hAnsi="Arial" w:cs="Arial"/>
          <w:sz w:val="20"/>
        </w:rPr>
        <w:t>have</w:t>
      </w:r>
      <w:r w:rsidRPr="00BF7952">
        <w:rPr>
          <w:rFonts w:ascii="Arial" w:eastAsiaTheme="minorHAnsi" w:hAnsi="Arial" w:cs="Arial"/>
          <w:spacing w:val="-1"/>
          <w:sz w:val="20"/>
        </w:rPr>
        <w:t xml:space="preserve"> </w:t>
      </w:r>
      <w:r w:rsidRPr="00BF7952">
        <w:rPr>
          <w:rFonts w:ascii="Arial" w:eastAsiaTheme="minorHAnsi" w:hAnsi="Arial" w:cs="Arial"/>
          <w:sz w:val="20"/>
        </w:rPr>
        <w:t>been completed.</w:t>
      </w:r>
    </w:p>
    <w:p w14:paraId="6A4F0E0E"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r w:rsidRPr="00BF7952">
        <w:rPr>
          <w:rFonts w:ascii="Arial" w:eastAsiaTheme="minorEastAsia" w:hAnsi="Arial" w:cs="Arial"/>
          <w:b/>
          <w:bCs/>
          <w:sz w:val="20"/>
          <w:lang w:eastAsia="en-AU"/>
        </w:rPr>
        <w:t xml:space="preserve">Reason: To ensure required </w:t>
      </w:r>
      <w:r w:rsidRPr="00BF7952">
        <w:rPr>
          <w:rFonts w:ascii="Arial" w:eastAsiaTheme="minorEastAsia" w:hAnsi="Arial" w:cs="Arial"/>
          <w:b/>
          <w:bCs/>
          <w:spacing w:val="-59"/>
          <w:sz w:val="20"/>
          <w:lang w:eastAsia="en-AU"/>
        </w:rPr>
        <w:t xml:space="preserve">   </w:t>
      </w:r>
      <w:r w:rsidRPr="00BF7952">
        <w:rPr>
          <w:rFonts w:ascii="Arial" w:eastAsiaTheme="minorEastAsia" w:hAnsi="Arial" w:cs="Arial"/>
          <w:b/>
          <w:bCs/>
          <w:sz w:val="20"/>
          <w:lang w:eastAsia="en-AU"/>
        </w:rPr>
        <w:t>changes to public</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utility services are</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completed,</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in</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accordance with</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the</w:t>
      </w:r>
      <w:r w:rsidRPr="00BF7952">
        <w:rPr>
          <w:rFonts w:ascii="Arial" w:eastAsiaTheme="minorEastAsia" w:hAnsi="Arial" w:cs="Arial"/>
          <w:b/>
          <w:bCs/>
          <w:spacing w:val="5"/>
          <w:sz w:val="20"/>
          <w:lang w:eastAsia="en-AU"/>
        </w:rPr>
        <w:t xml:space="preserve"> </w:t>
      </w:r>
      <w:r w:rsidRPr="00BF7952">
        <w:rPr>
          <w:rFonts w:ascii="Arial" w:eastAsiaTheme="minorEastAsia" w:hAnsi="Arial" w:cs="Arial"/>
          <w:b/>
          <w:bCs/>
          <w:sz w:val="20"/>
          <w:lang w:eastAsia="en-AU"/>
        </w:rPr>
        <w:t>relevant</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agency</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requirements before</w:t>
      </w:r>
      <w:r w:rsidRPr="00BF7952">
        <w:rPr>
          <w:rFonts w:ascii="Arial" w:eastAsiaTheme="minorEastAsia" w:hAnsi="Arial" w:cs="Arial"/>
          <w:b/>
          <w:bCs/>
          <w:spacing w:val="-5"/>
          <w:sz w:val="20"/>
          <w:lang w:eastAsia="en-AU"/>
        </w:rPr>
        <w:t xml:space="preserve"> </w:t>
      </w:r>
      <w:r w:rsidRPr="00BF7952">
        <w:rPr>
          <w:rFonts w:ascii="Arial" w:eastAsiaTheme="minorEastAsia" w:hAnsi="Arial" w:cs="Arial"/>
          <w:b/>
          <w:bCs/>
          <w:sz w:val="20"/>
          <w:lang w:eastAsia="en-AU"/>
        </w:rPr>
        <w:t>occupation.</w:t>
      </w:r>
    </w:p>
    <w:p w14:paraId="75DB2CF6"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p>
    <w:p w14:paraId="7458DF90" w14:textId="3A765598" w:rsidR="00AA0EBF" w:rsidRPr="00BF7952" w:rsidRDefault="00AA0EBF" w:rsidP="00AA0EBF">
      <w:pPr>
        <w:spacing w:after="160" w:line="259" w:lineRule="auto"/>
        <w:ind w:left="709" w:hanging="709"/>
        <w:jc w:val="left"/>
        <w:rPr>
          <w:rFonts w:asciiTheme="minorHAnsi" w:eastAsiaTheme="minorHAnsi" w:hAnsiTheme="minorHAnsi" w:cstheme="minorBidi"/>
          <w:sz w:val="20"/>
          <w:lang w:eastAsia="en-AU"/>
        </w:rPr>
      </w:pPr>
      <w:r w:rsidRPr="00BF7952">
        <w:rPr>
          <w:rFonts w:ascii="Arial" w:eastAsiaTheme="minorHAnsi" w:hAnsi="Arial" w:cs="Arial"/>
          <w:sz w:val="20"/>
          <w:lang w:eastAsia="en-AU"/>
        </w:rPr>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39</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w:t>
      </w:r>
      <w:r w:rsidRPr="00BF7952">
        <w:rPr>
          <w:rFonts w:ascii="Arial" w:eastAsiaTheme="minorHAnsi" w:hAnsi="Arial" w:cs="Arial"/>
          <w:sz w:val="20"/>
          <w:lang w:eastAsia="en-AU"/>
        </w:rPr>
        <w:tab/>
      </w:r>
      <w:bookmarkStart w:id="37" w:name="_Toc89680168"/>
      <w:r w:rsidRPr="00BF7952">
        <w:rPr>
          <w:rFonts w:ascii="Arial" w:eastAsiaTheme="minorEastAsia" w:hAnsi="Arial" w:cs="Arial"/>
          <w:b/>
          <w:bCs/>
          <w:sz w:val="20"/>
          <w:lang w:eastAsia="en-AU"/>
        </w:rPr>
        <w:t>F.3 – post-construction</w:t>
      </w:r>
      <w:r w:rsidRPr="00BF7952">
        <w:rPr>
          <w:rFonts w:ascii="Arial" w:eastAsiaTheme="minorEastAsia" w:hAnsi="Arial" w:cs="Arial"/>
          <w:b/>
          <w:bCs/>
          <w:spacing w:val="-4"/>
          <w:sz w:val="20"/>
          <w:lang w:eastAsia="en-AU"/>
        </w:rPr>
        <w:t xml:space="preserve"> </w:t>
      </w:r>
      <w:r w:rsidRPr="00BF7952">
        <w:rPr>
          <w:rFonts w:ascii="Arial" w:eastAsiaTheme="minorEastAsia" w:hAnsi="Arial" w:cs="Arial"/>
          <w:b/>
          <w:bCs/>
          <w:sz w:val="20"/>
          <w:lang w:eastAsia="en-AU"/>
        </w:rPr>
        <w:t>dilapidation report</w:t>
      </w:r>
      <w:r w:rsidRPr="00BF7952">
        <w:rPr>
          <w:rFonts w:ascii="Arial" w:eastAsiaTheme="minorEastAsia" w:hAnsi="Arial" w:cs="Arial"/>
          <w:b/>
          <w:bCs/>
          <w:spacing w:val="-4"/>
          <w:sz w:val="20"/>
          <w:lang w:eastAsia="en-AU"/>
        </w:rPr>
        <w:t xml:space="preserve"> </w:t>
      </w:r>
      <w:bookmarkEnd w:id="37"/>
      <w:r w:rsidR="006A113C">
        <w:rPr>
          <w:rFonts w:ascii="Arial" w:eastAsiaTheme="minorEastAsia" w:hAnsi="Arial" w:cs="Arial"/>
          <w:b/>
          <w:bCs/>
          <w:sz w:val="20"/>
          <w:lang w:eastAsia="en-AU"/>
        </w:rPr>
        <w:t xml:space="preserve"> </w:t>
      </w:r>
    </w:p>
    <w:p w14:paraId="10857D71" w14:textId="77777777" w:rsidR="00AA0EBF" w:rsidRPr="00BF7952" w:rsidRDefault="00AA0EBF" w:rsidP="00AA0EBF">
      <w:pPr>
        <w:widowControl w:val="0"/>
        <w:kinsoku w:val="0"/>
        <w:overflowPunct w:val="0"/>
        <w:autoSpaceDE w:val="0"/>
        <w:autoSpaceDN w:val="0"/>
        <w:adjustRightInd w:val="0"/>
        <w:ind w:right="143"/>
        <w:jc w:val="left"/>
        <w:rPr>
          <w:rFonts w:ascii="Arial" w:eastAsiaTheme="minorEastAsia" w:hAnsi="Arial" w:cs="Arial"/>
          <w:sz w:val="20"/>
          <w:lang w:eastAsia="en-AU"/>
        </w:rPr>
      </w:pPr>
      <w:r w:rsidRPr="00BF7952">
        <w:rPr>
          <w:rFonts w:ascii="Arial" w:eastAsiaTheme="minorEastAsia" w:hAnsi="Arial" w:cs="Arial"/>
          <w:sz w:val="20"/>
          <w:lang w:eastAsia="en-AU"/>
        </w:rPr>
        <w:t>Before the issue of an occupation certificate, a suitably qualified engineer</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 xml:space="preserve">must prepare a post-construction dilapidation report, to the satisfaction of the </w:t>
      </w:r>
      <w:r w:rsidRPr="00BF7952">
        <w:rPr>
          <w:rFonts w:ascii="Arial" w:eastAsiaTheme="minorEastAsia" w:hAnsi="Arial" w:cs="Arial"/>
          <w:spacing w:val="-59"/>
          <w:sz w:val="20"/>
          <w:lang w:eastAsia="en-AU"/>
        </w:rPr>
        <w:t xml:space="preserve">   </w:t>
      </w:r>
      <w:r w:rsidRPr="00BF7952">
        <w:rPr>
          <w:rFonts w:ascii="Arial" w:eastAsiaTheme="minorEastAsia" w:hAnsi="Arial" w:cs="Arial"/>
          <w:sz w:val="20"/>
          <w:lang w:eastAsia="en-AU"/>
        </w:rPr>
        <w:t>principal</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certifier, detailing whether:</w:t>
      </w:r>
    </w:p>
    <w:p w14:paraId="6C2A21B4" w14:textId="77777777" w:rsidR="00AA0EBF" w:rsidRPr="00BF7952" w:rsidRDefault="00AA0EBF" w:rsidP="00AA0EBF">
      <w:pPr>
        <w:widowControl w:val="0"/>
        <w:numPr>
          <w:ilvl w:val="0"/>
          <w:numId w:val="35"/>
        </w:numPr>
        <w:tabs>
          <w:tab w:val="left" w:pos="409"/>
        </w:tabs>
        <w:kinsoku w:val="0"/>
        <w:overflowPunct w:val="0"/>
        <w:autoSpaceDE w:val="0"/>
        <w:autoSpaceDN w:val="0"/>
        <w:adjustRightInd w:val="0"/>
        <w:spacing w:after="160" w:line="259" w:lineRule="auto"/>
        <w:ind w:right="519"/>
        <w:jc w:val="left"/>
        <w:rPr>
          <w:rFonts w:ascii="Arial" w:eastAsiaTheme="minorEastAsia" w:hAnsi="Arial" w:cs="Arial"/>
          <w:sz w:val="20"/>
          <w:lang w:eastAsia="en-AU"/>
        </w:rPr>
      </w:pPr>
      <w:r w:rsidRPr="00BF7952">
        <w:rPr>
          <w:rFonts w:ascii="Arial" w:eastAsiaTheme="minorEastAsia" w:hAnsi="Arial" w:cs="Arial"/>
          <w:sz w:val="20"/>
          <w:lang w:eastAsia="en-AU"/>
        </w:rPr>
        <w:t>after comparing the pre-construction dilapidation report to the post-</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construction dilapidation report required under this condition, there has been</w:t>
      </w:r>
      <w:r w:rsidRPr="00BF7952">
        <w:rPr>
          <w:rFonts w:ascii="Arial" w:eastAsiaTheme="minorEastAsia" w:hAnsi="Arial" w:cs="Arial"/>
          <w:spacing w:val="-59"/>
          <w:sz w:val="20"/>
          <w:lang w:eastAsia="en-AU"/>
        </w:rPr>
        <w:t xml:space="preserve"> </w:t>
      </w:r>
      <w:r w:rsidRPr="00BF7952">
        <w:rPr>
          <w:rFonts w:ascii="Arial" w:eastAsiaTheme="minorEastAsia" w:hAnsi="Arial" w:cs="Arial"/>
          <w:sz w:val="20"/>
          <w:lang w:eastAsia="en-AU"/>
        </w:rPr>
        <w:t>any structural</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damage</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to</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any</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adjoining</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buildings;</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and</w:t>
      </w:r>
    </w:p>
    <w:p w14:paraId="275BE570" w14:textId="77777777" w:rsidR="00AA0EBF" w:rsidRPr="00BF7952" w:rsidRDefault="00AA0EBF" w:rsidP="00AA0EBF">
      <w:pPr>
        <w:widowControl w:val="0"/>
        <w:numPr>
          <w:ilvl w:val="0"/>
          <w:numId w:val="35"/>
        </w:numPr>
        <w:tabs>
          <w:tab w:val="left" w:pos="409"/>
        </w:tabs>
        <w:kinsoku w:val="0"/>
        <w:overflowPunct w:val="0"/>
        <w:autoSpaceDE w:val="0"/>
        <w:autoSpaceDN w:val="0"/>
        <w:adjustRightInd w:val="0"/>
        <w:spacing w:after="160" w:line="259" w:lineRule="auto"/>
        <w:ind w:right="519"/>
        <w:jc w:val="left"/>
        <w:rPr>
          <w:rFonts w:ascii="Arial" w:eastAsiaTheme="minorEastAsia" w:hAnsi="Arial" w:cs="Arial"/>
          <w:sz w:val="20"/>
          <w:lang w:eastAsia="en-AU"/>
        </w:rPr>
      </w:pPr>
      <w:r w:rsidRPr="00BF7952">
        <w:rPr>
          <w:rFonts w:ascii="Arial" w:eastAsiaTheme="minorEastAsia" w:hAnsi="Arial" w:cs="Arial"/>
          <w:sz w:val="20"/>
          <w:lang w:eastAsia="en-AU"/>
        </w:rPr>
        <w:t>where there has been structural damage to any adjoining buildings, that it</w:t>
      </w:r>
      <w:r w:rsidRPr="00BF7952">
        <w:rPr>
          <w:rFonts w:ascii="Arial" w:eastAsiaTheme="minorEastAsia" w:hAnsi="Arial" w:cs="Arial"/>
          <w:spacing w:val="-59"/>
          <w:sz w:val="20"/>
          <w:lang w:eastAsia="en-AU"/>
        </w:rPr>
        <w:t xml:space="preserve"> </w:t>
      </w:r>
      <w:r w:rsidRPr="00BF7952">
        <w:rPr>
          <w:rFonts w:ascii="Arial" w:eastAsiaTheme="minorEastAsia" w:hAnsi="Arial" w:cs="Arial"/>
          <w:sz w:val="20"/>
          <w:lang w:eastAsia="en-AU"/>
        </w:rPr>
        <w:t>is</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a</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result of</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the</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building</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work</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approved</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under</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this</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development consent.</w:t>
      </w:r>
    </w:p>
    <w:p w14:paraId="0B7DB4A9" w14:textId="77777777" w:rsidR="00AA0EBF" w:rsidRPr="00BF7952" w:rsidRDefault="00AA0EBF" w:rsidP="00AA0EBF">
      <w:pPr>
        <w:jc w:val="left"/>
        <w:rPr>
          <w:rFonts w:ascii="Arial" w:hAnsi="Arial" w:cs="Arial"/>
          <w:sz w:val="20"/>
        </w:rPr>
      </w:pPr>
      <w:r w:rsidRPr="00BF7952">
        <w:rPr>
          <w:rFonts w:ascii="Arial" w:hAnsi="Arial" w:cs="Arial"/>
          <w:sz w:val="20"/>
        </w:rPr>
        <w:t>Before the issue of an occupation certificate, the principal certifier is to</w:t>
      </w:r>
      <w:r w:rsidRPr="00BF7952">
        <w:rPr>
          <w:rFonts w:ascii="Arial" w:hAnsi="Arial" w:cs="Arial"/>
          <w:spacing w:val="1"/>
          <w:sz w:val="20"/>
        </w:rPr>
        <w:t xml:space="preserve"> </w:t>
      </w:r>
      <w:r w:rsidRPr="00BF7952">
        <w:rPr>
          <w:rFonts w:ascii="Arial" w:hAnsi="Arial" w:cs="Arial"/>
          <w:sz w:val="20"/>
        </w:rPr>
        <w:t>provide a copy of the post-construction dilapidation report to Council (where</w:t>
      </w:r>
      <w:r w:rsidRPr="00BF7952">
        <w:rPr>
          <w:rFonts w:ascii="Arial" w:hAnsi="Arial" w:cs="Arial"/>
          <w:spacing w:val="-59"/>
          <w:sz w:val="20"/>
        </w:rPr>
        <w:t xml:space="preserve"> </w:t>
      </w:r>
      <w:r w:rsidRPr="00BF7952">
        <w:rPr>
          <w:rFonts w:ascii="Arial" w:hAnsi="Arial" w:cs="Arial"/>
          <w:sz w:val="20"/>
        </w:rPr>
        <w:t>Council is not the principal certifier) and to the relevant adjoining property</w:t>
      </w:r>
      <w:r w:rsidRPr="00BF7952">
        <w:rPr>
          <w:rFonts w:ascii="Arial" w:hAnsi="Arial" w:cs="Arial"/>
          <w:spacing w:val="1"/>
          <w:sz w:val="20"/>
        </w:rPr>
        <w:t xml:space="preserve"> </w:t>
      </w:r>
      <w:r w:rsidRPr="00BF7952">
        <w:rPr>
          <w:rFonts w:ascii="Arial" w:hAnsi="Arial" w:cs="Arial"/>
          <w:sz w:val="20"/>
        </w:rPr>
        <w:t>owner(s).</w:t>
      </w:r>
    </w:p>
    <w:p w14:paraId="708868FF"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r w:rsidRPr="00BF7952">
        <w:rPr>
          <w:rFonts w:ascii="Arial" w:eastAsiaTheme="minorEastAsia" w:hAnsi="Arial" w:cs="Arial"/>
          <w:b/>
          <w:bCs/>
          <w:sz w:val="20"/>
          <w:lang w:eastAsia="en-AU"/>
        </w:rPr>
        <w:t xml:space="preserve">Reason: To identify damage </w:t>
      </w:r>
      <w:r w:rsidRPr="00BF7952">
        <w:rPr>
          <w:rFonts w:ascii="Arial" w:eastAsiaTheme="minorEastAsia" w:hAnsi="Arial" w:cs="Arial"/>
          <w:b/>
          <w:bCs/>
          <w:spacing w:val="-59"/>
          <w:sz w:val="20"/>
          <w:lang w:eastAsia="en-AU"/>
        </w:rPr>
        <w:t xml:space="preserve"> </w:t>
      </w:r>
      <w:r w:rsidRPr="00BF7952">
        <w:rPr>
          <w:rFonts w:ascii="Arial" w:eastAsiaTheme="minorEastAsia" w:hAnsi="Arial" w:cs="Arial"/>
          <w:b/>
          <w:bCs/>
          <w:sz w:val="20"/>
          <w:lang w:eastAsia="en-AU"/>
        </w:rPr>
        <w:t>to adjoining</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 xml:space="preserve">properties resulting </w:t>
      </w:r>
      <w:r w:rsidRPr="00BF7952">
        <w:rPr>
          <w:rFonts w:ascii="Arial" w:eastAsiaTheme="minorEastAsia" w:hAnsi="Arial" w:cs="Arial"/>
          <w:b/>
          <w:bCs/>
          <w:spacing w:val="-59"/>
          <w:sz w:val="20"/>
          <w:lang w:eastAsia="en-AU"/>
        </w:rPr>
        <w:t xml:space="preserve"> </w:t>
      </w:r>
      <w:r w:rsidRPr="00BF7952">
        <w:rPr>
          <w:rFonts w:ascii="Arial" w:eastAsiaTheme="minorEastAsia" w:hAnsi="Arial" w:cs="Arial"/>
          <w:b/>
          <w:bCs/>
          <w:sz w:val="20"/>
          <w:lang w:eastAsia="en-AU"/>
        </w:rPr>
        <w:t>from building work</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on</w:t>
      </w:r>
      <w:r w:rsidRPr="00BF7952">
        <w:rPr>
          <w:rFonts w:ascii="Arial" w:eastAsiaTheme="minorEastAsia" w:hAnsi="Arial" w:cs="Arial"/>
          <w:b/>
          <w:bCs/>
          <w:spacing w:val="5"/>
          <w:sz w:val="20"/>
          <w:lang w:eastAsia="en-AU"/>
        </w:rPr>
        <w:t xml:space="preserve"> </w:t>
      </w:r>
      <w:r w:rsidRPr="00BF7952">
        <w:rPr>
          <w:rFonts w:ascii="Arial" w:eastAsiaTheme="minorEastAsia" w:hAnsi="Arial" w:cs="Arial"/>
          <w:b/>
          <w:bCs/>
          <w:sz w:val="20"/>
          <w:lang w:eastAsia="en-AU"/>
        </w:rPr>
        <w:t>the</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development</w:t>
      </w:r>
      <w:r w:rsidRPr="00BF7952">
        <w:rPr>
          <w:rFonts w:ascii="Arial" w:eastAsiaTheme="minorEastAsia" w:hAnsi="Arial" w:cs="Arial"/>
          <w:b/>
          <w:bCs/>
          <w:spacing w:val="-3"/>
          <w:sz w:val="20"/>
          <w:lang w:eastAsia="en-AU"/>
        </w:rPr>
        <w:t xml:space="preserve"> </w:t>
      </w:r>
      <w:r w:rsidRPr="00BF7952">
        <w:rPr>
          <w:rFonts w:ascii="Arial" w:eastAsiaTheme="minorEastAsia" w:hAnsi="Arial" w:cs="Arial"/>
          <w:b/>
          <w:bCs/>
          <w:sz w:val="20"/>
          <w:lang w:eastAsia="en-AU"/>
        </w:rPr>
        <w:t>site.</w:t>
      </w:r>
    </w:p>
    <w:p w14:paraId="3C30E1EB"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p>
    <w:p w14:paraId="3A57C1C6"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lang w:eastAsia="en-AU"/>
        </w:rPr>
      </w:pPr>
      <w:r w:rsidRPr="00BF7952">
        <w:rPr>
          <w:rFonts w:ascii="Arial" w:eastAsiaTheme="minorHAnsi" w:hAnsi="Arial" w:cs="Arial"/>
          <w:sz w:val="20"/>
          <w:lang w:eastAsia="en-AU"/>
        </w:rPr>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40</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w:t>
      </w:r>
      <w:r w:rsidRPr="00BF7952">
        <w:rPr>
          <w:rFonts w:ascii="Arial" w:eastAsiaTheme="minorHAnsi" w:hAnsi="Arial" w:cs="Arial"/>
          <w:sz w:val="20"/>
          <w:lang w:eastAsia="en-AU"/>
        </w:rPr>
        <w:tab/>
      </w:r>
      <w:bookmarkStart w:id="38" w:name="_Toc89680169"/>
      <w:r w:rsidRPr="00BF7952">
        <w:rPr>
          <w:rFonts w:ascii="Arial" w:eastAsiaTheme="minorEastAsia" w:hAnsi="Arial" w:cs="Arial"/>
          <w:b/>
          <w:bCs/>
          <w:sz w:val="20"/>
          <w:lang w:eastAsia="en-AU"/>
        </w:rPr>
        <w:t>F.4 - Preservation</w:t>
      </w:r>
      <w:r w:rsidRPr="00BF7952">
        <w:rPr>
          <w:rFonts w:ascii="Arial" w:eastAsiaTheme="minorEastAsia" w:hAnsi="Arial" w:cs="Arial"/>
          <w:b/>
          <w:bCs/>
          <w:spacing w:val="-3"/>
          <w:sz w:val="20"/>
          <w:lang w:eastAsia="en-AU"/>
        </w:rPr>
        <w:t xml:space="preserve"> </w:t>
      </w:r>
      <w:r w:rsidRPr="00BF7952">
        <w:rPr>
          <w:rFonts w:ascii="Arial" w:eastAsiaTheme="minorEastAsia" w:hAnsi="Arial" w:cs="Arial"/>
          <w:b/>
          <w:bCs/>
          <w:sz w:val="20"/>
          <w:lang w:eastAsia="en-AU"/>
        </w:rPr>
        <w:t>of</w:t>
      </w:r>
      <w:r w:rsidRPr="00BF7952">
        <w:rPr>
          <w:rFonts w:ascii="Arial" w:eastAsiaTheme="minorEastAsia" w:hAnsi="Arial" w:cs="Arial"/>
          <w:b/>
          <w:bCs/>
          <w:spacing w:val="-6"/>
          <w:sz w:val="20"/>
          <w:lang w:eastAsia="en-AU"/>
        </w:rPr>
        <w:t xml:space="preserve"> </w:t>
      </w:r>
      <w:r w:rsidRPr="00BF7952">
        <w:rPr>
          <w:rFonts w:ascii="Arial" w:eastAsiaTheme="minorEastAsia" w:hAnsi="Arial" w:cs="Arial"/>
          <w:b/>
          <w:bCs/>
          <w:sz w:val="20"/>
          <w:lang w:eastAsia="en-AU"/>
        </w:rPr>
        <w:t>survey</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marks</w:t>
      </w:r>
      <w:bookmarkEnd w:id="38"/>
    </w:p>
    <w:p w14:paraId="53B194C2" w14:textId="77777777" w:rsidR="00AA0EBF" w:rsidRPr="00BF7952" w:rsidRDefault="00AA0EBF" w:rsidP="00AA0EBF">
      <w:pPr>
        <w:widowControl w:val="0"/>
        <w:kinsoku w:val="0"/>
        <w:overflowPunct w:val="0"/>
        <w:autoSpaceDE w:val="0"/>
        <w:autoSpaceDN w:val="0"/>
        <w:adjustRightInd w:val="0"/>
        <w:ind w:right="67"/>
        <w:jc w:val="left"/>
        <w:rPr>
          <w:rFonts w:ascii="Arial" w:eastAsiaTheme="minorEastAsia" w:hAnsi="Arial" w:cs="Arial"/>
          <w:sz w:val="20"/>
          <w:lang w:eastAsia="en-AU"/>
        </w:rPr>
      </w:pPr>
      <w:r w:rsidRPr="00BF7952">
        <w:rPr>
          <w:rFonts w:ascii="Arial" w:eastAsiaTheme="minorEastAsia" w:hAnsi="Arial" w:cs="Arial"/>
          <w:sz w:val="20"/>
          <w:lang w:eastAsia="en-AU"/>
        </w:rPr>
        <w:t>Before</w:t>
      </w:r>
      <w:r w:rsidRPr="00BF7952">
        <w:rPr>
          <w:rFonts w:ascii="Arial" w:eastAsiaTheme="minorEastAsia" w:hAnsi="Arial" w:cs="Arial"/>
          <w:spacing w:val="-5"/>
          <w:sz w:val="20"/>
          <w:lang w:eastAsia="en-AU"/>
        </w:rPr>
        <w:t xml:space="preserve"> </w:t>
      </w:r>
      <w:r w:rsidRPr="00BF7952">
        <w:rPr>
          <w:rFonts w:ascii="Arial" w:eastAsiaTheme="minorEastAsia" w:hAnsi="Arial" w:cs="Arial"/>
          <w:sz w:val="20"/>
          <w:lang w:eastAsia="en-AU"/>
        </w:rPr>
        <w:t>the</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issue</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of an</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occupation</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certificate,</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a</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registered</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surveyor</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must submit</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documentation</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to</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the</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principal</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certifier</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which</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demonstrates</w:t>
      </w:r>
      <w:r w:rsidRPr="00BF7952">
        <w:rPr>
          <w:rFonts w:ascii="Arial" w:eastAsiaTheme="minorEastAsia" w:hAnsi="Arial" w:cs="Arial"/>
          <w:spacing w:val="-5"/>
          <w:sz w:val="20"/>
          <w:lang w:eastAsia="en-AU"/>
        </w:rPr>
        <w:t xml:space="preserve"> </w:t>
      </w:r>
      <w:r w:rsidRPr="00BF7952">
        <w:rPr>
          <w:rFonts w:ascii="Arial" w:eastAsiaTheme="minorEastAsia" w:hAnsi="Arial" w:cs="Arial"/>
          <w:sz w:val="20"/>
          <w:lang w:eastAsia="en-AU"/>
        </w:rPr>
        <w:t>that:</w:t>
      </w:r>
    </w:p>
    <w:p w14:paraId="5EA4A96C" w14:textId="77777777" w:rsidR="00AA0EBF" w:rsidRPr="00BF7952" w:rsidRDefault="00AA0EBF" w:rsidP="00AA0EBF">
      <w:pPr>
        <w:widowControl w:val="0"/>
        <w:numPr>
          <w:ilvl w:val="0"/>
          <w:numId w:val="35"/>
        </w:numPr>
        <w:tabs>
          <w:tab w:val="left" w:pos="399"/>
        </w:tabs>
        <w:kinsoku w:val="0"/>
        <w:overflowPunct w:val="0"/>
        <w:autoSpaceDE w:val="0"/>
        <w:autoSpaceDN w:val="0"/>
        <w:adjustRightInd w:val="0"/>
        <w:spacing w:after="160" w:line="259" w:lineRule="auto"/>
        <w:ind w:right="519"/>
        <w:jc w:val="left"/>
        <w:rPr>
          <w:rFonts w:ascii="Arial" w:eastAsiaTheme="minorEastAsia" w:hAnsi="Arial" w:cs="Arial"/>
          <w:sz w:val="20"/>
          <w:lang w:eastAsia="en-AU"/>
        </w:rPr>
      </w:pPr>
      <w:r w:rsidRPr="00BF7952">
        <w:rPr>
          <w:rFonts w:ascii="Arial" w:eastAsiaTheme="minorEastAsia" w:hAnsi="Arial" w:cs="Arial"/>
          <w:sz w:val="20"/>
          <w:lang w:eastAsia="en-AU"/>
        </w:rPr>
        <w:t>no</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existing</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survey</w:t>
      </w:r>
      <w:r w:rsidRPr="00BF7952">
        <w:rPr>
          <w:rFonts w:ascii="Arial" w:eastAsiaTheme="minorEastAsia" w:hAnsi="Arial" w:cs="Arial"/>
          <w:spacing w:val="-5"/>
          <w:sz w:val="20"/>
          <w:lang w:eastAsia="en-AU"/>
        </w:rPr>
        <w:t xml:space="preserve"> </w:t>
      </w:r>
      <w:r w:rsidRPr="00BF7952">
        <w:rPr>
          <w:rFonts w:ascii="Arial" w:eastAsiaTheme="minorEastAsia" w:hAnsi="Arial" w:cs="Arial"/>
          <w:sz w:val="20"/>
          <w:lang w:eastAsia="en-AU"/>
        </w:rPr>
        <w:t>mark(s)</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have</w:t>
      </w:r>
      <w:r w:rsidRPr="00BF7952">
        <w:rPr>
          <w:rFonts w:ascii="Arial" w:eastAsiaTheme="minorEastAsia" w:hAnsi="Arial" w:cs="Arial"/>
          <w:spacing w:val="-5"/>
          <w:sz w:val="20"/>
          <w:lang w:eastAsia="en-AU"/>
        </w:rPr>
        <w:t xml:space="preserve"> </w:t>
      </w:r>
      <w:r w:rsidRPr="00BF7952">
        <w:rPr>
          <w:rFonts w:ascii="Arial" w:eastAsiaTheme="minorEastAsia" w:hAnsi="Arial" w:cs="Arial"/>
          <w:sz w:val="20"/>
          <w:lang w:eastAsia="en-AU"/>
        </w:rPr>
        <w:t>been</w:t>
      </w:r>
      <w:r w:rsidRPr="00BF7952">
        <w:rPr>
          <w:rFonts w:ascii="Arial" w:eastAsiaTheme="minorEastAsia" w:hAnsi="Arial" w:cs="Arial"/>
          <w:spacing w:val="-5"/>
          <w:sz w:val="20"/>
          <w:lang w:eastAsia="en-AU"/>
        </w:rPr>
        <w:t xml:space="preserve"> </w:t>
      </w:r>
      <w:r w:rsidRPr="00BF7952">
        <w:rPr>
          <w:rFonts w:ascii="Arial" w:eastAsiaTheme="minorEastAsia" w:hAnsi="Arial" w:cs="Arial"/>
          <w:sz w:val="20"/>
          <w:lang w:eastAsia="en-AU"/>
        </w:rPr>
        <w:t>removed,</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damaged,</w:t>
      </w:r>
      <w:r w:rsidRPr="00BF7952">
        <w:rPr>
          <w:rFonts w:ascii="Arial" w:eastAsiaTheme="minorEastAsia" w:hAnsi="Arial" w:cs="Arial"/>
          <w:spacing w:val="-5"/>
          <w:sz w:val="20"/>
          <w:lang w:eastAsia="en-AU"/>
        </w:rPr>
        <w:t xml:space="preserve"> </w:t>
      </w:r>
      <w:r w:rsidRPr="00BF7952">
        <w:rPr>
          <w:rFonts w:ascii="Arial" w:eastAsiaTheme="minorEastAsia" w:hAnsi="Arial" w:cs="Arial"/>
          <w:sz w:val="20"/>
          <w:lang w:eastAsia="en-AU"/>
        </w:rPr>
        <w:t>destroyed,</w:t>
      </w:r>
      <w:r w:rsidRPr="00BF7952">
        <w:rPr>
          <w:rFonts w:ascii="Arial" w:eastAsiaTheme="minorEastAsia" w:hAnsi="Arial" w:cs="Arial"/>
          <w:spacing w:val="-58"/>
          <w:sz w:val="20"/>
          <w:lang w:eastAsia="en-AU"/>
        </w:rPr>
        <w:t xml:space="preserve"> </w:t>
      </w:r>
      <w:r w:rsidRPr="00BF7952">
        <w:rPr>
          <w:rFonts w:ascii="Arial" w:eastAsiaTheme="minorEastAsia" w:hAnsi="Arial" w:cs="Arial"/>
          <w:sz w:val="20"/>
          <w:lang w:eastAsia="en-AU"/>
        </w:rPr>
        <w:t>obliterated</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or</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defaced,</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or</w:t>
      </w:r>
    </w:p>
    <w:p w14:paraId="6E0470FE" w14:textId="77777777" w:rsidR="00AA0EBF" w:rsidRPr="00BF7952" w:rsidRDefault="00AA0EBF" w:rsidP="00AA0EBF">
      <w:pPr>
        <w:widowControl w:val="0"/>
        <w:numPr>
          <w:ilvl w:val="0"/>
          <w:numId w:val="35"/>
        </w:numPr>
        <w:tabs>
          <w:tab w:val="left" w:pos="399"/>
        </w:tabs>
        <w:kinsoku w:val="0"/>
        <w:overflowPunct w:val="0"/>
        <w:autoSpaceDE w:val="0"/>
        <w:autoSpaceDN w:val="0"/>
        <w:adjustRightInd w:val="0"/>
        <w:spacing w:after="160" w:line="259" w:lineRule="auto"/>
        <w:ind w:right="519"/>
        <w:jc w:val="left"/>
        <w:rPr>
          <w:rFonts w:ascii="Arial" w:eastAsiaTheme="minorEastAsia" w:hAnsi="Arial" w:cs="Arial"/>
          <w:sz w:val="20"/>
          <w:lang w:eastAsia="en-AU"/>
        </w:rPr>
      </w:pPr>
      <w:r w:rsidRPr="00BF7952">
        <w:rPr>
          <w:rFonts w:ascii="Arial" w:eastAsiaTheme="minorEastAsia" w:hAnsi="Arial" w:cs="Arial"/>
          <w:sz w:val="20"/>
          <w:lang w:eastAsia="en-AU"/>
        </w:rPr>
        <w:t>the applicant has re-established any survey mark(s) that were damaged,</w:t>
      </w:r>
      <w:r w:rsidRPr="00BF7952">
        <w:rPr>
          <w:rFonts w:ascii="Arial" w:eastAsiaTheme="minorEastAsia" w:hAnsi="Arial" w:cs="Arial"/>
          <w:spacing w:val="-59"/>
          <w:sz w:val="20"/>
          <w:lang w:eastAsia="en-AU"/>
        </w:rPr>
        <w:t xml:space="preserve"> </w:t>
      </w:r>
      <w:r w:rsidRPr="00BF7952">
        <w:rPr>
          <w:rFonts w:ascii="Arial" w:eastAsiaTheme="minorEastAsia" w:hAnsi="Arial" w:cs="Arial"/>
          <w:sz w:val="20"/>
          <w:lang w:eastAsia="en-AU"/>
        </w:rPr>
        <w:t>destroyed, obliterated or defaced in accordance with the Surveyor General’s</w:t>
      </w:r>
      <w:r w:rsidRPr="00BF7952">
        <w:rPr>
          <w:rFonts w:ascii="Arial" w:eastAsiaTheme="minorEastAsia" w:hAnsi="Arial" w:cs="Arial"/>
          <w:spacing w:val="-59"/>
          <w:sz w:val="20"/>
          <w:lang w:eastAsia="en-AU"/>
        </w:rPr>
        <w:t xml:space="preserve"> </w:t>
      </w:r>
      <w:r w:rsidRPr="00BF7952">
        <w:rPr>
          <w:rFonts w:ascii="Arial" w:eastAsiaTheme="minorEastAsia" w:hAnsi="Arial" w:cs="Arial"/>
          <w:sz w:val="20"/>
          <w:lang w:eastAsia="en-AU"/>
        </w:rPr>
        <w:t>Direction</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No.</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11</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Preservation of</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Survey</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Infrastructure.</w:t>
      </w:r>
    </w:p>
    <w:p w14:paraId="3B6FBB88"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r w:rsidRPr="00BF7952">
        <w:rPr>
          <w:rFonts w:ascii="Arial" w:eastAsiaTheme="minorEastAsia" w:hAnsi="Arial" w:cs="Arial"/>
          <w:b/>
          <w:bCs/>
          <w:sz w:val="20"/>
          <w:lang w:eastAsia="en-AU"/>
        </w:rPr>
        <w:t xml:space="preserve">Reason: To protect the </w:t>
      </w:r>
      <w:r w:rsidRPr="00BF7952">
        <w:rPr>
          <w:rFonts w:ascii="Arial" w:eastAsiaTheme="minorEastAsia" w:hAnsi="Arial" w:cs="Arial"/>
          <w:b/>
          <w:bCs/>
          <w:spacing w:val="-59"/>
          <w:sz w:val="20"/>
          <w:lang w:eastAsia="en-AU"/>
        </w:rPr>
        <w:t xml:space="preserve"> </w:t>
      </w:r>
      <w:r w:rsidRPr="00BF7952">
        <w:rPr>
          <w:rFonts w:ascii="Arial" w:eastAsiaTheme="minorEastAsia" w:hAnsi="Arial" w:cs="Arial"/>
          <w:b/>
          <w:bCs/>
          <w:sz w:val="20"/>
          <w:lang w:eastAsia="en-AU"/>
        </w:rPr>
        <w:t xml:space="preserve">State’s survey </w:t>
      </w:r>
      <w:r w:rsidRPr="00BF7952">
        <w:rPr>
          <w:rFonts w:ascii="Arial" w:eastAsiaTheme="minorEastAsia" w:hAnsi="Arial" w:cs="Arial"/>
          <w:b/>
          <w:bCs/>
          <w:spacing w:val="-59"/>
          <w:sz w:val="20"/>
          <w:lang w:eastAsia="en-AU"/>
        </w:rPr>
        <w:t xml:space="preserve"> </w:t>
      </w:r>
      <w:r w:rsidRPr="00BF7952">
        <w:rPr>
          <w:rFonts w:ascii="Arial" w:eastAsiaTheme="minorEastAsia" w:hAnsi="Arial" w:cs="Arial"/>
          <w:b/>
          <w:bCs/>
          <w:sz w:val="20"/>
          <w:lang w:eastAsia="en-AU"/>
        </w:rPr>
        <w:t>infrastructure.</w:t>
      </w:r>
    </w:p>
    <w:p w14:paraId="487A229A"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p>
    <w:p w14:paraId="108E51C1"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41</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bookmarkStart w:id="39" w:name="_Toc89680175"/>
      <w:r w:rsidRPr="00BF7952">
        <w:rPr>
          <w:rFonts w:ascii="Arial" w:eastAsiaTheme="minorHAnsi" w:hAnsi="Arial" w:cs="Arial"/>
          <w:b/>
          <w:bCs/>
          <w:sz w:val="20"/>
          <w:lang w:eastAsia="en-AU"/>
        </w:rPr>
        <w:t>F.10.E - Footpaths</w:t>
      </w:r>
      <w:bookmarkEnd w:id="39"/>
    </w:p>
    <w:p w14:paraId="3EE30A7E" w14:textId="77777777" w:rsidR="00AA0EBF" w:rsidRPr="00BF7952" w:rsidRDefault="00AA0EBF" w:rsidP="00AA0EBF">
      <w:pPr>
        <w:tabs>
          <w:tab w:val="left" w:pos="399"/>
        </w:tabs>
        <w:autoSpaceDE w:val="0"/>
        <w:autoSpaceDN w:val="0"/>
        <w:adjustRightInd w:val="0"/>
        <w:spacing w:after="160"/>
        <w:ind w:left="360" w:hanging="360"/>
        <w:jc w:val="left"/>
        <w:rPr>
          <w:rFonts w:ascii="Arial" w:eastAsiaTheme="minorHAnsi" w:hAnsi="Arial" w:cs="Arial"/>
          <w:sz w:val="20"/>
        </w:rPr>
      </w:pPr>
      <w:r w:rsidRPr="00BF7952">
        <w:rPr>
          <w:rFonts w:ascii="Arial" w:eastAsiaTheme="minorHAnsi" w:hAnsi="Arial" w:cs="Arial"/>
          <w:sz w:val="20"/>
        </w:rPr>
        <w:t>1.</w:t>
      </w:r>
      <w:r w:rsidRPr="00BF7952">
        <w:rPr>
          <w:rFonts w:ascii="Arial" w:eastAsiaTheme="minorHAnsi" w:hAnsi="Arial" w:cs="Arial"/>
          <w:sz w:val="20"/>
        </w:rPr>
        <w:tab/>
        <w:t>All footpaths adjacent to the site are to be installed or upgraded ensuring a consistent width and surface treatment. The minimum footpath width for this area is 3.0m for shared footpath.</w:t>
      </w:r>
    </w:p>
    <w:p w14:paraId="27165226" w14:textId="77777777" w:rsidR="00AA0EBF" w:rsidRPr="00BF7952" w:rsidRDefault="00AA0EBF" w:rsidP="00AA0EBF">
      <w:pPr>
        <w:tabs>
          <w:tab w:val="left" w:pos="399"/>
        </w:tabs>
        <w:autoSpaceDE w:val="0"/>
        <w:autoSpaceDN w:val="0"/>
        <w:adjustRightInd w:val="0"/>
        <w:spacing w:after="160"/>
        <w:ind w:left="360" w:hanging="360"/>
        <w:jc w:val="left"/>
        <w:rPr>
          <w:rFonts w:ascii="Arial" w:eastAsiaTheme="minorHAnsi" w:hAnsi="Arial" w:cs="Arial"/>
          <w:sz w:val="20"/>
        </w:rPr>
      </w:pPr>
      <w:r w:rsidRPr="00BF7952">
        <w:rPr>
          <w:rFonts w:ascii="Arial" w:eastAsiaTheme="minorHAnsi" w:hAnsi="Arial" w:cs="Arial"/>
          <w:sz w:val="20"/>
        </w:rPr>
        <w:t>2.</w:t>
      </w:r>
      <w:r w:rsidRPr="00BF7952">
        <w:rPr>
          <w:rFonts w:ascii="Arial" w:eastAsiaTheme="minorHAnsi" w:hAnsi="Arial" w:cs="Arial"/>
          <w:sz w:val="20"/>
        </w:rPr>
        <w:tab/>
        <w:t>All kerb and gutter around the site shall be reconstructed satisfying Council standards.</w:t>
      </w:r>
    </w:p>
    <w:p w14:paraId="1E5A557F" w14:textId="77777777" w:rsidR="00AA0EBF" w:rsidRPr="00BF7952" w:rsidRDefault="00AA0EBF" w:rsidP="00AA0EBF">
      <w:pPr>
        <w:tabs>
          <w:tab w:val="left" w:pos="399"/>
        </w:tabs>
        <w:autoSpaceDE w:val="0"/>
        <w:autoSpaceDN w:val="0"/>
        <w:adjustRightInd w:val="0"/>
        <w:spacing w:after="160"/>
        <w:ind w:left="360" w:hanging="360"/>
        <w:jc w:val="left"/>
        <w:rPr>
          <w:rFonts w:ascii="Arial" w:eastAsiaTheme="minorHAnsi" w:hAnsi="Arial" w:cs="Arial"/>
          <w:sz w:val="20"/>
        </w:rPr>
      </w:pPr>
      <w:r w:rsidRPr="00BF7952">
        <w:rPr>
          <w:rFonts w:ascii="Arial" w:eastAsiaTheme="minorHAnsi" w:hAnsi="Arial" w:cs="Arial"/>
          <w:sz w:val="20"/>
        </w:rPr>
        <w:t>3.</w:t>
      </w:r>
      <w:r w:rsidRPr="00BF7952">
        <w:rPr>
          <w:rFonts w:ascii="Arial" w:eastAsiaTheme="minorHAnsi" w:hAnsi="Arial" w:cs="Arial"/>
          <w:sz w:val="20"/>
        </w:rPr>
        <w:tab/>
        <w:t>All turfing and stairs are to be reconstructed satisfying Council standards.</w:t>
      </w:r>
    </w:p>
    <w:p w14:paraId="0A8EACE0" w14:textId="77777777" w:rsidR="00AA0EBF" w:rsidRPr="00BF7952" w:rsidRDefault="00AA0EBF" w:rsidP="00AA0EBF">
      <w:pPr>
        <w:tabs>
          <w:tab w:val="left" w:pos="399"/>
        </w:tabs>
        <w:autoSpaceDE w:val="0"/>
        <w:autoSpaceDN w:val="0"/>
        <w:adjustRightInd w:val="0"/>
        <w:spacing w:after="160"/>
        <w:ind w:left="360" w:hanging="360"/>
        <w:jc w:val="left"/>
        <w:rPr>
          <w:rFonts w:ascii="Arial" w:eastAsiaTheme="minorHAnsi" w:hAnsi="Arial" w:cs="Arial"/>
          <w:sz w:val="20"/>
        </w:rPr>
      </w:pPr>
      <w:r w:rsidRPr="00BF7952">
        <w:rPr>
          <w:rFonts w:ascii="Arial" w:eastAsiaTheme="minorHAnsi" w:hAnsi="Arial" w:cs="Arial"/>
          <w:sz w:val="20"/>
        </w:rPr>
        <w:t>4.   Resurfacing minimum of half of the roadway in Holdsworth Avenue, Marshal Avenue and Berry Road along the site is required satisfying Council</w:t>
      </w:r>
    </w:p>
    <w:p w14:paraId="1E8AC8A5" w14:textId="77777777" w:rsidR="00AA0EBF" w:rsidRPr="00BF7952" w:rsidRDefault="00AA0EBF" w:rsidP="00AA0EBF">
      <w:pPr>
        <w:tabs>
          <w:tab w:val="left" w:pos="399"/>
        </w:tabs>
        <w:autoSpaceDE w:val="0"/>
        <w:autoSpaceDN w:val="0"/>
        <w:adjustRightInd w:val="0"/>
        <w:spacing w:after="160"/>
        <w:ind w:left="360" w:hanging="360"/>
        <w:jc w:val="left"/>
        <w:rPr>
          <w:rFonts w:ascii="Arial" w:eastAsiaTheme="minorHAnsi" w:hAnsi="Arial" w:cs="Arial"/>
          <w:sz w:val="20"/>
        </w:rPr>
      </w:pPr>
      <w:r w:rsidRPr="00BF7952">
        <w:rPr>
          <w:rFonts w:ascii="Arial" w:eastAsiaTheme="minorHAnsi" w:hAnsi="Arial" w:cs="Arial"/>
          <w:sz w:val="20"/>
        </w:rPr>
        <w:t>5.</w:t>
      </w:r>
      <w:r w:rsidRPr="00BF7952">
        <w:rPr>
          <w:rFonts w:ascii="Arial" w:eastAsiaTheme="minorHAnsi" w:hAnsi="Arial" w:cs="Arial"/>
          <w:sz w:val="20"/>
        </w:rPr>
        <w:tab/>
        <w:t xml:space="preserve">The levels of the street alignment shall be obtained from Council and incorporated into the design to ensure consistent street alignment levels. </w:t>
      </w:r>
    </w:p>
    <w:p w14:paraId="4D402F6B"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r w:rsidRPr="00BF7952">
        <w:rPr>
          <w:rFonts w:ascii="Arial" w:eastAsiaTheme="minorEastAsia" w:hAnsi="Arial" w:cs="Arial"/>
          <w:b/>
          <w:bCs/>
          <w:sz w:val="20"/>
          <w:lang w:eastAsia="en-AU"/>
        </w:rPr>
        <w:t>Reason: To ensure public amenity and safety.</w:t>
      </w:r>
    </w:p>
    <w:p w14:paraId="3267EEAB"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p>
    <w:p w14:paraId="583BE4F2"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lang w:eastAsia="en-AU"/>
        </w:rPr>
      </w:pPr>
      <w:r w:rsidRPr="00BF7952">
        <w:rPr>
          <w:rFonts w:ascii="Arial" w:eastAsiaTheme="minorHAnsi" w:hAnsi="Arial" w:cs="Arial"/>
          <w:sz w:val="20"/>
          <w:lang w:eastAsia="en-AU"/>
        </w:rPr>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42</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w:t>
      </w:r>
      <w:r w:rsidRPr="00BF7952">
        <w:rPr>
          <w:rFonts w:ascii="Arial" w:eastAsiaTheme="minorHAnsi" w:hAnsi="Arial" w:cs="Arial"/>
          <w:sz w:val="20"/>
          <w:lang w:eastAsia="en-AU"/>
        </w:rPr>
        <w:tab/>
      </w:r>
      <w:r w:rsidRPr="00BF7952">
        <w:rPr>
          <w:rFonts w:ascii="Arial" w:hAnsi="Arial" w:cs="Arial"/>
          <w:b/>
          <w:bCs/>
          <w:color w:val="000000"/>
          <w:sz w:val="20"/>
        </w:rPr>
        <w:t xml:space="preserve">FA.8A Residential Apartment Noise Attenuation: </w:t>
      </w:r>
    </w:p>
    <w:p w14:paraId="0CCAF50E" w14:textId="77777777" w:rsidR="00AA0EBF" w:rsidRPr="00BF7952" w:rsidRDefault="00AA0EBF" w:rsidP="00AA0EBF">
      <w:pPr>
        <w:autoSpaceDE w:val="0"/>
        <w:autoSpaceDN w:val="0"/>
        <w:adjustRightInd w:val="0"/>
        <w:rPr>
          <w:rFonts w:ascii="Arial" w:hAnsi="Arial" w:cs="Arial"/>
          <w:color w:val="000000"/>
          <w:sz w:val="20"/>
        </w:rPr>
      </w:pPr>
      <w:r w:rsidRPr="00BF7952">
        <w:rPr>
          <w:rFonts w:ascii="Arial" w:hAnsi="Arial" w:cs="Arial"/>
          <w:color w:val="000000"/>
          <w:sz w:val="20"/>
        </w:rPr>
        <w:t xml:space="preserve">A qualified acoustical engineer with membership of the Association of Australasian Acoustical Consultants must certify that the building has been designed to minimise the noise intrusion from </w:t>
      </w:r>
      <w:r w:rsidRPr="00BF7952">
        <w:rPr>
          <w:rFonts w:ascii="Arial" w:hAnsi="Arial" w:cs="Arial"/>
          <w:b/>
          <w:bCs/>
          <w:color w:val="000000"/>
          <w:sz w:val="20"/>
        </w:rPr>
        <w:t xml:space="preserve">any internal </w:t>
      </w:r>
      <w:r w:rsidRPr="00BF7952">
        <w:rPr>
          <w:rFonts w:ascii="Arial" w:hAnsi="Arial" w:cs="Arial"/>
          <w:color w:val="000000"/>
          <w:sz w:val="20"/>
        </w:rPr>
        <w:t xml:space="preserve">or external noise source and when constructed achieve a 5-star rating under the Association </w:t>
      </w:r>
      <w:r w:rsidRPr="00BF7952">
        <w:rPr>
          <w:rFonts w:ascii="Arial" w:hAnsi="Arial" w:cs="Arial"/>
          <w:color w:val="000000"/>
          <w:sz w:val="20"/>
        </w:rPr>
        <w:lastRenderedPageBreak/>
        <w:t xml:space="preserve">of Australasian Acoustical Consultants Guideline for Apartment and Townhouse Acoustic rating Version 1.0. Details of compliance are to be submitted with the relevant plans for a Construction Certificate. </w:t>
      </w:r>
    </w:p>
    <w:p w14:paraId="6127C518" w14:textId="77777777" w:rsidR="00AA0EBF" w:rsidRPr="00BF7952" w:rsidRDefault="00AA0EBF" w:rsidP="00AA0EBF">
      <w:pPr>
        <w:autoSpaceDE w:val="0"/>
        <w:autoSpaceDN w:val="0"/>
        <w:adjustRightInd w:val="0"/>
        <w:rPr>
          <w:rFonts w:ascii="Arial" w:hAnsi="Arial" w:cs="Arial"/>
          <w:color w:val="000000"/>
          <w:sz w:val="20"/>
        </w:rPr>
      </w:pPr>
    </w:p>
    <w:p w14:paraId="4DC10D99" w14:textId="77777777" w:rsidR="00AA0EBF" w:rsidRPr="00BF7952" w:rsidRDefault="00AA0EBF" w:rsidP="00AA0EBF">
      <w:pPr>
        <w:autoSpaceDE w:val="0"/>
        <w:autoSpaceDN w:val="0"/>
        <w:adjustRightInd w:val="0"/>
        <w:rPr>
          <w:rFonts w:ascii="Arial" w:hAnsi="Arial" w:cs="Arial"/>
          <w:b/>
          <w:bCs/>
          <w:color w:val="000000"/>
          <w:sz w:val="20"/>
        </w:rPr>
      </w:pPr>
      <w:r w:rsidRPr="00BF7952">
        <w:rPr>
          <w:rFonts w:ascii="Arial" w:hAnsi="Arial" w:cs="Arial"/>
          <w:b/>
          <w:bCs/>
          <w:color w:val="000000"/>
          <w:sz w:val="20"/>
        </w:rPr>
        <w:t xml:space="preserve">Reason: To comply with best practice standards for residential acoustic amenity. </w:t>
      </w:r>
    </w:p>
    <w:p w14:paraId="0233854C" w14:textId="77777777" w:rsidR="00AA0EBF" w:rsidRPr="00BF7952" w:rsidRDefault="00AA0EBF" w:rsidP="00AA0EBF">
      <w:pPr>
        <w:autoSpaceDE w:val="0"/>
        <w:autoSpaceDN w:val="0"/>
        <w:adjustRightInd w:val="0"/>
        <w:rPr>
          <w:rFonts w:ascii="Arial" w:hAnsi="Arial" w:cs="Arial"/>
          <w:b/>
          <w:bCs/>
          <w:color w:val="000000"/>
          <w:sz w:val="20"/>
        </w:rPr>
      </w:pPr>
    </w:p>
    <w:p w14:paraId="0D8D5881"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43</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r w:rsidRPr="00BF7952">
        <w:rPr>
          <w:rFonts w:ascii="Arial" w:hAnsi="Arial" w:cs="Arial"/>
          <w:b/>
          <w:bCs/>
          <w:color w:val="000000"/>
          <w:sz w:val="20"/>
        </w:rPr>
        <w:t xml:space="preserve">FA.8B Acoustic Attenuation. </w:t>
      </w:r>
    </w:p>
    <w:p w14:paraId="02890092" w14:textId="77777777" w:rsidR="00AA0EBF" w:rsidRPr="00BF7952" w:rsidRDefault="00AA0EBF" w:rsidP="00AA0EBF">
      <w:pPr>
        <w:autoSpaceDE w:val="0"/>
        <w:autoSpaceDN w:val="0"/>
        <w:adjustRightInd w:val="0"/>
        <w:rPr>
          <w:rFonts w:ascii="Arial" w:hAnsi="Arial" w:cs="Arial"/>
          <w:color w:val="000000"/>
          <w:sz w:val="20"/>
        </w:rPr>
      </w:pPr>
      <w:r w:rsidRPr="00BF7952">
        <w:rPr>
          <w:rFonts w:ascii="Arial" w:hAnsi="Arial" w:cs="Arial"/>
          <w:color w:val="000000"/>
          <w:sz w:val="20"/>
        </w:rPr>
        <w:t xml:space="preserve">An AAAC 5 Star Certificate must be submitted by a qualified member of the Association of Australasian Acoustical Consultants (AAAC) </w:t>
      </w:r>
      <w:r w:rsidRPr="00BF7952">
        <w:rPr>
          <w:rFonts w:ascii="Arial" w:hAnsi="Arial" w:cs="Arial"/>
          <w:b/>
          <w:bCs/>
          <w:color w:val="000000"/>
          <w:sz w:val="20"/>
        </w:rPr>
        <w:t>demonstrating that the construction of the internal party walls ensures that all sound between apartments</w:t>
      </w:r>
      <w:r w:rsidRPr="00BF7952">
        <w:rPr>
          <w:rFonts w:ascii="Arial" w:hAnsi="Arial" w:cs="Arial"/>
          <w:color w:val="000000"/>
          <w:sz w:val="20"/>
        </w:rPr>
        <w:t xml:space="preserve">, sound producing plant, equipment, machinery, mechanical ventilation system or refrigeration systems has sufficient acoustical attenuation. Details of compliance must be submitted to the Principal Certifying Authority before the issue of the relevant Occupation Certificate. </w:t>
      </w:r>
    </w:p>
    <w:p w14:paraId="5CE791E4" w14:textId="77777777" w:rsidR="00AA0EBF" w:rsidRPr="00BF7952" w:rsidRDefault="00AA0EBF" w:rsidP="00AA0EBF">
      <w:pPr>
        <w:autoSpaceDE w:val="0"/>
        <w:autoSpaceDN w:val="0"/>
        <w:adjustRightInd w:val="0"/>
        <w:rPr>
          <w:rFonts w:ascii="Arial" w:hAnsi="Arial" w:cs="Arial"/>
          <w:color w:val="000000"/>
          <w:sz w:val="20"/>
        </w:rPr>
      </w:pPr>
    </w:p>
    <w:p w14:paraId="3AD4C228" w14:textId="77777777" w:rsidR="00AA0EBF" w:rsidRPr="00BF7952" w:rsidRDefault="00AA0EBF" w:rsidP="00AA0EBF">
      <w:pPr>
        <w:rPr>
          <w:rFonts w:ascii="Arial" w:hAnsi="Arial" w:cs="Arial"/>
          <w:b/>
          <w:bCs/>
          <w:color w:val="000000"/>
          <w:sz w:val="20"/>
        </w:rPr>
      </w:pPr>
      <w:r w:rsidRPr="00BF7952">
        <w:rPr>
          <w:rFonts w:ascii="Arial" w:hAnsi="Arial" w:cs="Arial"/>
          <w:b/>
          <w:bCs/>
          <w:color w:val="000000"/>
          <w:sz w:val="20"/>
        </w:rPr>
        <w:t>Reason: To comply with best practice standards for residential acoustic amenity.</w:t>
      </w:r>
    </w:p>
    <w:p w14:paraId="0F293959" w14:textId="77777777" w:rsidR="00AA0EBF" w:rsidRPr="00BF7952" w:rsidRDefault="00AA0EBF" w:rsidP="00AA0EBF">
      <w:pPr>
        <w:rPr>
          <w:rFonts w:ascii="Arial" w:hAnsi="Arial" w:cs="Arial"/>
          <w:b/>
          <w:bCs/>
          <w:color w:val="000000"/>
          <w:sz w:val="20"/>
        </w:rPr>
      </w:pPr>
    </w:p>
    <w:p w14:paraId="3B89C361"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44</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bookmarkStart w:id="40" w:name="_Toc95472472"/>
      <w:r w:rsidRPr="00BF7952">
        <w:rPr>
          <w:rFonts w:ascii="Arial" w:hAnsi="Arial" w:cs="Arial"/>
          <w:b/>
          <w:bCs/>
          <w:sz w:val="20"/>
          <w:lang w:eastAsia="en-AU"/>
        </w:rPr>
        <w:t>FA.9- Compliance with acoustic report</w:t>
      </w:r>
      <w:bookmarkEnd w:id="40"/>
      <w:r w:rsidRPr="00BF7952">
        <w:rPr>
          <w:rFonts w:ascii="Arial" w:hAnsi="Arial" w:cs="Arial"/>
          <w:b/>
          <w:bCs/>
          <w:sz w:val="20"/>
          <w:lang w:eastAsia="en-AU"/>
        </w:rPr>
        <w:t xml:space="preserve"> </w:t>
      </w:r>
    </w:p>
    <w:p w14:paraId="2F1934FC" w14:textId="77777777" w:rsidR="00AA0EBF" w:rsidRPr="00BF7952" w:rsidRDefault="00AA0EBF" w:rsidP="00AA0EBF">
      <w:pPr>
        <w:rPr>
          <w:rFonts w:ascii="Arial" w:hAnsi="Arial" w:cs="Arial"/>
          <w:sz w:val="20"/>
        </w:rPr>
      </w:pPr>
      <w:r w:rsidRPr="00BF7952">
        <w:rPr>
          <w:rFonts w:ascii="Arial" w:hAnsi="Arial" w:cs="Arial"/>
          <w:sz w:val="20"/>
        </w:rPr>
        <w:t>At completion of the construction works and prior to the issue of any occupation certificate a validation certificate is to be submitted to the Principal Certifier confirming that the development has been constructed in accordance with the acoustic report, and that the internal noise levels have been achieved.</w:t>
      </w:r>
    </w:p>
    <w:p w14:paraId="75126BBB" w14:textId="77777777" w:rsidR="00AA0EBF" w:rsidRPr="00BF7952" w:rsidRDefault="00AA0EBF" w:rsidP="00AA0EBF">
      <w:pPr>
        <w:rPr>
          <w:rFonts w:ascii="Arial" w:hAnsi="Arial" w:cs="Arial"/>
          <w:sz w:val="20"/>
        </w:rPr>
      </w:pPr>
    </w:p>
    <w:p w14:paraId="5EBBCA03" w14:textId="77777777" w:rsidR="00AA0EBF" w:rsidRPr="00BF7952" w:rsidRDefault="00AA0EBF" w:rsidP="00AA0EBF">
      <w:pPr>
        <w:widowControl w:val="0"/>
        <w:kinsoku w:val="0"/>
        <w:overflowPunct w:val="0"/>
        <w:autoSpaceDE w:val="0"/>
        <w:autoSpaceDN w:val="0"/>
        <w:adjustRightInd w:val="0"/>
        <w:outlineLvl w:val="3"/>
        <w:rPr>
          <w:rFonts w:ascii="Arial" w:hAnsi="Arial" w:cs="Arial"/>
          <w:b/>
          <w:bCs/>
          <w:sz w:val="20"/>
          <w:lang w:eastAsia="en-AU"/>
        </w:rPr>
      </w:pPr>
      <w:r w:rsidRPr="00BF7952">
        <w:rPr>
          <w:rFonts w:ascii="Arial" w:hAnsi="Arial" w:cs="Arial"/>
          <w:b/>
          <w:bCs/>
          <w:sz w:val="20"/>
          <w:lang w:eastAsia="en-AU"/>
        </w:rPr>
        <w:t>Reason: To ensure adequate internal acoustic amenity</w:t>
      </w:r>
    </w:p>
    <w:p w14:paraId="6541B047" w14:textId="77777777" w:rsidR="00AA0EBF" w:rsidRPr="00BF7952" w:rsidRDefault="00AA0EBF" w:rsidP="00AA0EBF">
      <w:pPr>
        <w:widowControl w:val="0"/>
        <w:kinsoku w:val="0"/>
        <w:overflowPunct w:val="0"/>
        <w:autoSpaceDE w:val="0"/>
        <w:autoSpaceDN w:val="0"/>
        <w:adjustRightInd w:val="0"/>
        <w:outlineLvl w:val="3"/>
        <w:rPr>
          <w:rFonts w:ascii="Arial" w:hAnsi="Arial" w:cs="Arial"/>
          <w:b/>
          <w:bCs/>
          <w:sz w:val="20"/>
          <w:lang w:eastAsia="en-AU"/>
        </w:rPr>
      </w:pPr>
    </w:p>
    <w:p w14:paraId="24146FCF" w14:textId="70901F9C" w:rsidR="00AA0EBF" w:rsidRPr="00BF7952" w:rsidRDefault="00AA0EBF" w:rsidP="00AA0EBF">
      <w:pPr>
        <w:spacing w:after="160" w:line="259" w:lineRule="auto"/>
        <w:ind w:left="709" w:hanging="709"/>
        <w:jc w:val="left"/>
        <w:rPr>
          <w:rFonts w:asciiTheme="minorHAnsi" w:eastAsiaTheme="minorHAnsi" w:hAnsiTheme="minorHAnsi" w:cstheme="minorBidi"/>
          <w:sz w:val="20"/>
          <w:lang w:eastAsia="en-AU"/>
        </w:rPr>
      </w:pPr>
      <w:r w:rsidRPr="00BF7952">
        <w:rPr>
          <w:rFonts w:ascii="Arial" w:eastAsiaTheme="minorHAnsi" w:hAnsi="Arial" w:cs="Arial"/>
          <w:sz w:val="20"/>
          <w:lang w:eastAsia="en-AU"/>
        </w:rPr>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45</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w:t>
      </w:r>
      <w:r w:rsidRPr="00BF7952">
        <w:rPr>
          <w:rFonts w:ascii="Arial" w:eastAsiaTheme="minorHAnsi" w:hAnsi="Arial" w:cs="Arial"/>
          <w:sz w:val="20"/>
          <w:lang w:eastAsia="en-AU"/>
        </w:rPr>
        <w:tab/>
      </w:r>
      <w:bookmarkStart w:id="41" w:name="_Toc89680197"/>
      <w:r w:rsidRPr="00BF7952">
        <w:rPr>
          <w:rFonts w:ascii="Arial" w:eastAsiaTheme="minorEastAsia" w:hAnsi="Arial" w:cs="Arial"/>
          <w:b/>
          <w:bCs/>
          <w:sz w:val="20"/>
          <w:lang w:eastAsia="en-AU"/>
        </w:rPr>
        <w:t xml:space="preserve">H.4 - Maintenance of wastewater and stormwater treatment device </w:t>
      </w:r>
      <w:bookmarkEnd w:id="41"/>
      <w:r w:rsidR="006A113C">
        <w:rPr>
          <w:rFonts w:ascii="Arial" w:eastAsiaTheme="minorEastAsia" w:hAnsi="Arial" w:cs="Arial"/>
          <w:b/>
          <w:bCs/>
          <w:sz w:val="20"/>
          <w:lang w:eastAsia="en-AU"/>
        </w:rPr>
        <w:t xml:space="preserve"> </w:t>
      </w:r>
    </w:p>
    <w:p w14:paraId="3F120DC6" w14:textId="77777777" w:rsidR="00AA0EBF" w:rsidRPr="00BF7952" w:rsidRDefault="00AA0EBF" w:rsidP="00AA0EBF">
      <w:pPr>
        <w:widowControl w:val="0"/>
        <w:kinsoku w:val="0"/>
        <w:overflowPunct w:val="0"/>
        <w:autoSpaceDE w:val="0"/>
        <w:autoSpaceDN w:val="0"/>
        <w:adjustRightInd w:val="0"/>
        <w:ind w:right="80"/>
        <w:jc w:val="left"/>
        <w:rPr>
          <w:rFonts w:ascii="Arial" w:eastAsiaTheme="minorEastAsia" w:hAnsi="Arial" w:cs="Arial"/>
          <w:sz w:val="20"/>
          <w:lang w:eastAsia="en-AU"/>
        </w:rPr>
      </w:pPr>
      <w:r w:rsidRPr="00BF7952">
        <w:rPr>
          <w:rFonts w:ascii="Arial" w:eastAsiaTheme="minorEastAsia" w:hAnsi="Arial" w:cs="Arial"/>
          <w:sz w:val="20"/>
          <w:lang w:eastAsia="en-AU"/>
        </w:rPr>
        <w:t>During occupation and ongoing use of the building, the applicant must ensure all wastewater and stormwater treatment devices (including drainage</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 xml:space="preserve">systems, </w:t>
      </w:r>
      <w:r w:rsidRPr="00BF7952">
        <w:rPr>
          <w:rFonts w:ascii="Arial" w:eastAsiaTheme="minorEastAsia" w:hAnsi="Arial" w:cs="Arial"/>
          <w:spacing w:val="-2"/>
          <w:sz w:val="20"/>
          <w:lang w:eastAsia="en-AU"/>
        </w:rPr>
        <w:t xml:space="preserve">rainwater tank </w:t>
      </w:r>
      <w:r w:rsidRPr="00BF7952">
        <w:rPr>
          <w:rFonts w:ascii="Arial" w:eastAsiaTheme="minorEastAsia" w:hAnsi="Arial" w:cs="Arial"/>
          <w:sz w:val="20"/>
          <w:lang w:eastAsia="en-AU"/>
        </w:rPr>
        <w:t>sumps</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and</w:t>
      </w:r>
      <w:r w:rsidRPr="00BF7952">
        <w:rPr>
          <w:rFonts w:ascii="Arial" w:eastAsiaTheme="minorEastAsia" w:hAnsi="Arial" w:cs="Arial"/>
          <w:spacing w:val="-5"/>
          <w:sz w:val="20"/>
          <w:lang w:eastAsia="en-AU"/>
        </w:rPr>
        <w:t xml:space="preserve"> </w:t>
      </w:r>
      <w:r w:rsidRPr="00BF7952">
        <w:rPr>
          <w:rFonts w:ascii="Arial" w:eastAsiaTheme="minorEastAsia" w:hAnsi="Arial" w:cs="Arial"/>
          <w:sz w:val="20"/>
          <w:lang w:eastAsia="en-AU"/>
        </w:rPr>
        <w:t>traps, storm-filter devices, pollution control pit, cartridges and</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on-site</w:t>
      </w:r>
      <w:r w:rsidRPr="00BF7952">
        <w:rPr>
          <w:rFonts w:ascii="Arial" w:eastAsiaTheme="minorEastAsia" w:hAnsi="Arial" w:cs="Arial"/>
          <w:spacing w:val="-1"/>
          <w:sz w:val="20"/>
          <w:lang w:eastAsia="en-AU"/>
        </w:rPr>
        <w:t xml:space="preserve"> </w:t>
      </w:r>
      <w:r w:rsidRPr="00BF7952">
        <w:rPr>
          <w:rFonts w:ascii="Arial" w:eastAsiaTheme="minorEastAsia" w:hAnsi="Arial" w:cs="Arial"/>
          <w:sz w:val="20"/>
          <w:lang w:eastAsia="en-AU"/>
        </w:rPr>
        <w:t>detention)</w:t>
      </w:r>
      <w:r w:rsidRPr="00BF7952">
        <w:rPr>
          <w:rFonts w:ascii="Arial" w:eastAsiaTheme="minorEastAsia" w:hAnsi="Arial" w:cs="Arial"/>
          <w:spacing w:val="-5"/>
          <w:sz w:val="20"/>
          <w:lang w:eastAsia="en-AU"/>
        </w:rPr>
        <w:t xml:space="preserve"> </w:t>
      </w:r>
      <w:r w:rsidRPr="00BF7952">
        <w:rPr>
          <w:rFonts w:ascii="Arial" w:eastAsiaTheme="minorEastAsia" w:hAnsi="Arial" w:cs="Arial"/>
          <w:sz w:val="20"/>
          <w:lang w:eastAsia="en-AU"/>
        </w:rPr>
        <w:t>are</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regularly</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maintained,</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to remain</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effective</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and</w:t>
      </w:r>
      <w:r w:rsidRPr="00BF7952">
        <w:rPr>
          <w:rFonts w:ascii="Arial" w:eastAsiaTheme="minorEastAsia" w:hAnsi="Arial" w:cs="Arial"/>
          <w:spacing w:val="-5"/>
          <w:sz w:val="20"/>
          <w:lang w:eastAsia="en-AU"/>
        </w:rPr>
        <w:t xml:space="preserve"> </w:t>
      </w:r>
      <w:r w:rsidRPr="00BF7952">
        <w:rPr>
          <w:rFonts w:ascii="Arial" w:eastAsiaTheme="minorEastAsia" w:hAnsi="Arial" w:cs="Arial"/>
          <w:sz w:val="20"/>
          <w:lang w:eastAsia="en-AU"/>
        </w:rPr>
        <w:t>in</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accordance</w:t>
      </w:r>
      <w:r w:rsidRPr="00BF7952">
        <w:rPr>
          <w:rFonts w:ascii="Arial" w:eastAsiaTheme="minorEastAsia" w:hAnsi="Arial" w:cs="Arial"/>
          <w:spacing w:val="-5"/>
          <w:sz w:val="20"/>
          <w:lang w:eastAsia="en-AU"/>
        </w:rPr>
        <w:t xml:space="preserve"> </w:t>
      </w:r>
      <w:r w:rsidRPr="00BF7952">
        <w:rPr>
          <w:rFonts w:ascii="Arial" w:eastAsiaTheme="minorEastAsia" w:hAnsi="Arial" w:cs="Arial"/>
          <w:sz w:val="20"/>
          <w:lang w:eastAsia="en-AU"/>
        </w:rPr>
        <w:t>with</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any</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positive</w:t>
      </w:r>
      <w:r w:rsidRPr="00BF7952">
        <w:rPr>
          <w:rFonts w:ascii="Arial" w:eastAsiaTheme="minorEastAsia" w:hAnsi="Arial" w:cs="Arial"/>
          <w:spacing w:val="-3"/>
          <w:sz w:val="20"/>
          <w:lang w:eastAsia="en-AU"/>
        </w:rPr>
        <w:t xml:space="preserve"> </w:t>
      </w:r>
      <w:r w:rsidRPr="00BF7952">
        <w:rPr>
          <w:rFonts w:ascii="Arial" w:eastAsiaTheme="minorEastAsia" w:hAnsi="Arial" w:cs="Arial"/>
          <w:sz w:val="20"/>
          <w:lang w:eastAsia="en-AU"/>
        </w:rPr>
        <w:t>covenant</w:t>
      </w:r>
      <w:r w:rsidRPr="00BF7952">
        <w:rPr>
          <w:rFonts w:ascii="Arial" w:eastAsiaTheme="minorEastAsia" w:hAnsi="Arial" w:cs="Arial"/>
          <w:spacing w:val="-4"/>
          <w:sz w:val="20"/>
          <w:lang w:eastAsia="en-AU"/>
        </w:rPr>
        <w:t xml:space="preserve"> </w:t>
      </w:r>
      <w:r w:rsidRPr="00BF7952">
        <w:rPr>
          <w:rFonts w:ascii="Arial" w:eastAsiaTheme="minorEastAsia" w:hAnsi="Arial" w:cs="Arial"/>
          <w:sz w:val="20"/>
          <w:lang w:eastAsia="en-AU"/>
        </w:rPr>
        <w:t>(if</w:t>
      </w:r>
      <w:r w:rsidRPr="00BF7952">
        <w:rPr>
          <w:rFonts w:ascii="Arial" w:eastAsiaTheme="minorEastAsia" w:hAnsi="Arial" w:cs="Arial"/>
          <w:spacing w:val="-2"/>
          <w:sz w:val="20"/>
          <w:lang w:eastAsia="en-AU"/>
        </w:rPr>
        <w:t xml:space="preserve"> </w:t>
      </w:r>
      <w:r w:rsidRPr="00BF7952">
        <w:rPr>
          <w:rFonts w:ascii="Arial" w:eastAsiaTheme="minorEastAsia" w:hAnsi="Arial" w:cs="Arial"/>
          <w:sz w:val="20"/>
          <w:lang w:eastAsia="en-AU"/>
        </w:rPr>
        <w:t>applicable).</w:t>
      </w:r>
    </w:p>
    <w:p w14:paraId="32A739E6"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r w:rsidRPr="00BF7952">
        <w:rPr>
          <w:rFonts w:ascii="Arial" w:eastAsiaTheme="minorEastAsia" w:hAnsi="Arial" w:cs="Arial"/>
          <w:b/>
          <w:bCs/>
          <w:sz w:val="20"/>
          <w:lang w:eastAsia="en-AU"/>
        </w:rPr>
        <w:t>Reason: To satisfy Council’s Engineering requirements. To protect</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sewerage and</w:t>
      </w:r>
      <w:r w:rsidRPr="00BF7952">
        <w:rPr>
          <w:rFonts w:ascii="Arial" w:eastAsiaTheme="minorEastAsia" w:hAnsi="Arial" w:cs="Arial"/>
          <w:b/>
          <w:bCs/>
          <w:spacing w:val="-59"/>
          <w:sz w:val="20"/>
          <w:lang w:eastAsia="en-AU"/>
        </w:rPr>
        <w:t xml:space="preserve"> </w:t>
      </w:r>
      <w:r w:rsidRPr="00BF7952">
        <w:rPr>
          <w:rFonts w:ascii="Arial" w:eastAsiaTheme="minorEastAsia" w:hAnsi="Arial" w:cs="Arial"/>
          <w:b/>
          <w:bCs/>
          <w:sz w:val="20"/>
          <w:lang w:eastAsia="en-AU"/>
        </w:rPr>
        <w:t>stormwater</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systems.</w:t>
      </w:r>
    </w:p>
    <w:p w14:paraId="546505A5"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p>
    <w:p w14:paraId="429663A8"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46</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bookmarkStart w:id="42" w:name="_Toc89680075"/>
      <w:bookmarkStart w:id="43" w:name="_Hlk122083224"/>
      <w:r w:rsidRPr="00BF7952">
        <w:rPr>
          <w:rFonts w:ascii="Arial" w:eastAsiaTheme="minorEastAsia" w:hAnsi="Arial" w:cs="Arial"/>
          <w:b/>
          <w:bCs/>
          <w:sz w:val="20"/>
          <w:lang w:eastAsia="en-AU"/>
        </w:rPr>
        <w:t>A.7.L</w:t>
      </w:r>
      <w:r w:rsidRPr="00BF7952">
        <w:rPr>
          <w:rFonts w:ascii="Arial" w:eastAsiaTheme="minorEastAsia" w:hAnsi="Arial" w:cs="Arial"/>
          <w:b/>
          <w:bCs/>
          <w:sz w:val="20"/>
          <w:lang w:eastAsia="en-AU"/>
        </w:rPr>
        <w:tab/>
        <w:t>Tree preservation and approved landscaping works</w:t>
      </w:r>
      <w:bookmarkEnd w:id="42"/>
    </w:p>
    <w:p w14:paraId="1E7A0045" w14:textId="77777777" w:rsidR="00AA0EBF" w:rsidRPr="00BF7952" w:rsidRDefault="00AA0EBF" w:rsidP="00AA0EBF">
      <w:pPr>
        <w:shd w:val="clear" w:color="auto" w:fill="FFFFFF"/>
        <w:spacing w:after="160" w:line="259" w:lineRule="auto"/>
        <w:ind w:left="-40"/>
        <w:rPr>
          <w:rFonts w:ascii="Arial" w:eastAsiaTheme="minorHAnsi" w:hAnsi="Arial" w:cs="Arial"/>
          <w:sz w:val="20"/>
        </w:rPr>
      </w:pPr>
      <w:bookmarkStart w:id="44" w:name="_Hlk122093600"/>
      <w:bookmarkEnd w:id="43"/>
      <w:r w:rsidRPr="00BF7952">
        <w:rPr>
          <w:rFonts w:ascii="Arial" w:eastAsiaTheme="minorHAnsi" w:hAnsi="Arial" w:cs="Arial"/>
          <w:sz w:val="20"/>
        </w:rPr>
        <w:t xml:space="preserve">The protection of trees in Lane Cove is regulated under the State Environmental Planning Policy (Biodiversity and Conservation) 2021 (SEPP) parts 2.2 and 2.3 which prohibits the clearing of vegetation without the authority conferred by a permit granted by Council. Clearing under the SEPP is defined as: </w:t>
      </w:r>
    </w:p>
    <w:p w14:paraId="4969218B" w14:textId="77777777" w:rsidR="00AA0EBF" w:rsidRPr="00BF7952" w:rsidRDefault="00AA0EBF" w:rsidP="00AA0EBF">
      <w:pPr>
        <w:shd w:val="clear" w:color="auto" w:fill="FFFFFF"/>
        <w:spacing w:after="160" w:line="259" w:lineRule="auto"/>
        <w:ind w:left="-40"/>
        <w:rPr>
          <w:rFonts w:ascii="Arial" w:hAnsi="Arial" w:cs="Arial"/>
          <w:color w:val="000000"/>
          <w:sz w:val="20"/>
          <w:lang w:eastAsia="en-AU"/>
        </w:rPr>
      </w:pPr>
      <w:r w:rsidRPr="00BF7952">
        <w:rPr>
          <w:rFonts w:ascii="Arial" w:hAnsi="Arial" w:cs="Arial"/>
          <w:color w:val="000000"/>
          <w:sz w:val="20"/>
          <w:lang w:eastAsia="en-AU"/>
        </w:rPr>
        <w:t>a)  cut down, fell, uproot, kill, poison, ringbark, burn or otherwise destroy the vegetation, or</w:t>
      </w:r>
    </w:p>
    <w:p w14:paraId="6138C077" w14:textId="77777777" w:rsidR="00AA0EBF" w:rsidRPr="00BF7952" w:rsidRDefault="00AA0EBF" w:rsidP="00AA0EBF">
      <w:pPr>
        <w:shd w:val="clear" w:color="auto" w:fill="FFFFFF"/>
        <w:spacing w:after="160"/>
        <w:ind w:left="-40"/>
        <w:rPr>
          <w:rFonts w:ascii="Arial" w:hAnsi="Arial" w:cs="Arial"/>
          <w:color w:val="000000"/>
          <w:sz w:val="20"/>
          <w:lang w:eastAsia="en-AU"/>
        </w:rPr>
      </w:pPr>
      <w:r w:rsidRPr="00BF7952">
        <w:rPr>
          <w:rFonts w:ascii="Arial" w:hAnsi="Arial" w:cs="Arial"/>
          <w:color w:val="000000"/>
          <w:sz w:val="20"/>
          <w:lang w:eastAsia="en-AU"/>
        </w:rPr>
        <w:t>(b)  lop or otherwise remove a substantial part of the vegetation.</w:t>
      </w:r>
    </w:p>
    <w:p w14:paraId="593C6F71" w14:textId="77777777" w:rsidR="00AA0EBF" w:rsidRPr="00BF7952" w:rsidRDefault="00AA0EBF" w:rsidP="00AA0EBF">
      <w:pPr>
        <w:shd w:val="clear" w:color="auto" w:fill="FFFFFF"/>
        <w:spacing w:after="160"/>
        <w:ind w:left="-40"/>
        <w:rPr>
          <w:rFonts w:ascii="Arial" w:hAnsi="Arial" w:cs="Arial"/>
          <w:color w:val="000000"/>
          <w:sz w:val="20"/>
          <w:lang w:eastAsia="en-AU"/>
        </w:rPr>
      </w:pPr>
      <w:r w:rsidRPr="00BF7952">
        <w:rPr>
          <w:rFonts w:ascii="Arial" w:hAnsi="Arial" w:cs="Arial"/>
          <w:color w:val="000000"/>
          <w:sz w:val="20"/>
          <w:lang w:eastAsia="en-AU"/>
        </w:rPr>
        <w:t xml:space="preserve">The </w:t>
      </w:r>
      <w:r w:rsidRPr="00BF7952">
        <w:rPr>
          <w:rFonts w:ascii="Arial" w:hAnsi="Arial" w:cs="Arial"/>
          <w:sz w:val="20"/>
        </w:rPr>
        <w:t xml:space="preserve">clearing of trees or vegetation protected by the regulation is an offence against the Environmental Planning and Assessment Act 1979 (NSW). </w:t>
      </w:r>
    </w:p>
    <w:p w14:paraId="7E8C3690" w14:textId="77777777" w:rsidR="00AA0EBF" w:rsidRPr="00BF7952" w:rsidRDefault="00AA0EBF" w:rsidP="00AA0EBF">
      <w:pPr>
        <w:widowControl w:val="0"/>
        <w:autoSpaceDE w:val="0"/>
        <w:autoSpaceDN w:val="0"/>
        <w:adjustRightInd w:val="0"/>
        <w:rPr>
          <w:rFonts w:ascii="Arial" w:hAnsi="Arial" w:cs="Arial"/>
          <w:sz w:val="20"/>
        </w:rPr>
      </w:pPr>
      <w:r w:rsidRPr="00BF7952">
        <w:rPr>
          <w:rFonts w:ascii="Arial" w:hAnsi="Arial" w:cs="Arial"/>
          <w:sz w:val="20"/>
        </w:rPr>
        <w:t>The maximum penalty that may be imposed in respect to any such offence is $1,100,000 per individual and $5, 500,000 per corporation.</w:t>
      </w:r>
    </w:p>
    <w:p w14:paraId="64161D75" w14:textId="77777777" w:rsidR="00AA0EBF" w:rsidRPr="00BF7952" w:rsidRDefault="00AA0EBF" w:rsidP="00AA0EBF">
      <w:pPr>
        <w:widowControl w:val="0"/>
        <w:autoSpaceDE w:val="0"/>
        <w:autoSpaceDN w:val="0"/>
        <w:adjustRightInd w:val="0"/>
        <w:rPr>
          <w:rFonts w:ascii="Arial" w:hAnsi="Arial" w:cs="Arial"/>
          <w:sz w:val="20"/>
        </w:rPr>
      </w:pPr>
    </w:p>
    <w:p w14:paraId="3F75081E" w14:textId="77777777" w:rsidR="00AA0EBF" w:rsidRPr="00BF7952" w:rsidRDefault="00AA0EBF" w:rsidP="00AA0EBF">
      <w:pPr>
        <w:widowControl w:val="0"/>
        <w:kinsoku w:val="0"/>
        <w:overflowPunct w:val="0"/>
        <w:autoSpaceDE w:val="0"/>
        <w:autoSpaceDN w:val="0"/>
        <w:adjustRightInd w:val="0"/>
        <w:ind w:right="389"/>
        <w:jc w:val="left"/>
        <w:rPr>
          <w:rFonts w:ascii="Arial" w:eastAsiaTheme="minorEastAsia" w:hAnsi="Arial" w:cs="Arial"/>
          <w:b/>
          <w:bCs/>
          <w:sz w:val="20"/>
          <w:lang w:eastAsia="en-AU"/>
        </w:rPr>
      </w:pPr>
      <w:r w:rsidRPr="00BF7952">
        <w:rPr>
          <w:rFonts w:ascii="Arial" w:eastAsiaTheme="minorEastAsia" w:hAnsi="Arial" w:cs="Arial"/>
          <w:b/>
          <w:bCs/>
          <w:sz w:val="20"/>
          <w:lang w:eastAsia="en-AU"/>
        </w:rPr>
        <w:t>The following trees shall be retained:</w:t>
      </w:r>
    </w:p>
    <w:p w14:paraId="07C52EFC" w14:textId="77777777" w:rsidR="00AA0EBF" w:rsidRPr="00BF7952" w:rsidRDefault="00AA0EBF" w:rsidP="00AA0EBF">
      <w:pPr>
        <w:widowControl w:val="0"/>
        <w:kinsoku w:val="0"/>
        <w:overflowPunct w:val="0"/>
        <w:autoSpaceDE w:val="0"/>
        <w:autoSpaceDN w:val="0"/>
        <w:adjustRightInd w:val="0"/>
        <w:ind w:right="389"/>
        <w:jc w:val="left"/>
        <w:rPr>
          <w:rFonts w:ascii="Arial" w:eastAsiaTheme="minorEastAsia" w:hAnsi="Arial" w:cs="Arial"/>
          <w:sz w:val="20"/>
          <w:lang w:eastAsia="en-AU"/>
        </w:rPr>
      </w:pPr>
    </w:p>
    <w:tbl>
      <w:tblPr>
        <w:tblStyle w:val="TableGrid5"/>
        <w:tblW w:w="9052" w:type="dxa"/>
        <w:tblInd w:w="157" w:type="dxa"/>
        <w:tblLayout w:type="fixed"/>
        <w:tblLook w:val="04A0" w:firstRow="1" w:lastRow="0" w:firstColumn="1" w:lastColumn="0" w:noHBand="0" w:noVBand="1"/>
      </w:tblPr>
      <w:tblGrid>
        <w:gridCol w:w="1493"/>
        <w:gridCol w:w="4299"/>
        <w:gridCol w:w="1701"/>
        <w:gridCol w:w="1559"/>
      </w:tblGrid>
      <w:tr w:rsidR="00AA0EBF" w:rsidRPr="00BF7952" w14:paraId="61509F05" w14:textId="77777777" w:rsidTr="00A15B14">
        <w:tc>
          <w:tcPr>
            <w:tcW w:w="1493" w:type="dxa"/>
            <w:vAlign w:val="center"/>
          </w:tcPr>
          <w:p w14:paraId="32A822FC"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Tree No.</w:t>
            </w:r>
          </w:p>
        </w:tc>
        <w:tc>
          <w:tcPr>
            <w:tcW w:w="4299" w:type="dxa"/>
            <w:vAlign w:val="center"/>
          </w:tcPr>
          <w:p w14:paraId="7752E22E"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Species</w:t>
            </w:r>
          </w:p>
        </w:tc>
        <w:tc>
          <w:tcPr>
            <w:tcW w:w="1701" w:type="dxa"/>
            <w:vAlign w:val="center"/>
          </w:tcPr>
          <w:p w14:paraId="41BBE73C"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Location</w:t>
            </w:r>
          </w:p>
        </w:tc>
        <w:tc>
          <w:tcPr>
            <w:tcW w:w="1559" w:type="dxa"/>
            <w:vAlign w:val="center"/>
          </w:tcPr>
          <w:p w14:paraId="60A2D19F"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Dimension (metres)</w:t>
            </w:r>
          </w:p>
        </w:tc>
      </w:tr>
      <w:tr w:rsidR="00AA0EBF" w:rsidRPr="00BF7952" w14:paraId="04C1990F" w14:textId="77777777" w:rsidTr="00A15B14">
        <w:tc>
          <w:tcPr>
            <w:tcW w:w="1493" w:type="dxa"/>
            <w:vAlign w:val="center"/>
          </w:tcPr>
          <w:p w14:paraId="6CF16FFC"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7</w:t>
            </w:r>
          </w:p>
        </w:tc>
        <w:tc>
          <w:tcPr>
            <w:tcW w:w="4299" w:type="dxa"/>
            <w:vAlign w:val="center"/>
          </w:tcPr>
          <w:p w14:paraId="05620957"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Lophestemon confertus</w:t>
            </w:r>
          </w:p>
        </w:tc>
        <w:tc>
          <w:tcPr>
            <w:tcW w:w="1701" w:type="dxa"/>
            <w:vAlign w:val="center"/>
          </w:tcPr>
          <w:p w14:paraId="1D0D0C93"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14 Marshall Ave</w:t>
            </w:r>
          </w:p>
        </w:tc>
        <w:tc>
          <w:tcPr>
            <w:tcW w:w="1559" w:type="dxa"/>
            <w:vAlign w:val="center"/>
          </w:tcPr>
          <w:p w14:paraId="18A81F33"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16m</w:t>
            </w:r>
          </w:p>
        </w:tc>
      </w:tr>
      <w:tr w:rsidR="00AA0EBF" w:rsidRPr="00BF7952" w14:paraId="33BE251B" w14:textId="77777777" w:rsidTr="00A15B14">
        <w:tc>
          <w:tcPr>
            <w:tcW w:w="1493" w:type="dxa"/>
            <w:vAlign w:val="center"/>
          </w:tcPr>
          <w:p w14:paraId="12198A67"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B1</w:t>
            </w:r>
          </w:p>
        </w:tc>
        <w:tc>
          <w:tcPr>
            <w:tcW w:w="4299" w:type="dxa"/>
            <w:vAlign w:val="center"/>
          </w:tcPr>
          <w:p w14:paraId="78DF3C80"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Fraxinus spp</w:t>
            </w:r>
          </w:p>
        </w:tc>
        <w:tc>
          <w:tcPr>
            <w:tcW w:w="1701" w:type="dxa"/>
            <w:vAlign w:val="center"/>
          </w:tcPr>
          <w:p w14:paraId="2720E559"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Berry Rd Verge</w:t>
            </w:r>
          </w:p>
        </w:tc>
        <w:tc>
          <w:tcPr>
            <w:tcW w:w="1559" w:type="dxa"/>
            <w:vAlign w:val="center"/>
          </w:tcPr>
          <w:p w14:paraId="340B6212"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7m</w:t>
            </w:r>
          </w:p>
        </w:tc>
      </w:tr>
      <w:tr w:rsidR="00AA0EBF" w:rsidRPr="00BF7952" w14:paraId="50B84765" w14:textId="77777777" w:rsidTr="00A15B14">
        <w:tc>
          <w:tcPr>
            <w:tcW w:w="1493" w:type="dxa"/>
            <w:vAlign w:val="center"/>
          </w:tcPr>
          <w:p w14:paraId="20A24B1C"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B3</w:t>
            </w:r>
          </w:p>
        </w:tc>
        <w:tc>
          <w:tcPr>
            <w:tcW w:w="4299" w:type="dxa"/>
            <w:vAlign w:val="center"/>
          </w:tcPr>
          <w:p w14:paraId="0D2843E5"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Callistemon viminalis</w:t>
            </w:r>
          </w:p>
        </w:tc>
        <w:tc>
          <w:tcPr>
            <w:tcW w:w="1701" w:type="dxa"/>
            <w:vAlign w:val="center"/>
          </w:tcPr>
          <w:p w14:paraId="5CC1700C"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Berry Rd Verge</w:t>
            </w:r>
          </w:p>
        </w:tc>
        <w:tc>
          <w:tcPr>
            <w:tcW w:w="1559" w:type="dxa"/>
            <w:vAlign w:val="center"/>
          </w:tcPr>
          <w:p w14:paraId="03F45D9F"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5m</w:t>
            </w:r>
          </w:p>
        </w:tc>
      </w:tr>
      <w:tr w:rsidR="00AA0EBF" w:rsidRPr="00BF7952" w14:paraId="1A3E3285" w14:textId="77777777" w:rsidTr="00A15B14">
        <w:tc>
          <w:tcPr>
            <w:tcW w:w="1493" w:type="dxa"/>
            <w:vAlign w:val="center"/>
          </w:tcPr>
          <w:p w14:paraId="4897D518"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B4</w:t>
            </w:r>
          </w:p>
        </w:tc>
        <w:tc>
          <w:tcPr>
            <w:tcW w:w="4299" w:type="dxa"/>
            <w:vAlign w:val="center"/>
          </w:tcPr>
          <w:p w14:paraId="03D6C6AD"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Eucalyptus spp</w:t>
            </w:r>
          </w:p>
        </w:tc>
        <w:tc>
          <w:tcPr>
            <w:tcW w:w="1701" w:type="dxa"/>
            <w:vAlign w:val="center"/>
          </w:tcPr>
          <w:p w14:paraId="61907CDD"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Berry Rd Verge</w:t>
            </w:r>
          </w:p>
        </w:tc>
        <w:tc>
          <w:tcPr>
            <w:tcW w:w="1559" w:type="dxa"/>
            <w:vAlign w:val="center"/>
          </w:tcPr>
          <w:p w14:paraId="7F1315F4"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8m</w:t>
            </w:r>
          </w:p>
        </w:tc>
      </w:tr>
      <w:tr w:rsidR="00AA0EBF" w:rsidRPr="00BF7952" w14:paraId="19F31422" w14:textId="77777777" w:rsidTr="00A15B14">
        <w:tc>
          <w:tcPr>
            <w:tcW w:w="1493" w:type="dxa"/>
            <w:vAlign w:val="center"/>
          </w:tcPr>
          <w:p w14:paraId="5F24DBFA"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B5</w:t>
            </w:r>
          </w:p>
        </w:tc>
        <w:tc>
          <w:tcPr>
            <w:tcW w:w="4299" w:type="dxa"/>
            <w:vAlign w:val="center"/>
          </w:tcPr>
          <w:p w14:paraId="2417E07C"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Fraxinus spp</w:t>
            </w:r>
          </w:p>
        </w:tc>
        <w:tc>
          <w:tcPr>
            <w:tcW w:w="1701" w:type="dxa"/>
            <w:vAlign w:val="center"/>
          </w:tcPr>
          <w:p w14:paraId="430BC6A5"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Berry Rd Verge</w:t>
            </w:r>
          </w:p>
        </w:tc>
        <w:tc>
          <w:tcPr>
            <w:tcW w:w="1559" w:type="dxa"/>
            <w:vAlign w:val="center"/>
          </w:tcPr>
          <w:p w14:paraId="35D07A5D"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8m</w:t>
            </w:r>
          </w:p>
        </w:tc>
      </w:tr>
      <w:tr w:rsidR="00AA0EBF" w:rsidRPr="00BF7952" w14:paraId="0A83E57D" w14:textId="77777777" w:rsidTr="00A15B14">
        <w:tc>
          <w:tcPr>
            <w:tcW w:w="1493" w:type="dxa"/>
            <w:vAlign w:val="center"/>
          </w:tcPr>
          <w:p w14:paraId="1D5827BB"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B6</w:t>
            </w:r>
          </w:p>
        </w:tc>
        <w:tc>
          <w:tcPr>
            <w:tcW w:w="4299" w:type="dxa"/>
            <w:vAlign w:val="center"/>
          </w:tcPr>
          <w:p w14:paraId="59F9006E"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Callistemon viminalis</w:t>
            </w:r>
          </w:p>
        </w:tc>
        <w:tc>
          <w:tcPr>
            <w:tcW w:w="1701" w:type="dxa"/>
            <w:vAlign w:val="center"/>
          </w:tcPr>
          <w:p w14:paraId="40927173"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Marshall Ave Verge</w:t>
            </w:r>
          </w:p>
        </w:tc>
        <w:tc>
          <w:tcPr>
            <w:tcW w:w="1559" w:type="dxa"/>
            <w:vAlign w:val="center"/>
          </w:tcPr>
          <w:p w14:paraId="4D171B6C"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4m</w:t>
            </w:r>
          </w:p>
        </w:tc>
      </w:tr>
    </w:tbl>
    <w:tbl>
      <w:tblPr>
        <w:tblStyle w:val="TableGrid6"/>
        <w:tblW w:w="9052" w:type="dxa"/>
        <w:tblInd w:w="157" w:type="dxa"/>
        <w:tblLayout w:type="fixed"/>
        <w:tblLook w:val="04A0" w:firstRow="1" w:lastRow="0" w:firstColumn="1" w:lastColumn="0" w:noHBand="0" w:noVBand="1"/>
      </w:tblPr>
      <w:tblGrid>
        <w:gridCol w:w="1493"/>
        <w:gridCol w:w="4299"/>
        <w:gridCol w:w="1701"/>
        <w:gridCol w:w="1559"/>
      </w:tblGrid>
      <w:tr w:rsidR="00AA0EBF" w:rsidRPr="00BF7952" w14:paraId="3D3CF6F5" w14:textId="77777777" w:rsidTr="00A15B14">
        <w:tc>
          <w:tcPr>
            <w:tcW w:w="1493" w:type="dxa"/>
            <w:vAlign w:val="center"/>
          </w:tcPr>
          <w:p w14:paraId="0107AB6E"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lastRenderedPageBreak/>
              <w:t>B7</w:t>
            </w:r>
          </w:p>
        </w:tc>
        <w:tc>
          <w:tcPr>
            <w:tcW w:w="4299" w:type="dxa"/>
            <w:vAlign w:val="center"/>
          </w:tcPr>
          <w:p w14:paraId="1E484539"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Callistemon viminalis</w:t>
            </w:r>
          </w:p>
        </w:tc>
        <w:tc>
          <w:tcPr>
            <w:tcW w:w="1701" w:type="dxa"/>
            <w:vAlign w:val="center"/>
          </w:tcPr>
          <w:p w14:paraId="55946044"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Marshall Ave Verge</w:t>
            </w:r>
          </w:p>
        </w:tc>
        <w:tc>
          <w:tcPr>
            <w:tcW w:w="1559" w:type="dxa"/>
            <w:vAlign w:val="center"/>
          </w:tcPr>
          <w:p w14:paraId="383DFDC3"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4m</w:t>
            </w:r>
          </w:p>
        </w:tc>
      </w:tr>
      <w:tr w:rsidR="00AA0EBF" w:rsidRPr="00BF7952" w14:paraId="44C125EE" w14:textId="77777777" w:rsidTr="00A15B14">
        <w:tc>
          <w:tcPr>
            <w:tcW w:w="1493" w:type="dxa"/>
            <w:vAlign w:val="center"/>
          </w:tcPr>
          <w:p w14:paraId="66DAFC07"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B8</w:t>
            </w:r>
          </w:p>
        </w:tc>
        <w:tc>
          <w:tcPr>
            <w:tcW w:w="4299" w:type="dxa"/>
            <w:vAlign w:val="center"/>
          </w:tcPr>
          <w:p w14:paraId="7A038F60"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Callistemon viminalis</w:t>
            </w:r>
          </w:p>
        </w:tc>
        <w:tc>
          <w:tcPr>
            <w:tcW w:w="1701" w:type="dxa"/>
            <w:vAlign w:val="center"/>
          </w:tcPr>
          <w:p w14:paraId="75A05939"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Marshall Ave Verge</w:t>
            </w:r>
          </w:p>
        </w:tc>
        <w:tc>
          <w:tcPr>
            <w:tcW w:w="1559" w:type="dxa"/>
            <w:vAlign w:val="center"/>
          </w:tcPr>
          <w:p w14:paraId="238BC995"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5m</w:t>
            </w:r>
          </w:p>
        </w:tc>
      </w:tr>
      <w:tr w:rsidR="00AA0EBF" w:rsidRPr="00BF7952" w14:paraId="4CB4CAE1" w14:textId="77777777" w:rsidTr="00A15B14">
        <w:tc>
          <w:tcPr>
            <w:tcW w:w="1493" w:type="dxa"/>
            <w:vAlign w:val="center"/>
          </w:tcPr>
          <w:p w14:paraId="40D8FC45"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B9</w:t>
            </w:r>
          </w:p>
        </w:tc>
        <w:tc>
          <w:tcPr>
            <w:tcW w:w="4299" w:type="dxa"/>
            <w:vAlign w:val="center"/>
          </w:tcPr>
          <w:p w14:paraId="5F52B09E"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Lophestemon confertus</w:t>
            </w:r>
          </w:p>
        </w:tc>
        <w:tc>
          <w:tcPr>
            <w:tcW w:w="1701" w:type="dxa"/>
            <w:vAlign w:val="center"/>
          </w:tcPr>
          <w:p w14:paraId="024E772B"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Marshall Ave Verge</w:t>
            </w:r>
          </w:p>
        </w:tc>
        <w:tc>
          <w:tcPr>
            <w:tcW w:w="1559" w:type="dxa"/>
            <w:vAlign w:val="center"/>
          </w:tcPr>
          <w:p w14:paraId="173E50F7"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14m</w:t>
            </w:r>
          </w:p>
        </w:tc>
      </w:tr>
      <w:tr w:rsidR="00AA0EBF" w:rsidRPr="00BF7952" w14:paraId="4C7E61C5" w14:textId="77777777" w:rsidTr="00A15B14">
        <w:tc>
          <w:tcPr>
            <w:tcW w:w="1493" w:type="dxa"/>
            <w:vAlign w:val="center"/>
          </w:tcPr>
          <w:p w14:paraId="4ED7FE97"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B10</w:t>
            </w:r>
          </w:p>
        </w:tc>
        <w:tc>
          <w:tcPr>
            <w:tcW w:w="4299" w:type="dxa"/>
            <w:vAlign w:val="center"/>
          </w:tcPr>
          <w:p w14:paraId="4F4ED36D"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Lophestemon confertus</w:t>
            </w:r>
          </w:p>
        </w:tc>
        <w:tc>
          <w:tcPr>
            <w:tcW w:w="1701" w:type="dxa"/>
            <w:vAlign w:val="center"/>
          </w:tcPr>
          <w:p w14:paraId="1E11DE02"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Marshall Ave Verge</w:t>
            </w:r>
          </w:p>
        </w:tc>
        <w:tc>
          <w:tcPr>
            <w:tcW w:w="1559" w:type="dxa"/>
            <w:vAlign w:val="center"/>
          </w:tcPr>
          <w:p w14:paraId="2E7EAB4C"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13m</w:t>
            </w:r>
          </w:p>
        </w:tc>
      </w:tr>
      <w:tr w:rsidR="00AA0EBF" w:rsidRPr="00BF7952" w14:paraId="17C56DB3" w14:textId="77777777" w:rsidTr="00A15B14">
        <w:tc>
          <w:tcPr>
            <w:tcW w:w="1493" w:type="dxa"/>
            <w:vAlign w:val="center"/>
          </w:tcPr>
          <w:p w14:paraId="27799045"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B11</w:t>
            </w:r>
          </w:p>
        </w:tc>
        <w:tc>
          <w:tcPr>
            <w:tcW w:w="4299" w:type="dxa"/>
            <w:vAlign w:val="center"/>
          </w:tcPr>
          <w:p w14:paraId="7DA06867"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Lophestemon confertus</w:t>
            </w:r>
          </w:p>
        </w:tc>
        <w:tc>
          <w:tcPr>
            <w:tcW w:w="1701" w:type="dxa"/>
            <w:vAlign w:val="center"/>
          </w:tcPr>
          <w:p w14:paraId="0DD2203F"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Marshall Ave Verge</w:t>
            </w:r>
          </w:p>
        </w:tc>
        <w:tc>
          <w:tcPr>
            <w:tcW w:w="1559" w:type="dxa"/>
            <w:vAlign w:val="center"/>
          </w:tcPr>
          <w:p w14:paraId="512BC8DC"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14m</w:t>
            </w:r>
          </w:p>
        </w:tc>
      </w:tr>
      <w:tr w:rsidR="00AA0EBF" w:rsidRPr="00BF7952" w14:paraId="21D2CE99" w14:textId="77777777" w:rsidTr="00A15B14">
        <w:tc>
          <w:tcPr>
            <w:tcW w:w="1493" w:type="dxa"/>
            <w:vAlign w:val="center"/>
          </w:tcPr>
          <w:p w14:paraId="0C0E3456"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B12</w:t>
            </w:r>
          </w:p>
        </w:tc>
        <w:tc>
          <w:tcPr>
            <w:tcW w:w="4299" w:type="dxa"/>
            <w:vAlign w:val="center"/>
          </w:tcPr>
          <w:p w14:paraId="17FA8596"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Jacaranda mimosifolia</w:t>
            </w:r>
          </w:p>
        </w:tc>
        <w:tc>
          <w:tcPr>
            <w:tcW w:w="1701" w:type="dxa"/>
            <w:vAlign w:val="center"/>
          </w:tcPr>
          <w:p w14:paraId="00E383C4"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Marshall Ave Verge</w:t>
            </w:r>
          </w:p>
        </w:tc>
        <w:tc>
          <w:tcPr>
            <w:tcW w:w="1559" w:type="dxa"/>
            <w:vAlign w:val="center"/>
          </w:tcPr>
          <w:p w14:paraId="3342B97D"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6m</w:t>
            </w:r>
          </w:p>
        </w:tc>
      </w:tr>
      <w:tr w:rsidR="00AA0EBF" w:rsidRPr="00BF7952" w14:paraId="12247E02" w14:textId="77777777" w:rsidTr="00A15B14">
        <w:tc>
          <w:tcPr>
            <w:tcW w:w="1493" w:type="dxa"/>
            <w:vAlign w:val="center"/>
          </w:tcPr>
          <w:p w14:paraId="2F4C8EEC"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B14</w:t>
            </w:r>
          </w:p>
        </w:tc>
        <w:tc>
          <w:tcPr>
            <w:tcW w:w="4299" w:type="dxa"/>
            <w:vAlign w:val="center"/>
          </w:tcPr>
          <w:p w14:paraId="2713D2EF"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Lophestemon confertus</w:t>
            </w:r>
          </w:p>
        </w:tc>
        <w:tc>
          <w:tcPr>
            <w:tcW w:w="1701" w:type="dxa"/>
            <w:vAlign w:val="center"/>
          </w:tcPr>
          <w:p w14:paraId="3E8FD8D4"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Holdsworth Ave Verge</w:t>
            </w:r>
          </w:p>
        </w:tc>
        <w:tc>
          <w:tcPr>
            <w:tcW w:w="1559" w:type="dxa"/>
            <w:vAlign w:val="center"/>
          </w:tcPr>
          <w:p w14:paraId="2F7E0F7A"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15m</w:t>
            </w:r>
          </w:p>
        </w:tc>
      </w:tr>
      <w:tr w:rsidR="00AA0EBF" w:rsidRPr="00BF7952" w14:paraId="6E3365DE" w14:textId="77777777" w:rsidTr="00A15B14">
        <w:tc>
          <w:tcPr>
            <w:tcW w:w="1493" w:type="dxa"/>
            <w:vAlign w:val="center"/>
          </w:tcPr>
          <w:p w14:paraId="1D02DF88"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B15</w:t>
            </w:r>
          </w:p>
        </w:tc>
        <w:tc>
          <w:tcPr>
            <w:tcW w:w="4299" w:type="dxa"/>
            <w:vAlign w:val="center"/>
          </w:tcPr>
          <w:p w14:paraId="12461EDA"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 xml:space="preserve">Melaleuca quinquenervia </w:t>
            </w:r>
          </w:p>
        </w:tc>
        <w:tc>
          <w:tcPr>
            <w:tcW w:w="1701" w:type="dxa"/>
            <w:vAlign w:val="center"/>
          </w:tcPr>
          <w:p w14:paraId="271A5EBF"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Holdsworth Ave Verge</w:t>
            </w:r>
          </w:p>
        </w:tc>
        <w:tc>
          <w:tcPr>
            <w:tcW w:w="1559" w:type="dxa"/>
            <w:vAlign w:val="center"/>
          </w:tcPr>
          <w:p w14:paraId="39B19F27"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8m</w:t>
            </w:r>
          </w:p>
        </w:tc>
      </w:tr>
      <w:tr w:rsidR="00AA0EBF" w:rsidRPr="00BF7952" w14:paraId="1597F4C2" w14:textId="77777777" w:rsidTr="00A15B14">
        <w:tc>
          <w:tcPr>
            <w:tcW w:w="1493" w:type="dxa"/>
            <w:vAlign w:val="center"/>
          </w:tcPr>
          <w:p w14:paraId="44D7F986"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B16</w:t>
            </w:r>
          </w:p>
        </w:tc>
        <w:tc>
          <w:tcPr>
            <w:tcW w:w="4299" w:type="dxa"/>
            <w:vAlign w:val="center"/>
          </w:tcPr>
          <w:p w14:paraId="2C8C5788"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Lophestemon confertus</w:t>
            </w:r>
          </w:p>
        </w:tc>
        <w:tc>
          <w:tcPr>
            <w:tcW w:w="1701" w:type="dxa"/>
            <w:vAlign w:val="center"/>
          </w:tcPr>
          <w:p w14:paraId="1F06CBAF"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Holdsworth Ave Verge</w:t>
            </w:r>
          </w:p>
        </w:tc>
        <w:tc>
          <w:tcPr>
            <w:tcW w:w="1559" w:type="dxa"/>
            <w:vAlign w:val="center"/>
          </w:tcPr>
          <w:p w14:paraId="62C0B2CB"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14m</w:t>
            </w:r>
          </w:p>
        </w:tc>
      </w:tr>
      <w:tr w:rsidR="00AA0EBF" w:rsidRPr="00BF7952" w14:paraId="6232BFA1" w14:textId="77777777" w:rsidTr="00A15B14">
        <w:tc>
          <w:tcPr>
            <w:tcW w:w="1493" w:type="dxa"/>
            <w:vAlign w:val="center"/>
          </w:tcPr>
          <w:p w14:paraId="0195763F"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B17</w:t>
            </w:r>
          </w:p>
        </w:tc>
        <w:tc>
          <w:tcPr>
            <w:tcW w:w="4299" w:type="dxa"/>
            <w:vAlign w:val="center"/>
          </w:tcPr>
          <w:p w14:paraId="5DE5F21A"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Lophestemon confertus</w:t>
            </w:r>
          </w:p>
        </w:tc>
        <w:tc>
          <w:tcPr>
            <w:tcW w:w="1701" w:type="dxa"/>
            <w:vAlign w:val="center"/>
          </w:tcPr>
          <w:p w14:paraId="5985B785"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Holdsworth Ave Verge</w:t>
            </w:r>
          </w:p>
        </w:tc>
        <w:tc>
          <w:tcPr>
            <w:tcW w:w="1559" w:type="dxa"/>
            <w:vAlign w:val="center"/>
          </w:tcPr>
          <w:p w14:paraId="79DE5A15"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15m</w:t>
            </w:r>
          </w:p>
        </w:tc>
      </w:tr>
    </w:tbl>
    <w:p w14:paraId="4FEE61D3" w14:textId="77777777" w:rsidR="00AA0EBF" w:rsidRPr="00BF7952" w:rsidRDefault="00AA0EBF" w:rsidP="00AA0EBF">
      <w:pPr>
        <w:widowControl w:val="0"/>
        <w:autoSpaceDE w:val="0"/>
        <w:autoSpaceDN w:val="0"/>
        <w:adjustRightInd w:val="0"/>
        <w:rPr>
          <w:rFonts w:ascii="Arial" w:hAnsi="Arial" w:cs="Arial"/>
          <w:b/>
          <w:sz w:val="20"/>
        </w:rPr>
      </w:pPr>
    </w:p>
    <w:p w14:paraId="072BA96F" w14:textId="77777777" w:rsidR="00AA0EBF" w:rsidRPr="00BF7952" w:rsidRDefault="00AA0EBF" w:rsidP="00AA0EBF">
      <w:pPr>
        <w:widowControl w:val="0"/>
        <w:autoSpaceDE w:val="0"/>
        <w:autoSpaceDN w:val="0"/>
        <w:adjustRightInd w:val="0"/>
        <w:rPr>
          <w:rFonts w:ascii="Arial" w:hAnsi="Arial" w:cs="Arial"/>
          <w:b/>
          <w:sz w:val="20"/>
        </w:rPr>
      </w:pPr>
    </w:p>
    <w:p w14:paraId="310FA945" w14:textId="77777777" w:rsidR="00AA0EBF" w:rsidRPr="00BF7952" w:rsidRDefault="00AA0EBF" w:rsidP="00AA0EBF">
      <w:pPr>
        <w:widowControl w:val="0"/>
        <w:kinsoku w:val="0"/>
        <w:overflowPunct w:val="0"/>
        <w:autoSpaceDE w:val="0"/>
        <w:autoSpaceDN w:val="0"/>
        <w:adjustRightInd w:val="0"/>
        <w:ind w:right="389"/>
        <w:jc w:val="left"/>
        <w:rPr>
          <w:rFonts w:ascii="Arial" w:eastAsiaTheme="minorEastAsia" w:hAnsi="Arial" w:cs="Arial"/>
          <w:b/>
          <w:bCs/>
          <w:sz w:val="20"/>
          <w:lang w:eastAsia="en-AU"/>
        </w:rPr>
      </w:pPr>
      <w:r w:rsidRPr="00BF7952">
        <w:rPr>
          <w:rFonts w:ascii="Arial" w:eastAsiaTheme="minorEastAsia" w:hAnsi="Arial" w:cs="Arial"/>
          <w:b/>
          <w:bCs/>
          <w:sz w:val="20"/>
          <w:lang w:eastAsia="en-AU"/>
        </w:rPr>
        <w:t>This consent gives approval for the removal of the following trees:</w:t>
      </w:r>
    </w:p>
    <w:p w14:paraId="40DD7A68" w14:textId="77777777" w:rsidR="00AA0EBF" w:rsidRPr="00BF7952" w:rsidRDefault="00AA0EBF" w:rsidP="00AA0EBF">
      <w:pPr>
        <w:widowControl w:val="0"/>
        <w:kinsoku w:val="0"/>
        <w:overflowPunct w:val="0"/>
        <w:autoSpaceDE w:val="0"/>
        <w:autoSpaceDN w:val="0"/>
        <w:adjustRightInd w:val="0"/>
        <w:ind w:right="389"/>
        <w:jc w:val="left"/>
        <w:rPr>
          <w:rFonts w:ascii="Arial" w:eastAsiaTheme="minorEastAsia" w:hAnsi="Arial" w:cs="Arial"/>
          <w:sz w:val="20"/>
          <w:lang w:eastAsia="en-AU"/>
        </w:rPr>
      </w:pPr>
    </w:p>
    <w:p w14:paraId="0BADC66B" w14:textId="77777777" w:rsidR="00AA0EBF" w:rsidRPr="00BF7952" w:rsidRDefault="00AA0EBF" w:rsidP="00AA0EBF">
      <w:pPr>
        <w:widowControl w:val="0"/>
        <w:kinsoku w:val="0"/>
        <w:overflowPunct w:val="0"/>
        <w:autoSpaceDE w:val="0"/>
        <w:autoSpaceDN w:val="0"/>
        <w:adjustRightInd w:val="0"/>
        <w:ind w:right="389"/>
        <w:jc w:val="left"/>
        <w:rPr>
          <w:rFonts w:ascii="Arial" w:eastAsiaTheme="minorEastAsia" w:hAnsi="Arial" w:cs="Arial"/>
          <w:sz w:val="20"/>
          <w:lang w:eastAsia="en-AU"/>
        </w:rPr>
      </w:pPr>
      <w:bookmarkStart w:id="45" w:name="_Hlk111198354"/>
      <w:bookmarkEnd w:id="44"/>
    </w:p>
    <w:tbl>
      <w:tblPr>
        <w:tblStyle w:val="TableGrid7"/>
        <w:tblW w:w="9052" w:type="dxa"/>
        <w:tblInd w:w="157" w:type="dxa"/>
        <w:tblLayout w:type="fixed"/>
        <w:tblLook w:val="04A0" w:firstRow="1" w:lastRow="0" w:firstColumn="1" w:lastColumn="0" w:noHBand="0" w:noVBand="1"/>
      </w:tblPr>
      <w:tblGrid>
        <w:gridCol w:w="1493"/>
        <w:gridCol w:w="4299"/>
        <w:gridCol w:w="1701"/>
        <w:gridCol w:w="1559"/>
      </w:tblGrid>
      <w:tr w:rsidR="00AA0EBF" w:rsidRPr="00BF7952" w14:paraId="5A0BB337" w14:textId="77777777" w:rsidTr="00A15B14">
        <w:tc>
          <w:tcPr>
            <w:tcW w:w="1493" w:type="dxa"/>
            <w:vAlign w:val="center"/>
          </w:tcPr>
          <w:p w14:paraId="24A1BA29"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Tree No.</w:t>
            </w:r>
          </w:p>
        </w:tc>
        <w:tc>
          <w:tcPr>
            <w:tcW w:w="4299" w:type="dxa"/>
            <w:vAlign w:val="center"/>
          </w:tcPr>
          <w:p w14:paraId="6B6F6EB7"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Species</w:t>
            </w:r>
          </w:p>
        </w:tc>
        <w:tc>
          <w:tcPr>
            <w:tcW w:w="1701" w:type="dxa"/>
            <w:vAlign w:val="center"/>
          </w:tcPr>
          <w:p w14:paraId="2CF748AF"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Location</w:t>
            </w:r>
          </w:p>
        </w:tc>
        <w:tc>
          <w:tcPr>
            <w:tcW w:w="1559" w:type="dxa"/>
            <w:vAlign w:val="center"/>
          </w:tcPr>
          <w:p w14:paraId="25AC3220"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Dimension (metres)</w:t>
            </w:r>
          </w:p>
        </w:tc>
      </w:tr>
      <w:tr w:rsidR="00AA0EBF" w:rsidRPr="00BF7952" w14:paraId="01F2C252" w14:textId="77777777" w:rsidTr="00A15B14">
        <w:tc>
          <w:tcPr>
            <w:tcW w:w="1493" w:type="dxa"/>
            <w:vAlign w:val="center"/>
          </w:tcPr>
          <w:p w14:paraId="0DE72AA9"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w:t>
            </w:r>
          </w:p>
        </w:tc>
        <w:tc>
          <w:tcPr>
            <w:tcW w:w="4299" w:type="dxa"/>
            <w:vAlign w:val="center"/>
          </w:tcPr>
          <w:p w14:paraId="785C5B86"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Juniperus sp.</w:t>
            </w:r>
          </w:p>
        </w:tc>
        <w:tc>
          <w:tcPr>
            <w:tcW w:w="1701" w:type="dxa"/>
            <w:vAlign w:val="center"/>
          </w:tcPr>
          <w:p w14:paraId="0A30247C"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2 Berry Rd</w:t>
            </w:r>
          </w:p>
        </w:tc>
        <w:tc>
          <w:tcPr>
            <w:tcW w:w="1559" w:type="dxa"/>
            <w:vAlign w:val="center"/>
          </w:tcPr>
          <w:p w14:paraId="73F465D0"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6m</w:t>
            </w:r>
          </w:p>
        </w:tc>
      </w:tr>
      <w:tr w:rsidR="00AA0EBF" w:rsidRPr="00BF7952" w14:paraId="4D3AAFA8" w14:textId="77777777" w:rsidTr="00A15B14">
        <w:tc>
          <w:tcPr>
            <w:tcW w:w="1493" w:type="dxa"/>
            <w:vAlign w:val="center"/>
          </w:tcPr>
          <w:p w14:paraId="59156AAD"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2</w:t>
            </w:r>
          </w:p>
        </w:tc>
        <w:tc>
          <w:tcPr>
            <w:tcW w:w="4299" w:type="dxa"/>
            <w:vAlign w:val="center"/>
          </w:tcPr>
          <w:p w14:paraId="25AA531B"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Pyrus spp</w:t>
            </w:r>
          </w:p>
        </w:tc>
        <w:tc>
          <w:tcPr>
            <w:tcW w:w="1701" w:type="dxa"/>
            <w:vAlign w:val="center"/>
          </w:tcPr>
          <w:p w14:paraId="1242FEA4"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2 Berry Rd</w:t>
            </w:r>
          </w:p>
        </w:tc>
        <w:tc>
          <w:tcPr>
            <w:tcW w:w="1559" w:type="dxa"/>
            <w:vAlign w:val="center"/>
          </w:tcPr>
          <w:p w14:paraId="2F2F8629"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6m</w:t>
            </w:r>
          </w:p>
        </w:tc>
      </w:tr>
      <w:tr w:rsidR="00AA0EBF" w:rsidRPr="00BF7952" w14:paraId="1EE42068" w14:textId="77777777" w:rsidTr="00A15B14">
        <w:tc>
          <w:tcPr>
            <w:tcW w:w="1493" w:type="dxa"/>
            <w:vAlign w:val="center"/>
          </w:tcPr>
          <w:p w14:paraId="5F7194EC"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3</w:t>
            </w:r>
          </w:p>
        </w:tc>
        <w:tc>
          <w:tcPr>
            <w:tcW w:w="4299" w:type="dxa"/>
            <w:vAlign w:val="center"/>
          </w:tcPr>
          <w:p w14:paraId="236B1A39"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Syzygium smithii</w:t>
            </w:r>
          </w:p>
        </w:tc>
        <w:tc>
          <w:tcPr>
            <w:tcW w:w="1701" w:type="dxa"/>
            <w:vAlign w:val="center"/>
          </w:tcPr>
          <w:p w14:paraId="5ED9B32E"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16 Marshall Ave</w:t>
            </w:r>
          </w:p>
        </w:tc>
        <w:tc>
          <w:tcPr>
            <w:tcW w:w="1559" w:type="dxa"/>
            <w:vAlign w:val="center"/>
          </w:tcPr>
          <w:p w14:paraId="60BBC792"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10m</w:t>
            </w:r>
          </w:p>
        </w:tc>
      </w:tr>
      <w:tr w:rsidR="00AA0EBF" w:rsidRPr="00BF7952" w14:paraId="281D2730" w14:textId="77777777" w:rsidTr="00A15B14">
        <w:tc>
          <w:tcPr>
            <w:tcW w:w="1493" w:type="dxa"/>
            <w:vAlign w:val="center"/>
          </w:tcPr>
          <w:p w14:paraId="30BBECA1"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4</w:t>
            </w:r>
          </w:p>
        </w:tc>
        <w:tc>
          <w:tcPr>
            <w:tcW w:w="4299" w:type="dxa"/>
            <w:vAlign w:val="center"/>
          </w:tcPr>
          <w:p w14:paraId="3471B4D4"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Liquidambar styraciflua</w:t>
            </w:r>
          </w:p>
        </w:tc>
        <w:tc>
          <w:tcPr>
            <w:tcW w:w="1701" w:type="dxa"/>
            <w:vAlign w:val="center"/>
          </w:tcPr>
          <w:p w14:paraId="093308C7"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16 Marshall Ave</w:t>
            </w:r>
          </w:p>
        </w:tc>
        <w:tc>
          <w:tcPr>
            <w:tcW w:w="1559" w:type="dxa"/>
            <w:vAlign w:val="center"/>
          </w:tcPr>
          <w:p w14:paraId="05E47304"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16m</w:t>
            </w:r>
          </w:p>
        </w:tc>
      </w:tr>
      <w:tr w:rsidR="00AA0EBF" w:rsidRPr="00BF7952" w14:paraId="0510697B" w14:textId="77777777" w:rsidTr="00A15B14">
        <w:tc>
          <w:tcPr>
            <w:tcW w:w="1493" w:type="dxa"/>
            <w:vAlign w:val="center"/>
          </w:tcPr>
          <w:p w14:paraId="017521E6"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5</w:t>
            </w:r>
          </w:p>
        </w:tc>
        <w:tc>
          <w:tcPr>
            <w:tcW w:w="4299" w:type="dxa"/>
            <w:vAlign w:val="center"/>
          </w:tcPr>
          <w:p w14:paraId="05A236A5"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Cupressocyparis x leylandii</w:t>
            </w:r>
          </w:p>
        </w:tc>
        <w:tc>
          <w:tcPr>
            <w:tcW w:w="1701" w:type="dxa"/>
            <w:vAlign w:val="center"/>
          </w:tcPr>
          <w:p w14:paraId="3B17135D"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16 Marshall Ave</w:t>
            </w:r>
          </w:p>
        </w:tc>
        <w:tc>
          <w:tcPr>
            <w:tcW w:w="1559" w:type="dxa"/>
            <w:vAlign w:val="center"/>
          </w:tcPr>
          <w:p w14:paraId="7F4E9754"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6m</w:t>
            </w:r>
          </w:p>
        </w:tc>
      </w:tr>
      <w:tr w:rsidR="00AA0EBF" w:rsidRPr="00BF7952" w14:paraId="0ED88B04" w14:textId="77777777" w:rsidTr="00A15B14">
        <w:tc>
          <w:tcPr>
            <w:tcW w:w="1493" w:type="dxa"/>
            <w:vAlign w:val="center"/>
          </w:tcPr>
          <w:p w14:paraId="61AB3FD1"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6</w:t>
            </w:r>
          </w:p>
        </w:tc>
        <w:tc>
          <w:tcPr>
            <w:tcW w:w="4299" w:type="dxa"/>
            <w:vAlign w:val="center"/>
          </w:tcPr>
          <w:p w14:paraId="01BC0E3F"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Lophestemon confertus</w:t>
            </w:r>
          </w:p>
        </w:tc>
        <w:tc>
          <w:tcPr>
            <w:tcW w:w="1701" w:type="dxa"/>
            <w:vAlign w:val="center"/>
          </w:tcPr>
          <w:p w14:paraId="267B27C8"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14 Marshall Ave</w:t>
            </w:r>
          </w:p>
        </w:tc>
        <w:tc>
          <w:tcPr>
            <w:tcW w:w="1559" w:type="dxa"/>
            <w:vAlign w:val="center"/>
          </w:tcPr>
          <w:p w14:paraId="5DB1F388"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6m</w:t>
            </w:r>
          </w:p>
        </w:tc>
      </w:tr>
      <w:tr w:rsidR="00AA0EBF" w:rsidRPr="00BF7952" w14:paraId="38016162" w14:textId="77777777" w:rsidTr="00A15B14">
        <w:tc>
          <w:tcPr>
            <w:tcW w:w="1493" w:type="dxa"/>
            <w:vAlign w:val="center"/>
          </w:tcPr>
          <w:p w14:paraId="2459CD6E"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8</w:t>
            </w:r>
          </w:p>
        </w:tc>
        <w:tc>
          <w:tcPr>
            <w:tcW w:w="4299" w:type="dxa"/>
            <w:vAlign w:val="center"/>
          </w:tcPr>
          <w:p w14:paraId="242AB88C"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Camellia sasanqua</w:t>
            </w:r>
          </w:p>
        </w:tc>
        <w:tc>
          <w:tcPr>
            <w:tcW w:w="1701" w:type="dxa"/>
            <w:vAlign w:val="center"/>
          </w:tcPr>
          <w:p w14:paraId="15F6A68F"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5 Holdsworth Ave</w:t>
            </w:r>
          </w:p>
        </w:tc>
        <w:tc>
          <w:tcPr>
            <w:tcW w:w="1559" w:type="dxa"/>
            <w:vAlign w:val="center"/>
          </w:tcPr>
          <w:p w14:paraId="32606B4E"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8m</w:t>
            </w:r>
          </w:p>
        </w:tc>
      </w:tr>
      <w:tr w:rsidR="00AA0EBF" w:rsidRPr="00BF7952" w14:paraId="3FF23178" w14:textId="77777777" w:rsidTr="00A15B14">
        <w:tc>
          <w:tcPr>
            <w:tcW w:w="1493" w:type="dxa"/>
            <w:vAlign w:val="center"/>
          </w:tcPr>
          <w:p w14:paraId="2801C279"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9</w:t>
            </w:r>
          </w:p>
        </w:tc>
        <w:tc>
          <w:tcPr>
            <w:tcW w:w="4299" w:type="dxa"/>
            <w:vAlign w:val="center"/>
          </w:tcPr>
          <w:p w14:paraId="668E5593"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Livistona australis</w:t>
            </w:r>
          </w:p>
        </w:tc>
        <w:tc>
          <w:tcPr>
            <w:tcW w:w="1701" w:type="dxa"/>
            <w:vAlign w:val="center"/>
          </w:tcPr>
          <w:p w14:paraId="7D75DC63"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5 Holdsworth Ave</w:t>
            </w:r>
          </w:p>
        </w:tc>
        <w:tc>
          <w:tcPr>
            <w:tcW w:w="1559" w:type="dxa"/>
            <w:vAlign w:val="center"/>
          </w:tcPr>
          <w:p w14:paraId="2D94C910"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12m</w:t>
            </w:r>
          </w:p>
        </w:tc>
      </w:tr>
      <w:tr w:rsidR="00AA0EBF" w:rsidRPr="00BF7952" w14:paraId="254F3FA3" w14:textId="77777777" w:rsidTr="00A15B14">
        <w:tc>
          <w:tcPr>
            <w:tcW w:w="1493" w:type="dxa"/>
            <w:vAlign w:val="center"/>
          </w:tcPr>
          <w:p w14:paraId="4960AD72"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10</w:t>
            </w:r>
          </w:p>
        </w:tc>
        <w:tc>
          <w:tcPr>
            <w:tcW w:w="4299" w:type="dxa"/>
            <w:vAlign w:val="center"/>
          </w:tcPr>
          <w:p w14:paraId="1CEADAFD"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 xml:space="preserve">Magnolia grandiflora </w:t>
            </w:r>
            <w:r w:rsidRPr="00BF7952">
              <w:rPr>
                <w:rFonts w:ascii="Arial" w:eastAsiaTheme="minorEastAsia" w:hAnsi="Arial" w:cs="Arial"/>
                <w:sz w:val="20"/>
                <w:lang w:eastAsia="en-AU"/>
              </w:rPr>
              <w:t>(Little Gem)</w:t>
            </w:r>
          </w:p>
        </w:tc>
        <w:tc>
          <w:tcPr>
            <w:tcW w:w="1701" w:type="dxa"/>
            <w:vAlign w:val="center"/>
          </w:tcPr>
          <w:p w14:paraId="78DFD6F3"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5 Holdsworth Ave</w:t>
            </w:r>
          </w:p>
        </w:tc>
        <w:tc>
          <w:tcPr>
            <w:tcW w:w="1559" w:type="dxa"/>
            <w:vAlign w:val="center"/>
          </w:tcPr>
          <w:p w14:paraId="3E462D93"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6m</w:t>
            </w:r>
          </w:p>
        </w:tc>
      </w:tr>
      <w:tr w:rsidR="00AA0EBF" w:rsidRPr="00BF7952" w14:paraId="35A7A38F" w14:textId="77777777" w:rsidTr="00A15B14">
        <w:tc>
          <w:tcPr>
            <w:tcW w:w="1493" w:type="dxa"/>
            <w:vAlign w:val="center"/>
          </w:tcPr>
          <w:p w14:paraId="6C4924E2"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11</w:t>
            </w:r>
          </w:p>
        </w:tc>
        <w:tc>
          <w:tcPr>
            <w:tcW w:w="4299" w:type="dxa"/>
            <w:vAlign w:val="center"/>
          </w:tcPr>
          <w:p w14:paraId="4D18D5AE"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Archontophoenix cunninghamiana</w:t>
            </w:r>
          </w:p>
        </w:tc>
        <w:tc>
          <w:tcPr>
            <w:tcW w:w="1701" w:type="dxa"/>
            <w:vAlign w:val="center"/>
          </w:tcPr>
          <w:p w14:paraId="4CCA5D7C"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10 Berry Rd</w:t>
            </w:r>
          </w:p>
        </w:tc>
        <w:tc>
          <w:tcPr>
            <w:tcW w:w="1559" w:type="dxa"/>
            <w:vAlign w:val="center"/>
          </w:tcPr>
          <w:p w14:paraId="0A713FC2"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8m</w:t>
            </w:r>
          </w:p>
        </w:tc>
      </w:tr>
      <w:tr w:rsidR="00AA0EBF" w:rsidRPr="00BF7952" w14:paraId="05022787" w14:textId="77777777" w:rsidTr="00A15B14">
        <w:tc>
          <w:tcPr>
            <w:tcW w:w="1493" w:type="dxa"/>
            <w:vAlign w:val="center"/>
          </w:tcPr>
          <w:p w14:paraId="7B3A739F"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12</w:t>
            </w:r>
          </w:p>
        </w:tc>
        <w:tc>
          <w:tcPr>
            <w:tcW w:w="4299" w:type="dxa"/>
            <w:vAlign w:val="center"/>
          </w:tcPr>
          <w:p w14:paraId="0C729054"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Leptospermum spp</w:t>
            </w:r>
          </w:p>
        </w:tc>
        <w:tc>
          <w:tcPr>
            <w:tcW w:w="1701" w:type="dxa"/>
            <w:vAlign w:val="center"/>
          </w:tcPr>
          <w:p w14:paraId="221799D8"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10 Berry Rd</w:t>
            </w:r>
          </w:p>
        </w:tc>
        <w:tc>
          <w:tcPr>
            <w:tcW w:w="1559" w:type="dxa"/>
            <w:vAlign w:val="center"/>
          </w:tcPr>
          <w:p w14:paraId="7E75B733"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12m</w:t>
            </w:r>
          </w:p>
        </w:tc>
      </w:tr>
      <w:tr w:rsidR="00AA0EBF" w:rsidRPr="00BF7952" w14:paraId="0BE98EA4" w14:textId="77777777" w:rsidTr="00A15B14">
        <w:tc>
          <w:tcPr>
            <w:tcW w:w="1493" w:type="dxa"/>
            <w:vAlign w:val="center"/>
          </w:tcPr>
          <w:p w14:paraId="3EB30D3B"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13</w:t>
            </w:r>
          </w:p>
        </w:tc>
        <w:tc>
          <w:tcPr>
            <w:tcW w:w="4299" w:type="dxa"/>
            <w:vAlign w:val="center"/>
          </w:tcPr>
          <w:p w14:paraId="760F6A32"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Jacaranda mimosifolia</w:t>
            </w:r>
          </w:p>
        </w:tc>
        <w:tc>
          <w:tcPr>
            <w:tcW w:w="1701" w:type="dxa"/>
            <w:vAlign w:val="center"/>
          </w:tcPr>
          <w:p w14:paraId="4869F13B"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10 Berry Rd</w:t>
            </w:r>
          </w:p>
        </w:tc>
        <w:tc>
          <w:tcPr>
            <w:tcW w:w="1559" w:type="dxa"/>
            <w:vAlign w:val="center"/>
          </w:tcPr>
          <w:p w14:paraId="23584205"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12m</w:t>
            </w:r>
          </w:p>
        </w:tc>
      </w:tr>
      <w:tr w:rsidR="00AA0EBF" w:rsidRPr="00BF7952" w14:paraId="7E7584CD" w14:textId="77777777" w:rsidTr="00A15B14">
        <w:tc>
          <w:tcPr>
            <w:tcW w:w="1493" w:type="dxa"/>
            <w:vAlign w:val="center"/>
          </w:tcPr>
          <w:p w14:paraId="1A11CE5F"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14</w:t>
            </w:r>
          </w:p>
        </w:tc>
        <w:tc>
          <w:tcPr>
            <w:tcW w:w="4299" w:type="dxa"/>
            <w:vAlign w:val="center"/>
          </w:tcPr>
          <w:p w14:paraId="3826CD1B"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Lagerstroemia indica</w:t>
            </w:r>
          </w:p>
        </w:tc>
        <w:tc>
          <w:tcPr>
            <w:tcW w:w="1701" w:type="dxa"/>
            <w:vAlign w:val="center"/>
          </w:tcPr>
          <w:p w14:paraId="4397604C"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10 Berry Rd</w:t>
            </w:r>
          </w:p>
        </w:tc>
        <w:tc>
          <w:tcPr>
            <w:tcW w:w="1559" w:type="dxa"/>
            <w:vAlign w:val="center"/>
          </w:tcPr>
          <w:p w14:paraId="21561522"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6m</w:t>
            </w:r>
          </w:p>
        </w:tc>
      </w:tr>
      <w:tr w:rsidR="00AA0EBF" w:rsidRPr="00BF7952" w14:paraId="6CCAF17F" w14:textId="77777777" w:rsidTr="00A15B14">
        <w:tc>
          <w:tcPr>
            <w:tcW w:w="1493" w:type="dxa"/>
            <w:vAlign w:val="center"/>
          </w:tcPr>
          <w:p w14:paraId="7D74A94D"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15</w:t>
            </w:r>
          </w:p>
        </w:tc>
        <w:tc>
          <w:tcPr>
            <w:tcW w:w="4299" w:type="dxa"/>
            <w:vAlign w:val="center"/>
          </w:tcPr>
          <w:p w14:paraId="7F8FE07C"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Jacaranda mimosifolia</w:t>
            </w:r>
          </w:p>
        </w:tc>
        <w:tc>
          <w:tcPr>
            <w:tcW w:w="1701" w:type="dxa"/>
            <w:vAlign w:val="center"/>
          </w:tcPr>
          <w:p w14:paraId="4DA3FC71"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7 Holdsworth Ave</w:t>
            </w:r>
          </w:p>
        </w:tc>
        <w:tc>
          <w:tcPr>
            <w:tcW w:w="1559" w:type="dxa"/>
            <w:vAlign w:val="center"/>
          </w:tcPr>
          <w:p w14:paraId="27185D95"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14m</w:t>
            </w:r>
          </w:p>
        </w:tc>
      </w:tr>
      <w:tr w:rsidR="00AA0EBF" w:rsidRPr="00BF7952" w14:paraId="5553F4A1" w14:textId="77777777" w:rsidTr="00A15B14">
        <w:tc>
          <w:tcPr>
            <w:tcW w:w="1493" w:type="dxa"/>
            <w:vAlign w:val="center"/>
          </w:tcPr>
          <w:p w14:paraId="409F8335"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16</w:t>
            </w:r>
          </w:p>
        </w:tc>
        <w:tc>
          <w:tcPr>
            <w:tcW w:w="4299" w:type="dxa"/>
            <w:vAlign w:val="center"/>
          </w:tcPr>
          <w:p w14:paraId="42795BA6"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Araucaria columnaris</w:t>
            </w:r>
          </w:p>
        </w:tc>
        <w:tc>
          <w:tcPr>
            <w:tcW w:w="1701" w:type="dxa"/>
            <w:vAlign w:val="center"/>
          </w:tcPr>
          <w:p w14:paraId="44BDCF83"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7 Holdsworth Ave</w:t>
            </w:r>
          </w:p>
        </w:tc>
        <w:tc>
          <w:tcPr>
            <w:tcW w:w="1559" w:type="dxa"/>
            <w:vAlign w:val="center"/>
          </w:tcPr>
          <w:p w14:paraId="40CEB71F"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16m</w:t>
            </w:r>
          </w:p>
        </w:tc>
      </w:tr>
      <w:tr w:rsidR="00AA0EBF" w:rsidRPr="00BF7952" w14:paraId="7A4B62C6" w14:textId="77777777" w:rsidTr="00A15B14">
        <w:tc>
          <w:tcPr>
            <w:tcW w:w="1493" w:type="dxa"/>
            <w:vAlign w:val="center"/>
          </w:tcPr>
          <w:p w14:paraId="10DCB290"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17</w:t>
            </w:r>
          </w:p>
        </w:tc>
        <w:tc>
          <w:tcPr>
            <w:tcW w:w="4299" w:type="dxa"/>
            <w:vAlign w:val="center"/>
          </w:tcPr>
          <w:p w14:paraId="7DBAEB44"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2x callistemon viminalis</w:t>
            </w:r>
          </w:p>
        </w:tc>
        <w:tc>
          <w:tcPr>
            <w:tcW w:w="1701" w:type="dxa"/>
            <w:vAlign w:val="center"/>
          </w:tcPr>
          <w:p w14:paraId="06E08F4F"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10 Berry Rd</w:t>
            </w:r>
          </w:p>
        </w:tc>
        <w:tc>
          <w:tcPr>
            <w:tcW w:w="1559" w:type="dxa"/>
            <w:vAlign w:val="center"/>
          </w:tcPr>
          <w:p w14:paraId="6FE68A0F"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4m</w:t>
            </w:r>
          </w:p>
        </w:tc>
      </w:tr>
      <w:tr w:rsidR="00AA0EBF" w:rsidRPr="00BF7952" w14:paraId="05E9EB3A" w14:textId="77777777" w:rsidTr="00A15B14">
        <w:tc>
          <w:tcPr>
            <w:tcW w:w="1493" w:type="dxa"/>
            <w:vAlign w:val="center"/>
          </w:tcPr>
          <w:p w14:paraId="3919338D"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18</w:t>
            </w:r>
          </w:p>
        </w:tc>
        <w:tc>
          <w:tcPr>
            <w:tcW w:w="4299" w:type="dxa"/>
            <w:vAlign w:val="center"/>
          </w:tcPr>
          <w:p w14:paraId="16DB782D"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Schefflera actinophylla</w:t>
            </w:r>
          </w:p>
        </w:tc>
        <w:tc>
          <w:tcPr>
            <w:tcW w:w="1701" w:type="dxa"/>
            <w:vAlign w:val="center"/>
          </w:tcPr>
          <w:p w14:paraId="7C9E028D"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10 Berry Rd</w:t>
            </w:r>
          </w:p>
        </w:tc>
        <w:tc>
          <w:tcPr>
            <w:tcW w:w="1559" w:type="dxa"/>
            <w:vAlign w:val="center"/>
          </w:tcPr>
          <w:p w14:paraId="54D4E1DE"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5m</w:t>
            </w:r>
          </w:p>
        </w:tc>
      </w:tr>
      <w:tr w:rsidR="00AA0EBF" w:rsidRPr="00BF7952" w14:paraId="522B3FF8" w14:textId="77777777" w:rsidTr="00A15B14">
        <w:tc>
          <w:tcPr>
            <w:tcW w:w="1493" w:type="dxa"/>
            <w:vAlign w:val="center"/>
          </w:tcPr>
          <w:p w14:paraId="79F1C0EC"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19</w:t>
            </w:r>
          </w:p>
        </w:tc>
        <w:tc>
          <w:tcPr>
            <w:tcW w:w="4299" w:type="dxa"/>
            <w:vAlign w:val="center"/>
          </w:tcPr>
          <w:p w14:paraId="4A83080F"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Callistemon viminalis</w:t>
            </w:r>
          </w:p>
        </w:tc>
        <w:tc>
          <w:tcPr>
            <w:tcW w:w="1701" w:type="dxa"/>
            <w:vAlign w:val="center"/>
          </w:tcPr>
          <w:p w14:paraId="1FD8F7B3"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10 Berry Rd</w:t>
            </w:r>
          </w:p>
        </w:tc>
        <w:tc>
          <w:tcPr>
            <w:tcW w:w="1559" w:type="dxa"/>
            <w:vAlign w:val="center"/>
          </w:tcPr>
          <w:p w14:paraId="61A3561B"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4m</w:t>
            </w:r>
          </w:p>
        </w:tc>
      </w:tr>
      <w:tr w:rsidR="00AA0EBF" w:rsidRPr="00BF7952" w14:paraId="654CA851" w14:textId="77777777" w:rsidTr="00A15B14">
        <w:tc>
          <w:tcPr>
            <w:tcW w:w="1493" w:type="dxa"/>
            <w:vAlign w:val="center"/>
          </w:tcPr>
          <w:p w14:paraId="6041F817"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20</w:t>
            </w:r>
          </w:p>
        </w:tc>
        <w:tc>
          <w:tcPr>
            <w:tcW w:w="4299" w:type="dxa"/>
            <w:vAlign w:val="center"/>
          </w:tcPr>
          <w:p w14:paraId="5DD772E1"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2x Camellia sasanqua</w:t>
            </w:r>
          </w:p>
        </w:tc>
        <w:tc>
          <w:tcPr>
            <w:tcW w:w="1701" w:type="dxa"/>
            <w:vAlign w:val="center"/>
          </w:tcPr>
          <w:p w14:paraId="2D5F0A7D"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10 Berry Rd</w:t>
            </w:r>
          </w:p>
        </w:tc>
        <w:tc>
          <w:tcPr>
            <w:tcW w:w="1559" w:type="dxa"/>
            <w:vAlign w:val="center"/>
          </w:tcPr>
          <w:p w14:paraId="322234B4"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3m</w:t>
            </w:r>
          </w:p>
        </w:tc>
      </w:tr>
      <w:tr w:rsidR="00AA0EBF" w:rsidRPr="00BF7952" w14:paraId="398CE83F" w14:textId="77777777" w:rsidTr="00A15B14">
        <w:tc>
          <w:tcPr>
            <w:tcW w:w="1493" w:type="dxa"/>
            <w:vAlign w:val="center"/>
          </w:tcPr>
          <w:p w14:paraId="48E21DD7"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21</w:t>
            </w:r>
          </w:p>
        </w:tc>
        <w:tc>
          <w:tcPr>
            <w:tcW w:w="4299" w:type="dxa"/>
            <w:vAlign w:val="center"/>
          </w:tcPr>
          <w:p w14:paraId="259FA8F5"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Pinus radiata</w:t>
            </w:r>
          </w:p>
        </w:tc>
        <w:tc>
          <w:tcPr>
            <w:tcW w:w="1701" w:type="dxa"/>
            <w:vAlign w:val="center"/>
          </w:tcPr>
          <w:p w14:paraId="79218F66"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9 Holdsworth Ave</w:t>
            </w:r>
          </w:p>
        </w:tc>
        <w:tc>
          <w:tcPr>
            <w:tcW w:w="1559" w:type="dxa"/>
            <w:vAlign w:val="center"/>
          </w:tcPr>
          <w:p w14:paraId="17873870"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16m</w:t>
            </w:r>
          </w:p>
        </w:tc>
      </w:tr>
    </w:tbl>
    <w:tbl>
      <w:tblPr>
        <w:tblStyle w:val="TableGrid8"/>
        <w:tblW w:w="9052" w:type="dxa"/>
        <w:tblInd w:w="157" w:type="dxa"/>
        <w:tblLayout w:type="fixed"/>
        <w:tblLook w:val="04A0" w:firstRow="1" w:lastRow="0" w:firstColumn="1" w:lastColumn="0" w:noHBand="0" w:noVBand="1"/>
      </w:tblPr>
      <w:tblGrid>
        <w:gridCol w:w="1493"/>
        <w:gridCol w:w="4299"/>
        <w:gridCol w:w="1701"/>
        <w:gridCol w:w="1559"/>
      </w:tblGrid>
      <w:tr w:rsidR="00AA0EBF" w:rsidRPr="00BF7952" w14:paraId="286BACB5" w14:textId="77777777" w:rsidTr="00A15B14">
        <w:tc>
          <w:tcPr>
            <w:tcW w:w="1493" w:type="dxa"/>
            <w:vAlign w:val="center"/>
          </w:tcPr>
          <w:p w14:paraId="6DB67E45"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22</w:t>
            </w:r>
          </w:p>
        </w:tc>
        <w:tc>
          <w:tcPr>
            <w:tcW w:w="4299" w:type="dxa"/>
            <w:vAlign w:val="center"/>
          </w:tcPr>
          <w:p w14:paraId="0D16FE8D"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Archontophoenix cunninghamiana</w:t>
            </w:r>
          </w:p>
        </w:tc>
        <w:tc>
          <w:tcPr>
            <w:tcW w:w="1701" w:type="dxa"/>
            <w:vAlign w:val="center"/>
          </w:tcPr>
          <w:p w14:paraId="463026D6"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9 Holdsworth Ave</w:t>
            </w:r>
          </w:p>
        </w:tc>
        <w:tc>
          <w:tcPr>
            <w:tcW w:w="1559" w:type="dxa"/>
            <w:vAlign w:val="center"/>
          </w:tcPr>
          <w:p w14:paraId="404EC1C0"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6m</w:t>
            </w:r>
          </w:p>
        </w:tc>
      </w:tr>
      <w:tr w:rsidR="00AA0EBF" w:rsidRPr="00BF7952" w14:paraId="788B08A1" w14:textId="77777777" w:rsidTr="00A15B14">
        <w:tc>
          <w:tcPr>
            <w:tcW w:w="1493" w:type="dxa"/>
            <w:vAlign w:val="center"/>
          </w:tcPr>
          <w:p w14:paraId="45CD59F2"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23</w:t>
            </w:r>
          </w:p>
        </w:tc>
        <w:tc>
          <w:tcPr>
            <w:tcW w:w="4299" w:type="dxa"/>
            <w:vAlign w:val="center"/>
          </w:tcPr>
          <w:p w14:paraId="7200699C"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Dypsis lutescens</w:t>
            </w:r>
          </w:p>
        </w:tc>
        <w:tc>
          <w:tcPr>
            <w:tcW w:w="1701" w:type="dxa"/>
            <w:vAlign w:val="center"/>
          </w:tcPr>
          <w:p w14:paraId="14E07791"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9 Holdsworth Ave</w:t>
            </w:r>
          </w:p>
        </w:tc>
        <w:tc>
          <w:tcPr>
            <w:tcW w:w="1559" w:type="dxa"/>
            <w:vAlign w:val="center"/>
          </w:tcPr>
          <w:p w14:paraId="0257ACC1"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3m</w:t>
            </w:r>
          </w:p>
        </w:tc>
      </w:tr>
      <w:tr w:rsidR="00AA0EBF" w:rsidRPr="00BF7952" w14:paraId="1D7D72CB" w14:textId="77777777" w:rsidTr="00A15B14">
        <w:tc>
          <w:tcPr>
            <w:tcW w:w="1493" w:type="dxa"/>
            <w:vAlign w:val="center"/>
          </w:tcPr>
          <w:p w14:paraId="08D70241"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B2</w:t>
            </w:r>
          </w:p>
        </w:tc>
        <w:tc>
          <w:tcPr>
            <w:tcW w:w="4299" w:type="dxa"/>
            <w:vAlign w:val="center"/>
          </w:tcPr>
          <w:p w14:paraId="3B7E2219"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Jacaranda mimosifolia</w:t>
            </w:r>
          </w:p>
        </w:tc>
        <w:tc>
          <w:tcPr>
            <w:tcW w:w="1701" w:type="dxa"/>
            <w:vAlign w:val="center"/>
          </w:tcPr>
          <w:p w14:paraId="70EEF28B"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Berry Rd Verge</w:t>
            </w:r>
          </w:p>
        </w:tc>
        <w:tc>
          <w:tcPr>
            <w:tcW w:w="1559" w:type="dxa"/>
            <w:vAlign w:val="center"/>
          </w:tcPr>
          <w:p w14:paraId="19DBBA0E"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7m</w:t>
            </w:r>
          </w:p>
        </w:tc>
      </w:tr>
      <w:tr w:rsidR="00AA0EBF" w:rsidRPr="00BF7952" w14:paraId="5BDF3AF2" w14:textId="77777777" w:rsidTr="00A15B14">
        <w:tc>
          <w:tcPr>
            <w:tcW w:w="1493" w:type="dxa"/>
            <w:vAlign w:val="center"/>
          </w:tcPr>
          <w:p w14:paraId="70A9A910"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B13</w:t>
            </w:r>
          </w:p>
        </w:tc>
        <w:tc>
          <w:tcPr>
            <w:tcW w:w="4299" w:type="dxa"/>
            <w:vAlign w:val="center"/>
          </w:tcPr>
          <w:p w14:paraId="37C7CA6B"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Lophestemon confertus</w:t>
            </w:r>
          </w:p>
        </w:tc>
        <w:tc>
          <w:tcPr>
            <w:tcW w:w="1701" w:type="dxa"/>
            <w:vAlign w:val="center"/>
          </w:tcPr>
          <w:p w14:paraId="06AD2B3D"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Holdsworth Ave</w:t>
            </w:r>
          </w:p>
        </w:tc>
        <w:tc>
          <w:tcPr>
            <w:tcW w:w="1559" w:type="dxa"/>
            <w:vAlign w:val="center"/>
          </w:tcPr>
          <w:p w14:paraId="3C6077C3"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14m</w:t>
            </w:r>
          </w:p>
        </w:tc>
      </w:tr>
    </w:tbl>
    <w:p w14:paraId="1DE53E37" w14:textId="77777777" w:rsidR="00AA0EBF" w:rsidRPr="00BF7952" w:rsidRDefault="00AA0EBF" w:rsidP="00AA0EBF">
      <w:pPr>
        <w:widowControl w:val="0"/>
        <w:autoSpaceDE w:val="0"/>
        <w:autoSpaceDN w:val="0"/>
        <w:adjustRightInd w:val="0"/>
        <w:rPr>
          <w:rFonts w:ascii="Arial" w:hAnsi="Arial" w:cs="Arial"/>
          <w:b/>
          <w:sz w:val="20"/>
        </w:rPr>
      </w:pPr>
    </w:p>
    <w:p w14:paraId="7E9097D2" w14:textId="77777777" w:rsidR="00AA0EBF" w:rsidRPr="00BF7952" w:rsidRDefault="00AA0EBF" w:rsidP="00AA0EBF">
      <w:pPr>
        <w:widowControl w:val="0"/>
        <w:kinsoku w:val="0"/>
        <w:overflowPunct w:val="0"/>
        <w:autoSpaceDE w:val="0"/>
        <w:autoSpaceDN w:val="0"/>
        <w:adjustRightInd w:val="0"/>
        <w:ind w:right="389"/>
        <w:jc w:val="left"/>
        <w:rPr>
          <w:rFonts w:ascii="Arial" w:eastAsiaTheme="minorEastAsia" w:hAnsi="Arial" w:cs="Arial"/>
          <w:b/>
          <w:bCs/>
          <w:sz w:val="20"/>
          <w:lang w:eastAsia="en-AU"/>
        </w:rPr>
      </w:pPr>
      <w:r w:rsidRPr="00BF7952">
        <w:rPr>
          <w:rFonts w:ascii="Arial" w:eastAsiaTheme="minorEastAsia" w:hAnsi="Arial" w:cs="Arial"/>
          <w:b/>
          <w:bCs/>
          <w:sz w:val="20"/>
          <w:lang w:eastAsia="en-AU"/>
        </w:rPr>
        <w:t>This consent gives approval to carry out the following works in Tree Protection Zones:</w:t>
      </w:r>
    </w:p>
    <w:p w14:paraId="0C1D5D4F" w14:textId="77777777" w:rsidR="00AA0EBF" w:rsidRPr="00BF7952" w:rsidRDefault="00AA0EBF" w:rsidP="00AA0EBF">
      <w:pPr>
        <w:widowControl w:val="0"/>
        <w:kinsoku w:val="0"/>
        <w:overflowPunct w:val="0"/>
        <w:autoSpaceDE w:val="0"/>
        <w:autoSpaceDN w:val="0"/>
        <w:adjustRightInd w:val="0"/>
        <w:ind w:right="389"/>
        <w:jc w:val="left"/>
        <w:rPr>
          <w:rFonts w:ascii="Arial" w:eastAsiaTheme="minorEastAsia" w:hAnsi="Arial" w:cs="Arial"/>
          <w:sz w:val="20"/>
          <w:lang w:eastAsia="en-AU"/>
        </w:rPr>
      </w:pPr>
    </w:p>
    <w:tbl>
      <w:tblPr>
        <w:tblStyle w:val="TableGrid9"/>
        <w:tblW w:w="9052" w:type="dxa"/>
        <w:tblInd w:w="157" w:type="dxa"/>
        <w:tblLayout w:type="fixed"/>
        <w:tblLook w:val="04A0" w:firstRow="1" w:lastRow="0" w:firstColumn="1" w:lastColumn="0" w:noHBand="0" w:noVBand="1"/>
      </w:tblPr>
      <w:tblGrid>
        <w:gridCol w:w="1493"/>
        <w:gridCol w:w="2456"/>
        <w:gridCol w:w="1701"/>
        <w:gridCol w:w="3402"/>
      </w:tblGrid>
      <w:tr w:rsidR="00AA0EBF" w:rsidRPr="00BF7952" w14:paraId="750CB422" w14:textId="77777777" w:rsidTr="00A15B14">
        <w:tc>
          <w:tcPr>
            <w:tcW w:w="1493" w:type="dxa"/>
            <w:vAlign w:val="center"/>
          </w:tcPr>
          <w:p w14:paraId="5D9169A7"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Tree No.</w:t>
            </w:r>
          </w:p>
        </w:tc>
        <w:tc>
          <w:tcPr>
            <w:tcW w:w="2456" w:type="dxa"/>
            <w:vAlign w:val="center"/>
          </w:tcPr>
          <w:p w14:paraId="2E8F1039"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Species</w:t>
            </w:r>
          </w:p>
        </w:tc>
        <w:tc>
          <w:tcPr>
            <w:tcW w:w="1701" w:type="dxa"/>
            <w:vAlign w:val="center"/>
          </w:tcPr>
          <w:p w14:paraId="416E2B68"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Location</w:t>
            </w:r>
          </w:p>
        </w:tc>
        <w:tc>
          <w:tcPr>
            <w:tcW w:w="3402" w:type="dxa"/>
          </w:tcPr>
          <w:p w14:paraId="3A84004F"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Permitted Works Within TPZ</w:t>
            </w:r>
          </w:p>
        </w:tc>
      </w:tr>
      <w:tr w:rsidR="00AA0EBF" w:rsidRPr="00BF7952" w14:paraId="3A581BE0" w14:textId="77777777" w:rsidTr="00A15B14">
        <w:tc>
          <w:tcPr>
            <w:tcW w:w="1493" w:type="dxa"/>
            <w:vAlign w:val="center"/>
          </w:tcPr>
          <w:p w14:paraId="0367699A"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7</w:t>
            </w:r>
          </w:p>
        </w:tc>
        <w:tc>
          <w:tcPr>
            <w:tcW w:w="2456" w:type="dxa"/>
            <w:vAlign w:val="center"/>
          </w:tcPr>
          <w:p w14:paraId="314AE621"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Lophestemon confertus</w:t>
            </w:r>
          </w:p>
        </w:tc>
        <w:tc>
          <w:tcPr>
            <w:tcW w:w="1701" w:type="dxa"/>
            <w:vAlign w:val="center"/>
          </w:tcPr>
          <w:p w14:paraId="216B47C6"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14 Marshall Ave</w:t>
            </w:r>
          </w:p>
        </w:tc>
        <w:tc>
          <w:tcPr>
            <w:tcW w:w="3402" w:type="dxa"/>
          </w:tcPr>
          <w:p w14:paraId="2BAD2ADB"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Demolition of adjoining sandstone wall</w:t>
            </w:r>
          </w:p>
          <w:p w14:paraId="2D51E8AE"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 xml:space="preserve">Construction of new retaining wall, pathways and landscaping </w:t>
            </w:r>
          </w:p>
        </w:tc>
      </w:tr>
      <w:tr w:rsidR="00AA0EBF" w:rsidRPr="00BF7952" w14:paraId="7D98CD79" w14:textId="77777777" w:rsidTr="00A15B14">
        <w:tc>
          <w:tcPr>
            <w:tcW w:w="1493" w:type="dxa"/>
            <w:vAlign w:val="center"/>
          </w:tcPr>
          <w:p w14:paraId="613230D9"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B4</w:t>
            </w:r>
          </w:p>
        </w:tc>
        <w:tc>
          <w:tcPr>
            <w:tcW w:w="2456" w:type="dxa"/>
            <w:vAlign w:val="center"/>
          </w:tcPr>
          <w:p w14:paraId="5D88D1D1"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Eucalyptus spp</w:t>
            </w:r>
          </w:p>
        </w:tc>
        <w:tc>
          <w:tcPr>
            <w:tcW w:w="1701" w:type="dxa"/>
            <w:vAlign w:val="center"/>
          </w:tcPr>
          <w:p w14:paraId="64E628B9"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Berry Rd Verge</w:t>
            </w:r>
          </w:p>
        </w:tc>
        <w:tc>
          <w:tcPr>
            <w:tcW w:w="3402" w:type="dxa"/>
            <w:vAlign w:val="center"/>
          </w:tcPr>
          <w:p w14:paraId="6CB52D53"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Construction of retaining walls and landcscape elements</w:t>
            </w:r>
          </w:p>
        </w:tc>
      </w:tr>
      <w:tr w:rsidR="00AA0EBF" w:rsidRPr="00BF7952" w14:paraId="6D1350DC" w14:textId="77777777" w:rsidTr="00A15B14">
        <w:tc>
          <w:tcPr>
            <w:tcW w:w="1493" w:type="dxa"/>
            <w:vAlign w:val="center"/>
          </w:tcPr>
          <w:p w14:paraId="6A0F92C4"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B9</w:t>
            </w:r>
          </w:p>
        </w:tc>
        <w:tc>
          <w:tcPr>
            <w:tcW w:w="2456" w:type="dxa"/>
            <w:vAlign w:val="center"/>
          </w:tcPr>
          <w:p w14:paraId="727E541F"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Lophestemon confertus</w:t>
            </w:r>
          </w:p>
        </w:tc>
        <w:tc>
          <w:tcPr>
            <w:tcW w:w="1701" w:type="dxa"/>
            <w:vAlign w:val="center"/>
          </w:tcPr>
          <w:p w14:paraId="736E312E"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Marshall Ave Verge</w:t>
            </w:r>
          </w:p>
        </w:tc>
        <w:tc>
          <w:tcPr>
            <w:tcW w:w="3402" w:type="dxa"/>
            <w:vAlign w:val="center"/>
          </w:tcPr>
          <w:p w14:paraId="65619EBB"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Construction of boundary walls</w:t>
            </w:r>
          </w:p>
        </w:tc>
      </w:tr>
      <w:tr w:rsidR="00AA0EBF" w:rsidRPr="00BF7952" w14:paraId="13BC43DF" w14:textId="77777777" w:rsidTr="00A15B14">
        <w:tc>
          <w:tcPr>
            <w:tcW w:w="1493" w:type="dxa"/>
            <w:vAlign w:val="center"/>
          </w:tcPr>
          <w:p w14:paraId="1911FB77"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B10</w:t>
            </w:r>
          </w:p>
        </w:tc>
        <w:tc>
          <w:tcPr>
            <w:tcW w:w="2456" w:type="dxa"/>
            <w:vAlign w:val="center"/>
          </w:tcPr>
          <w:p w14:paraId="61E8BB4D"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Lophestemon confertus</w:t>
            </w:r>
          </w:p>
        </w:tc>
        <w:tc>
          <w:tcPr>
            <w:tcW w:w="1701" w:type="dxa"/>
            <w:vAlign w:val="center"/>
          </w:tcPr>
          <w:p w14:paraId="38666638"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Marshall Ave Verge</w:t>
            </w:r>
          </w:p>
        </w:tc>
        <w:tc>
          <w:tcPr>
            <w:tcW w:w="3402" w:type="dxa"/>
            <w:vAlign w:val="center"/>
          </w:tcPr>
          <w:p w14:paraId="4B6C45BD"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Construction of boundary walls</w:t>
            </w:r>
          </w:p>
        </w:tc>
      </w:tr>
      <w:tr w:rsidR="00AA0EBF" w:rsidRPr="00BF7952" w14:paraId="36BF1B8E" w14:textId="77777777" w:rsidTr="00A15B14">
        <w:tc>
          <w:tcPr>
            <w:tcW w:w="1493" w:type="dxa"/>
            <w:vAlign w:val="center"/>
          </w:tcPr>
          <w:p w14:paraId="38847E2E"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B11</w:t>
            </w:r>
          </w:p>
        </w:tc>
        <w:tc>
          <w:tcPr>
            <w:tcW w:w="2456" w:type="dxa"/>
            <w:vAlign w:val="center"/>
          </w:tcPr>
          <w:p w14:paraId="4DE97F14"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Lophestemon confertus</w:t>
            </w:r>
          </w:p>
        </w:tc>
        <w:tc>
          <w:tcPr>
            <w:tcW w:w="1701" w:type="dxa"/>
            <w:vAlign w:val="center"/>
          </w:tcPr>
          <w:p w14:paraId="11BD1057"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Marshall Ave Verge</w:t>
            </w:r>
          </w:p>
        </w:tc>
        <w:tc>
          <w:tcPr>
            <w:tcW w:w="3402" w:type="dxa"/>
            <w:vAlign w:val="center"/>
          </w:tcPr>
          <w:p w14:paraId="1D288691"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Construction of boundary walls, pedestrian pathway links</w:t>
            </w:r>
          </w:p>
        </w:tc>
      </w:tr>
      <w:tr w:rsidR="00AA0EBF" w:rsidRPr="00BF7952" w14:paraId="2B4591DC" w14:textId="77777777" w:rsidTr="00A15B14">
        <w:tc>
          <w:tcPr>
            <w:tcW w:w="1493" w:type="dxa"/>
            <w:vAlign w:val="center"/>
          </w:tcPr>
          <w:p w14:paraId="5C90D6DF"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B15</w:t>
            </w:r>
          </w:p>
        </w:tc>
        <w:tc>
          <w:tcPr>
            <w:tcW w:w="2456" w:type="dxa"/>
            <w:vAlign w:val="center"/>
          </w:tcPr>
          <w:p w14:paraId="3B90235F"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 xml:space="preserve">Melaleuca quinquenervia </w:t>
            </w:r>
          </w:p>
        </w:tc>
        <w:tc>
          <w:tcPr>
            <w:tcW w:w="1701" w:type="dxa"/>
            <w:vAlign w:val="center"/>
          </w:tcPr>
          <w:p w14:paraId="23A9BEBE"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Holdsworth Ave Verge</w:t>
            </w:r>
          </w:p>
        </w:tc>
        <w:tc>
          <w:tcPr>
            <w:tcW w:w="3402" w:type="dxa"/>
            <w:vAlign w:val="center"/>
          </w:tcPr>
          <w:p w14:paraId="42074096"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Construction of boundary walls, landscape elements</w:t>
            </w:r>
          </w:p>
        </w:tc>
      </w:tr>
      <w:tr w:rsidR="00AA0EBF" w:rsidRPr="00BF7952" w14:paraId="174C13C9" w14:textId="77777777" w:rsidTr="00A15B14">
        <w:tc>
          <w:tcPr>
            <w:tcW w:w="1493" w:type="dxa"/>
            <w:vAlign w:val="center"/>
          </w:tcPr>
          <w:p w14:paraId="26F976D2"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B16</w:t>
            </w:r>
          </w:p>
        </w:tc>
        <w:tc>
          <w:tcPr>
            <w:tcW w:w="2456" w:type="dxa"/>
            <w:vAlign w:val="center"/>
          </w:tcPr>
          <w:p w14:paraId="4B501E38"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Lophestemon confertus</w:t>
            </w:r>
          </w:p>
        </w:tc>
        <w:tc>
          <w:tcPr>
            <w:tcW w:w="1701" w:type="dxa"/>
            <w:vAlign w:val="center"/>
          </w:tcPr>
          <w:p w14:paraId="5BA43291"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Holdsworth Ave Verge</w:t>
            </w:r>
          </w:p>
        </w:tc>
        <w:tc>
          <w:tcPr>
            <w:tcW w:w="3402" w:type="dxa"/>
            <w:vAlign w:val="center"/>
          </w:tcPr>
          <w:p w14:paraId="4534D7EA"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Construction of boundary walls, landscape elements</w:t>
            </w:r>
          </w:p>
        </w:tc>
      </w:tr>
      <w:tr w:rsidR="00AA0EBF" w:rsidRPr="00BF7952" w14:paraId="6FD9173C" w14:textId="77777777" w:rsidTr="00A15B14">
        <w:tc>
          <w:tcPr>
            <w:tcW w:w="1493" w:type="dxa"/>
            <w:vAlign w:val="center"/>
          </w:tcPr>
          <w:p w14:paraId="5C9FCF73"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B17</w:t>
            </w:r>
          </w:p>
        </w:tc>
        <w:tc>
          <w:tcPr>
            <w:tcW w:w="2456" w:type="dxa"/>
            <w:vAlign w:val="center"/>
          </w:tcPr>
          <w:p w14:paraId="79E648EA" w14:textId="77777777" w:rsidR="00AA0EBF" w:rsidRPr="00BF7952" w:rsidRDefault="00AA0EBF" w:rsidP="00A15B14">
            <w:pPr>
              <w:jc w:val="center"/>
              <w:rPr>
                <w:rFonts w:ascii="Arial" w:eastAsiaTheme="minorEastAsia" w:hAnsi="Arial" w:cs="Arial"/>
                <w:i/>
                <w:iCs/>
                <w:sz w:val="20"/>
                <w:lang w:eastAsia="en-AU"/>
              </w:rPr>
            </w:pPr>
            <w:r w:rsidRPr="00BF7952">
              <w:rPr>
                <w:rFonts w:ascii="Arial" w:eastAsiaTheme="minorEastAsia" w:hAnsi="Arial" w:cs="Arial"/>
                <w:i/>
                <w:iCs/>
                <w:sz w:val="20"/>
                <w:lang w:eastAsia="en-AU"/>
              </w:rPr>
              <w:t>Lophestemon confertus</w:t>
            </w:r>
          </w:p>
        </w:tc>
        <w:tc>
          <w:tcPr>
            <w:tcW w:w="1701" w:type="dxa"/>
            <w:vAlign w:val="center"/>
          </w:tcPr>
          <w:p w14:paraId="1288268E"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Holdsworth Ave Verge</w:t>
            </w:r>
          </w:p>
        </w:tc>
        <w:tc>
          <w:tcPr>
            <w:tcW w:w="3402" w:type="dxa"/>
            <w:vAlign w:val="center"/>
          </w:tcPr>
          <w:p w14:paraId="0C3BDEA5" w14:textId="77777777" w:rsidR="00AA0EBF" w:rsidRPr="00BF7952" w:rsidRDefault="00AA0EBF" w:rsidP="00A15B14">
            <w:pPr>
              <w:jc w:val="center"/>
              <w:rPr>
                <w:rFonts w:ascii="Arial" w:eastAsiaTheme="minorEastAsia" w:hAnsi="Arial" w:cs="Arial"/>
                <w:sz w:val="20"/>
                <w:lang w:eastAsia="en-AU"/>
              </w:rPr>
            </w:pPr>
            <w:r w:rsidRPr="00BF7952">
              <w:rPr>
                <w:rFonts w:ascii="Arial" w:eastAsiaTheme="minorEastAsia" w:hAnsi="Arial" w:cs="Arial"/>
                <w:sz w:val="20"/>
                <w:lang w:eastAsia="en-AU"/>
              </w:rPr>
              <w:t>Construction of p[pedestrian through link elements</w:t>
            </w:r>
          </w:p>
        </w:tc>
      </w:tr>
    </w:tbl>
    <w:p w14:paraId="765D5AF2"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r w:rsidRPr="00BF7952">
        <w:rPr>
          <w:rFonts w:ascii="Arial" w:eastAsiaTheme="minorEastAsia" w:hAnsi="Arial" w:cs="Arial"/>
          <w:b/>
          <w:bCs/>
          <w:sz w:val="20"/>
          <w:lang w:eastAsia="en-AU"/>
        </w:rPr>
        <w:t>Tree removal may only occur upon issue of the relevant Construction Certificate</w:t>
      </w:r>
    </w:p>
    <w:p w14:paraId="7676E362"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bookmarkStart w:id="46" w:name="_Hlk122093710"/>
      <w:r w:rsidRPr="00BF7952">
        <w:rPr>
          <w:rFonts w:ascii="Arial" w:eastAsiaTheme="minorEastAsia" w:hAnsi="Arial" w:cs="Arial"/>
          <w:b/>
          <w:bCs/>
          <w:sz w:val="20"/>
          <w:lang w:eastAsia="en-AU"/>
        </w:rPr>
        <w:t>Reason: To ensure the protection of trees to be retained and to confirm trees removed for pruning/removal.</w:t>
      </w:r>
    </w:p>
    <w:p w14:paraId="49FE0EFA"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p>
    <w:p w14:paraId="329167B6"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lang w:eastAsia="en-AU"/>
        </w:rPr>
      </w:pPr>
      <w:r w:rsidRPr="00BF7952">
        <w:rPr>
          <w:rFonts w:ascii="Arial" w:eastAsiaTheme="minorHAnsi" w:hAnsi="Arial" w:cs="Arial"/>
          <w:sz w:val="20"/>
          <w:lang w:eastAsia="en-AU"/>
        </w:rPr>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47</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w:t>
      </w:r>
      <w:r w:rsidRPr="00BF7952">
        <w:rPr>
          <w:rFonts w:ascii="Arial" w:eastAsiaTheme="minorHAnsi" w:hAnsi="Arial" w:cs="Arial"/>
          <w:sz w:val="20"/>
          <w:lang w:eastAsia="en-AU"/>
        </w:rPr>
        <w:tab/>
      </w:r>
      <w:r w:rsidRPr="00BF7952">
        <w:rPr>
          <w:rFonts w:ascii="Arial" w:eastAsiaTheme="minorEastAsia" w:hAnsi="Arial" w:cs="Arial"/>
          <w:b/>
          <w:bCs/>
          <w:sz w:val="20"/>
          <w:lang w:eastAsia="en-AU"/>
        </w:rPr>
        <w:t>A10 – Special condition – Prepurchase of Replacement Trees</w:t>
      </w:r>
    </w:p>
    <w:p w14:paraId="0F447142"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sz w:val="20"/>
          <w:lang w:eastAsia="en-AU"/>
        </w:rPr>
      </w:pPr>
      <w:r w:rsidRPr="00BF7952">
        <w:rPr>
          <w:rFonts w:ascii="Arial" w:eastAsiaTheme="minorEastAsia" w:hAnsi="Arial" w:cs="Arial"/>
          <w:sz w:val="20"/>
          <w:lang w:eastAsia="en-AU"/>
        </w:rPr>
        <w:t xml:space="preserve">The applicant is to provide receipt of pre purchased trees from a registered nursery that will attain the prescribed height of replacement trees as part of this consent. The receipt is to be provided to Council’s Landscape and Tree department </w:t>
      </w:r>
      <w:r w:rsidRPr="00BF7952">
        <w:rPr>
          <w:rFonts w:ascii="Arial" w:eastAsiaTheme="minorEastAsia" w:hAnsi="Arial" w:cs="Arial"/>
          <w:b/>
          <w:bCs/>
          <w:sz w:val="20"/>
          <w:lang w:eastAsia="en-AU"/>
        </w:rPr>
        <w:t>prior to the issue of the relevant construction certificate</w:t>
      </w:r>
      <w:r w:rsidRPr="00BF7952">
        <w:rPr>
          <w:rFonts w:ascii="Arial" w:eastAsiaTheme="minorEastAsia" w:hAnsi="Arial" w:cs="Arial"/>
          <w:sz w:val="20"/>
          <w:lang w:eastAsia="en-AU"/>
        </w:rPr>
        <w:t xml:space="preserve">. Purchased trees are to be grown in accordance with specifications outlined within AS2303:2018 </w:t>
      </w:r>
      <w:r w:rsidRPr="00BF7952">
        <w:rPr>
          <w:rFonts w:ascii="Arial" w:eastAsiaTheme="minorEastAsia" w:hAnsi="Arial" w:cs="Arial"/>
          <w:i/>
          <w:iCs/>
          <w:sz w:val="20"/>
          <w:lang w:eastAsia="en-AU"/>
        </w:rPr>
        <w:t>Tree Stock for Landscape Use.</w:t>
      </w:r>
      <w:r w:rsidRPr="00BF7952">
        <w:rPr>
          <w:rFonts w:ascii="Arial" w:eastAsiaTheme="minorEastAsia" w:hAnsi="Arial" w:cs="Arial"/>
          <w:sz w:val="20"/>
          <w:lang w:eastAsia="en-AU"/>
        </w:rPr>
        <w:t xml:space="preserve"> </w:t>
      </w:r>
    </w:p>
    <w:p w14:paraId="4FB9B709"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sz w:val="20"/>
          <w:lang w:eastAsia="en-AU"/>
        </w:rPr>
      </w:pPr>
      <w:r w:rsidRPr="00BF7952">
        <w:rPr>
          <w:rFonts w:ascii="Arial" w:eastAsiaTheme="minorEastAsia" w:hAnsi="Arial" w:cs="Arial"/>
          <w:b/>
          <w:bCs/>
          <w:sz w:val="20"/>
          <w:lang w:eastAsia="en-AU"/>
        </w:rPr>
        <w:t>Reason: To ensure replacement trees are at appropriate size upon completion of the development.</w:t>
      </w:r>
    </w:p>
    <w:p w14:paraId="22AFA7BE"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sz w:val="20"/>
          <w:lang w:eastAsia="en-AU"/>
        </w:rPr>
      </w:pPr>
    </w:p>
    <w:p w14:paraId="47C2E4D6"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lang w:eastAsia="en-AU"/>
        </w:rPr>
      </w:pPr>
      <w:r w:rsidRPr="00BF7952">
        <w:rPr>
          <w:rFonts w:ascii="Arial" w:eastAsiaTheme="minorHAnsi" w:hAnsi="Arial" w:cs="Arial"/>
          <w:sz w:val="20"/>
          <w:lang w:eastAsia="en-AU"/>
        </w:rPr>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48</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w:t>
      </w:r>
      <w:r w:rsidRPr="00BF7952">
        <w:rPr>
          <w:rFonts w:ascii="Arial" w:eastAsiaTheme="minorHAnsi" w:hAnsi="Arial" w:cs="Arial"/>
          <w:sz w:val="20"/>
          <w:lang w:eastAsia="en-AU"/>
        </w:rPr>
        <w:tab/>
      </w:r>
      <w:bookmarkStart w:id="47" w:name="_Toc89680095"/>
      <w:bookmarkEnd w:id="45"/>
      <w:bookmarkEnd w:id="46"/>
      <w:r w:rsidRPr="00BF7952">
        <w:rPr>
          <w:rFonts w:ascii="Arial" w:eastAsiaTheme="minorEastAsia" w:hAnsi="Arial" w:cs="Arial"/>
          <w:b/>
          <w:bCs/>
          <w:sz w:val="20"/>
          <w:lang w:eastAsia="en-AU"/>
        </w:rPr>
        <w:t>B.13.L - Project arborist</w:t>
      </w:r>
      <w:bookmarkEnd w:id="47"/>
    </w:p>
    <w:p w14:paraId="1AD1C428" w14:textId="77777777" w:rsidR="00AA0EBF" w:rsidRPr="00BF7952" w:rsidRDefault="00AA0EBF" w:rsidP="00AA0EBF">
      <w:pPr>
        <w:spacing w:after="160" w:line="259" w:lineRule="auto"/>
        <w:jc w:val="left"/>
        <w:rPr>
          <w:rFonts w:ascii="Arial" w:eastAsiaTheme="minorHAnsi" w:hAnsi="Arial" w:cs="Arial"/>
          <w:sz w:val="20"/>
        </w:rPr>
      </w:pPr>
      <w:r w:rsidRPr="00BF7952">
        <w:rPr>
          <w:rFonts w:ascii="Arial" w:eastAsiaTheme="minorHAnsi" w:hAnsi="Arial" w:cs="Arial"/>
          <w:sz w:val="20"/>
        </w:rPr>
        <w:t xml:space="preserve">Prior to the commencement of any works a project arborist of minimum Australian qualitative framework (AQF) Level 5 qualification is to be appointed to oversee/monitor trees/condition compliance during the construction process. A letter of engagement must be provided to Council prior to issue of the relevant construction certificate. Compliance certificates must be available upon request, submitted to the Principal Certifier </w:t>
      </w:r>
      <w:r w:rsidRPr="00BF7952">
        <w:rPr>
          <w:rFonts w:ascii="Arial" w:hAnsi="Arial" w:cs="Arial"/>
          <w:sz w:val="20"/>
        </w:rPr>
        <w:t>within five days of site attendance and must be available to council immediately upon request</w:t>
      </w:r>
      <w:r w:rsidRPr="00BF7952">
        <w:rPr>
          <w:rFonts w:ascii="Arial" w:eastAsiaTheme="minorHAnsi" w:hAnsi="Arial" w:cs="Arial"/>
          <w:b/>
          <w:sz w:val="20"/>
        </w:rPr>
        <w:t xml:space="preserve"> prior to the issue of an occupation certificate</w:t>
      </w:r>
      <w:r w:rsidRPr="00BF7952">
        <w:rPr>
          <w:rFonts w:ascii="Arial" w:hAnsi="Arial" w:cs="Arial"/>
          <w:sz w:val="20"/>
        </w:rPr>
        <w:t>; failure to produce the latest certificate will be considered a breach of conditions</w:t>
      </w:r>
      <w:r w:rsidRPr="00BF7952">
        <w:rPr>
          <w:rFonts w:ascii="Arial" w:eastAsiaTheme="minorHAnsi" w:hAnsi="Arial" w:cs="Arial"/>
          <w:b/>
          <w:sz w:val="20"/>
        </w:rPr>
        <w:t>.</w:t>
      </w:r>
      <w:r w:rsidRPr="00BF7952">
        <w:rPr>
          <w:rFonts w:ascii="Arial" w:eastAsiaTheme="minorHAnsi" w:hAnsi="Arial" w:cs="Arial"/>
          <w:sz w:val="20"/>
        </w:rPr>
        <w:t xml:space="preserve">  Each compliance certificate must contain photographic evidence to confirm site attendance. A compliance certificate is required for each of the following phases.</w:t>
      </w:r>
    </w:p>
    <w:p w14:paraId="7C5EE0E9" w14:textId="77777777" w:rsidR="00AA0EBF" w:rsidRPr="00BF7952" w:rsidRDefault="00AA0EBF" w:rsidP="00AA0EBF">
      <w:pPr>
        <w:spacing w:after="160" w:line="259" w:lineRule="auto"/>
        <w:jc w:val="left"/>
        <w:rPr>
          <w:rFonts w:ascii="Arial" w:eastAsiaTheme="minorHAnsi" w:hAnsi="Arial" w:cs="Arial"/>
          <w:sz w:val="20"/>
        </w:rPr>
      </w:pPr>
      <w:r w:rsidRPr="00BF7952">
        <w:rPr>
          <w:rFonts w:ascii="Arial" w:eastAsiaTheme="minorHAnsi" w:hAnsi="Arial" w:cs="Arial"/>
          <w:sz w:val="20"/>
        </w:rPr>
        <w:t>The project Arborist shall:</w:t>
      </w:r>
    </w:p>
    <w:p w14:paraId="5EE73531" w14:textId="77777777" w:rsidR="00AA0EBF" w:rsidRPr="00BF7952" w:rsidRDefault="00AA0EBF" w:rsidP="00AA0EBF">
      <w:pPr>
        <w:numPr>
          <w:ilvl w:val="0"/>
          <w:numId w:val="9"/>
        </w:numPr>
        <w:spacing w:after="160" w:line="259" w:lineRule="auto"/>
        <w:contextualSpacing/>
        <w:jc w:val="left"/>
        <w:rPr>
          <w:rFonts w:ascii="Arial" w:eastAsiaTheme="minorHAnsi" w:hAnsi="Arial" w:cs="Arial"/>
          <w:sz w:val="20"/>
        </w:rPr>
      </w:pPr>
      <w:r w:rsidRPr="00BF7952">
        <w:rPr>
          <w:rFonts w:ascii="Arial" w:eastAsiaTheme="minorHAnsi" w:hAnsi="Arial" w:cs="Arial"/>
          <w:sz w:val="20"/>
        </w:rPr>
        <w:t>Certify all tree protection measures listed within Part B prior to works</w:t>
      </w:r>
    </w:p>
    <w:p w14:paraId="66F07E07" w14:textId="77777777" w:rsidR="00AA0EBF" w:rsidRPr="00BF7952" w:rsidRDefault="00AA0EBF" w:rsidP="00AA0EBF">
      <w:pPr>
        <w:numPr>
          <w:ilvl w:val="0"/>
          <w:numId w:val="9"/>
        </w:numPr>
        <w:spacing w:after="160" w:line="259" w:lineRule="auto"/>
        <w:contextualSpacing/>
        <w:jc w:val="left"/>
        <w:rPr>
          <w:rFonts w:ascii="Arial" w:eastAsiaTheme="minorHAnsi" w:hAnsi="Arial" w:cs="Arial"/>
          <w:sz w:val="20"/>
        </w:rPr>
      </w:pPr>
      <w:r w:rsidRPr="00BF7952">
        <w:rPr>
          <w:rFonts w:ascii="Arial" w:eastAsiaTheme="minorHAnsi" w:hAnsi="Arial" w:cs="Arial"/>
          <w:sz w:val="20"/>
        </w:rPr>
        <w:t>Clearly identify and tag trees which are to be removed and which trees are to be retained as part of this consent</w:t>
      </w:r>
    </w:p>
    <w:p w14:paraId="331FBB98" w14:textId="77777777" w:rsidR="00AA0EBF" w:rsidRPr="00BF7952" w:rsidRDefault="00AA0EBF" w:rsidP="00AA0EBF">
      <w:pPr>
        <w:numPr>
          <w:ilvl w:val="0"/>
          <w:numId w:val="9"/>
        </w:numPr>
        <w:spacing w:after="160" w:line="259" w:lineRule="auto"/>
        <w:contextualSpacing/>
        <w:jc w:val="left"/>
        <w:rPr>
          <w:rFonts w:ascii="Arial" w:eastAsiaTheme="minorHAnsi" w:hAnsi="Arial" w:cs="Arial"/>
          <w:sz w:val="20"/>
        </w:rPr>
      </w:pPr>
      <w:r w:rsidRPr="00BF7952">
        <w:rPr>
          <w:rFonts w:ascii="Arial" w:eastAsiaTheme="minorHAnsi" w:hAnsi="Arial" w:cs="Arial"/>
          <w:sz w:val="20"/>
        </w:rPr>
        <w:t>Oversee the demolition of the existing sandstone wall within the SRZ of T7 along with the construction of any new wall / fencing within the protection zone of this tree.</w:t>
      </w:r>
    </w:p>
    <w:p w14:paraId="636C8305" w14:textId="77777777" w:rsidR="00AA0EBF" w:rsidRPr="00BF7952" w:rsidRDefault="00AA0EBF" w:rsidP="00AA0EBF">
      <w:pPr>
        <w:numPr>
          <w:ilvl w:val="0"/>
          <w:numId w:val="9"/>
        </w:numPr>
        <w:spacing w:after="160" w:line="259" w:lineRule="auto"/>
        <w:contextualSpacing/>
        <w:jc w:val="left"/>
        <w:rPr>
          <w:rFonts w:ascii="Arial" w:eastAsiaTheme="minorHAnsi" w:hAnsi="Arial" w:cs="Arial"/>
          <w:sz w:val="20"/>
        </w:rPr>
      </w:pPr>
      <w:r w:rsidRPr="00BF7952">
        <w:rPr>
          <w:rFonts w:ascii="Arial" w:eastAsiaTheme="minorHAnsi" w:hAnsi="Arial" w:cs="Arial"/>
          <w:sz w:val="20"/>
        </w:rPr>
        <w:t>Oversee the excavation and installation of stormwater services within the Tree Protection Zone of retained trees</w:t>
      </w:r>
    </w:p>
    <w:p w14:paraId="54EB379F" w14:textId="77777777" w:rsidR="00AA0EBF" w:rsidRPr="00BF7952" w:rsidRDefault="00AA0EBF" w:rsidP="00AA0EBF">
      <w:pPr>
        <w:numPr>
          <w:ilvl w:val="0"/>
          <w:numId w:val="9"/>
        </w:numPr>
        <w:spacing w:after="160" w:line="259" w:lineRule="auto"/>
        <w:contextualSpacing/>
        <w:jc w:val="left"/>
        <w:rPr>
          <w:rFonts w:ascii="Arial" w:eastAsiaTheme="minorHAnsi" w:hAnsi="Arial" w:cs="Arial"/>
          <w:sz w:val="20"/>
        </w:rPr>
      </w:pPr>
      <w:r w:rsidRPr="00BF7952">
        <w:rPr>
          <w:rFonts w:ascii="Arial" w:eastAsiaTheme="minorHAnsi" w:hAnsi="Arial" w:cs="Arial"/>
          <w:sz w:val="20"/>
        </w:rPr>
        <w:lastRenderedPageBreak/>
        <w:t>Provide quarterly health and condition assessments on protected trees</w:t>
      </w:r>
    </w:p>
    <w:p w14:paraId="5EC1C2AD" w14:textId="77777777" w:rsidR="00AA0EBF" w:rsidRPr="00BF7952" w:rsidRDefault="00AA0EBF" w:rsidP="00AA0EBF">
      <w:pPr>
        <w:numPr>
          <w:ilvl w:val="0"/>
          <w:numId w:val="9"/>
        </w:numPr>
        <w:spacing w:after="160" w:line="259" w:lineRule="auto"/>
        <w:contextualSpacing/>
        <w:jc w:val="left"/>
        <w:rPr>
          <w:rFonts w:ascii="Arial" w:eastAsiaTheme="minorHAnsi" w:hAnsi="Arial" w:cs="Arial"/>
          <w:sz w:val="20"/>
        </w:rPr>
      </w:pPr>
      <w:r w:rsidRPr="00BF7952">
        <w:rPr>
          <w:rFonts w:ascii="Arial" w:eastAsiaTheme="minorHAnsi" w:hAnsi="Arial" w:cs="Arial"/>
          <w:sz w:val="20"/>
        </w:rPr>
        <w:t>Statement upon completion for the development that all retained trees have been maintained in a healthy, viable condition and replacement planting has been undertaken. The statement must also recommend remedial advice for trees post construction to mitigate and long-term construction impacts.</w:t>
      </w:r>
    </w:p>
    <w:p w14:paraId="4A56409D" w14:textId="77777777" w:rsidR="00AA0EBF" w:rsidRPr="00BF7952" w:rsidRDefault="00AA0EBF" w:rsidP="00AA0EBF">
      <w:pPr>
        <w:spacing w:after="160" w:line="259" w:lineRule="auto"/>
        <w:ind w:left="720"/>
        <w:contextualSpacing/>
        <w:jc w:val="left"/>
        <w:rPr>
          <w:rFonts w:ascii="Arial" w:eastAsiaTheme="minorHAnsi" w:hAnsi="Arial" w:cs="Arial"/>
          <w:sz w:val="20"/>
        </w:rPr>
      </w:pPr>
    </w:p>
    <w:p w14:paraId="69F991BD"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r w:rsidRPr="00BF7952">
        <w:rPr>
          <w:rFonts w:ascii="Arial" w:eastAsiaTheme="minorEastAsia" w:hAnsi="Arial" w:cs="Arial"/>
          <w:b/>
          <w:bCs/>
          <w:sz w:val="20"/>
          <w:lang w:eastAsia="en-AU"/>
        </w:rPr>
        <w:t>Reason: To ensure trees to be protected on the site.</w:t>
      </w:r>
    </w:p>
    <w:p w14:paraId="2658DD2C"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p>
    <w:p w14:paraId="3A29AED6"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lang w:eastAsia="en-AU"/>
        </w:rPr>
      </w:pPr>
      <w:r w:rsidRPr="00BF7952">
        <w:rPr>
          <w:rFonts w:ascii="Arial" w:eastAsiaTheme="minorHAnsi" w:hAnsi="Arial" w:cs="Arial"/>
          <w:sz w:val="20"/>
          <w:lang w:eastAsia="en-AU"/>
        </w:rPr>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49</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w:t>
      </w:r>
      <w:r w:rsidRPr="00BF7952">
        <w:rPr>
          <w:rFonts w:ascii="Arial" w:eastAsiaTheme="minorHAnsi" w:hAnsi="Arial" w:cs="Arial"/>
          <w:sz w:val="20"/>
          <w:lang w:eastAsia="en-AU"/>
        </w:rPr>
        <w:tab/>
      </w:r>
      <w:bookmarkStart w:id="48" w:name="_Hlk122079950"/>
      <w:bookmarkStart w:id="49" w:name="_Hlk111199102"/>
      <w:r w:rsidRPr="00BF7952">
        <w:rPr>
          <w:rFonts w:ascii="Arial" w:eastAsiaTheme="minorEastAsia" w:hAnsi="Arial" w:cs="Arial"/>
          <w:b/>
          <w:bCs/>
          <w:sz w:val="20"/>
          <w:lang w:eastAsia="en-AU"/>
        </w:rPr>
        <w:t>B.14 - Special Condition - Tree Protection Measures Fencing</w:t>
      </w:r>
    </w:p>
    <w:p w14:paraId="6C251704" w14:textId="77777777" w:rsidR="00AA0EBF" w:rsidRPr="00BF7952" w:rsidRDefault="00AA0EBF" w:rsidP="00AA0EBF">
      <w:pPr>
        <w:widowControl w:val="0"/>
        <w:autoSpaceDE w:val="0"/>
        <w:autoSpaceDN w:val="0"/>
        <w:adjustRightInd w:val="0"/>
        <w:jc w:val="left"/>
        <w:rPr>
          <w:rFonts w:ascii="Arial" w:eastAsiaTheme="minorEastAsia" w:hAnsi="Arial" w:cs="Arial"/>
          <w:sz w:val="20"/>
          <w:lang w:eastAsia="en-AU"/>
        </w:rPr>
      </w:pPr>
      <w:r w:rsidRPr="00BF7952">
        <w:rPr>
          <w:rFonts w:ascii="Arial" w:eastAsiaTheme="minorEastAsia" w:hAnsi="Arial" w:cs="Arial"/>
          <w:sz w:val="20"/>
          <w:lang w:eastAsia="en-AU"/>
        </w:rPr>
        <w:t>The following tree protection measures must be in place prior to works and certified by the project arborist.</w:t>
      </w:r>
    </w:p>
    <w:p w14:paraId="65F0D509" w14:textId="77777777" w:rsidR="00AA0EBF" w:rsidRPr="00BF7952" w:rsidRDefault="00AA0EBF" w:rsidP="00AA0EBF">
      <w:pPr>
        <w:widowControl w:val="0"/>
        <w:autoSpaceDE w:val="0"/>
        <w:autoSpaceDN w:val="0"/>
        <w:adjustRightInd w:val="0"/>
        <w:jc w:val="left"/>
        <w:rPr>
          <w:rFonts w:ascii="Arial" w:eastAsiaTheme="minorEastAsia" w:hAnsi="Arial" w:cs="Arial"/>
          <w:sz w:val="20"/>
          <w:lang w:eastAsia="en-AU"/>
        </w:rPr>
      </w:pPr>
    </w:p>
    <w:p w14:paraId="6329995A" w14:textId="77777777" w:rsidR="00AA0EBF" w:rsidRPr="00BF7952" w:rsidRDefault="00AA0EBF" w:rsidP="00AA0EBF">
      <w:pPr>
        <w:widowControl w:val="0"/>
        <w:autoSpaceDE w:val="0"/>
        <w:autoSpaceDN w:val="0"/>
        <w:adjustRightInd w:val="0"/>
        <w:jc w:val="left"/>
        <w:rPr>
          <w:rFonts w:ascii="Arial" w:eastAsiaTheme="minorEastAsia" w:hAnsi="Arial" w:cs="Arial"/>
          <w:sz w:val="20"/>
          <w:lang w:eastAsia="en-AU"/>
        </w:rPr>
      </w:pPr>
      <w:r w:rsidRPr="00BF7952">
        <w:rPr>
          <w:rFonts w:ascii="Arial" w:eastAsiaTheme="minorEastAsia" w:hAnsi="Arial" w:cs="Arial"/>
          <w:sz w:val="20"/>
          <w:lang w:eastAsia="en-AU"/>
        </w:rPr>
        <w:t>Tree Protection Fencing must be installed within the following locations:</w:t>
      </w:r>
    </w:p>
    <w:p w14:paraId="4DECFECA" w14:textId="77777777" w:rsidR="00AA0EBF" w:rsidRPr="00BF7952" w:rsidRDefault="00AA0EBF" w:rsidP="00AA0EBF">
      <w:pPr>
        <w:widowControl w:val="0"/>
        <w:autoSpaceDE w:val="0"/>
        <w:autoSpaceDN w:val="0"/>
        <w:adjustRightInd w:val="0"/>
        <w:jc w:val="left"/>
        <w:rPr>
          <w:rFonts w:ascii="Arial" w:eastAsiaTheme="minorEastAsia" w:hAnsi="Arial" w:cs="Arial"/>
          <w:sz w:val="20"/>
          <w:lang w:eastAsia="en-AU"/>
        </w:rPr>
      </w:pPr>
    </w:p>
    <w:p w14:paraId="17F77735" w14:textId="77777777" w:rsidR="00AA0EBF" w:rsidRPr="00BF7952" w:rsidRDefault="00AA0EBF" w:rsidP="00AA0EBF">
      <w:pPr>
        <w:widowControl w:val="0"/>
        <w:numPr>
          <w:ilvl w:val="0"/>
          <w:numId w:val="10"/>
        </w:numPr>
        <w:autoSpaceDE w:val="0"/>
        <w:autoSpaceDN w:val="0"/>
        <w:adjustRightInd w:val="0"/>
        <w:spacing w:after="160" w:line="259" w:lineRule="auto"/>
        <w:contextualSpacing/>
        <w:jc w:val="left"/>
        <w:rPr>
          <w:rFonts w:ascii="Arial" w:eastAsiaTheme="minorEastAsia" w:hAnsi="Arial" w:cs="Arial"/>
          <w:sz w:val="20"/>
          <w:lang w:eastAsia="en-AU"/>
        </w:rPr>
      </w:pPr>
      <w:r w:rsidRPr="00BF7952">
        <w:rPr>
          <w:rFonts w:ascii="Arial" w:eastAsiaTheme="minorEastAsia" w:hAnsi="Arial" w:cs="Arial"/>
          <w:sz w:val="20"/>
          <w:lang w:eastAsia="en-AU"/>
        </w:rPr>
        <w:t>Along the area marked within the tree protection plan around T7 offset 3m contained within appendix 1 of the supplied Arborist report by Advanced Treescape Consulting dated 18/4/23</w:t>
      </w:r>
    </w:p>
    <w:p w14:paraId="0BA4EE58" w14:textId="77777777" w:rsidR="00AA0EBF" w:rsidRPr="00BF7952" w:rsidRDefault="00AA0EBF" w:rsidP="00AA0EBF">
      <w:pPr>
        <w:widowControl w:val="0"/>
        <w:numPr>
          <w:ilvl w:val="0"/>
          <w:numId w:val="10"/>
        </w:numPr>
        <w:autoSpaceDE w:val="0"/>
        <w:autoSpaceDN w:val="0"/>
        <w:adjustRightInd w:val="0"/>
        <w:spacing w:after="160" w:line="259" w:lineRule="auto"/>
        <w:contextualSpacing/>
        <w:jc w:val="left"/>
        <w:rPr>
          <w:rFonts w:ascii="Arial" w:eastAsiaTheme="minorEastAsia" w:hAnsi="Arial" w:cs="Arial"/>
          <w:sz w:val="20"/>
          <w:lang w:eastAsia="en-AU"/>
        </w:rPr>
      </w:pPr>
      <w:r w:rsidRPr="00BF7952">
        <w:rPr>
          <w:rFonts w:ascii="Arial" w:eastAsiaTheme="minorEastAsia" w:hAnsi="Arial" w:cs="Arial"/>
          <w:sz w:val="20"/>
          <w:lang w:eastAsia="en-AU"/>
        </w:rPr>
        <w:t>Around each tree located on the council verge nominated for retention forming a “box”</w:t>
      </w:r>
    </w:p>
    <w:p w14:paraId="51586163" w14:textId="77777777" w:rsidR="00AA0EBF" w:rsidRPr="00BF7952" w:rsidRDefault="00AA0EBF" w:rsidP="00AA0EBF">
      <w:pPr>
        <w:widowControl w:val="0"/>
        <w:autoSpaceDE w:val="0"/>
        <w:autoSpaceDN w:val="0"/>
        <w:adjustRightInd w:val="0"/>
        <w:jc w:val="left"/>
        <w:rPr>
          <w:rFonts w:ascii="Arial" w:eastAsiaTheme="minorHAnsi" w:hAnsi="Arial" w:cs="Arial"/>
          <w:bCs/>
          <w:sz w:val="20"/>
        </w:rPr>
      </w:pPr>
    </w:p>
    <w:p w14:paraId="469CEE61" w14:textId="77777777" w:rsidR="00AA0EBF" w:rsidRPr="00BF7952" w:rsidRDefault="00AA0EBF" w:rsidP="00AA0EBF">
      <w:pPr>
        <w:widowControl w:val="0"/>
        <w:autoSpaceDE w:val="0"/>
        <w:autoSpaceDN w:val="0"/>
        <w:adjustRightInd w:val="0"/>
        <w:jc w:val="left"/>
        <w:rPr>
          <w:rFonts w:ascii="Arial" w:hAnsi="Arial" w:cs="Arial"/>
          <w:sz w:val="20"/>
        </w:rPr>
      </w:pPr>
      <w:r w:rsidRPr="00BF7952">
        <w:rPr>
          <w:rFonts w:ascii="Arial" w:eastAsiaTheme="minorHAnsi" w:hAnsi="Arial" w:cs="Arial"/>
          <w:bCs/>
          <w:sz w:val="20"/>
        </w:rPr>
        <w:t xml:space="preserve">The fencing must consist of a </w:t>
      </w:r>
      <w:r w:rsidRPr="00BF7952">
        <w:rPr>
          <w:rFonts w:ascii="Arial" w:hAnsi="Arial" w:cs="Arial"/>
          <w:sz w:val="20"/>
        </w:rPr>
        <w:t>1.8 m high chain mesh fence held in place with concrete block footings and fastened together</w:t>
      </w:r>
      <w:r w:rsidRPr="00BF7952">
        <w:rPr>
          <w:rFonts w:ascii="Arial" w:eastAsiaTheme="minorEastAsia" w:hAnsi="Arial" w:cs="Arial"/>
          <w:sz w:val="20"/>
          <w:lang w:eastAsia="en-AU"/>
        </w:rPr>
        <w:t xml:space="preserve">. </w:t>
      </w:r>
      <w:r w:rsidRPr="00BF7952">
        <w:rPr>
          <w:rFonts w:ascii="Arial" w:eastAsiaTheme="minorHAnsi" w:hAnsi="Arial" w:cs="Arial"/>
          <w:bCs/>
          <w:sz w:val="20"/>
        </w:rPr>
        <w:t xml:space="preserve">An example of fencing is shown under figure 3 on page 16 of the Australian Standard 4970-2009 </w:t>
      </w:r>
      <w:r w:rsidRPr="00BF7952">
        <w:rPr>
          <w:rFonts w:ascii="Arial" w:eastAsiaTheme="minorHAnsi" w:hAnsi="Arial" w:cs="Arial"/>
          <w:bCs/>
          <w:i/>
          <w:sz w:val="20"/>
        </w:rPr>
        <w:t>The Protection of Trees on Development.</w:t>
      </w:r>
      <w:r w:rsidRPr="00BF7952">
        <w:rPr>
          <w:rFonts w:ascii="Arial" w:hAnsi="Arial" w:cs="Arial"/>
          <w:sz w:val="20"/>
        </w:rPr>
        <w:t xml:space="preserve"> The fenced area shall not be used for the storage of building materials, machinery, site sheds, or for advertising and the soil levels within the fenced area shall remain undisturbed. </w:t>
      </w:r>
    </w:p>
    <w:p w14:paraId="0D71C9CC" w14:textId="77777777" w:rsidR="00AA0EBF" w:rsidRPr="00BF7952" w:rsidRDefault="00AA0EBF" w:rsidP="00AA0EBF">
      <w:pPr>
        <w:rPr>
          <w:rFonts w:ascii="Arial" w:hAnsi="Arial" w:cs="Arial"/>
          <w:sz w:val="20"/>
        </w:rPr>
      </w:pPr>
      <w:r w:rsidRPr="00BF7952">
        <w:rPr>
          <w:rFonts w:ascii="Arial" w:hAnsi="Arial" w:cs="Arial"/>
          <w:sz w:val="20"/>
        </w:rPr>
        <w:t xml:space="preserve">A waterproof sign must be placed on every second panel stating, </w:t>
      </w:r>
      <w:r w:rsidRPr="00BF7952">
        <w:rPr>
          <w:rFonts w:ascii="Arial" w:hAnsi="Arial" w:cs="Arial"/>
          <w:sz w:val="20"/>
          <w:u w:val="single"/>
        </w:rPr>
        <w:t xml:space="preserve">‘NO ENTRY </w:t>
      </w:r>
      <w:smartTag w:uri="urn:schemas-microsoft-com:office:smarttags" w:element="stockticker">
        <w:r w:rsidRPr="00BF7952">
          <w:rPr>
            <w:rFonts w:ascii="Arial" w:hAnsi="Arial" w:cs="Arial"/>
            <w:sz w:val="20"/>
            <w:u w:val="single"/>
          </w:rPr>
          <w:t>TREE</w:t>
        </w:r>
      </w:smartTag>
      <w:r w:rsidRPr="00BF7952">
        <w:rPr>
          <w:rFonts w:ascii="Arial" w:hAnsi="Arial" w:cs="Arial"/>
          <w:sz w:val="20"/>
          <w:u w:val="single"/>
        </w:rPr>
        <w:t xml:space="preserve"> PROTECTION AREA – this fence and sign are not to be removed or relocated for the work duration.’</w:t>
      </w:r>
      <w:r w:rsidRPr="00BF7952">
        <w:rPr>
          <w:rFonts w:ascii="Arial" w:hAnsi="Arial" w:cs="Arial"/>
          <w:sz w:val="20"/>
        </w:rPr>
        <w:t xml:space="preserve">  Minimum size of the sign is to be A3 portrait with NO ENTRY </w:t>
      </w:r>
      <w:smartTag w:uri="urn:schemas-microsoft-com:office:smarttags" w:element="stockticker">
        <w:r w:rsidRPr="00BF7952">
          <w:rPr>
            <w:rFonts w:ascii="Arial" w:hAnsi="Arial" w:cs="Arial"/>
            <w:sz w:val="20"/>
          </w:rPr>
          <w:t>TREE</w:t>
        </w:r>
      </w:smartTag>
      <w:r w:rsidRPr="00BF7952">
        <w:rPr>
          <w:rFonts w:ascii="Arial" w:hAnsi="Arial" w:cs="Arial"/>
          <w:sz w:val="20"/>
        </w:rPr>
        <w:t xml:space="preserve"> PROTECTION ZONE in capital Arial Font size 100, and the rest of the text in Arial font size 65. </w:t>
      </w:r>
    </w:p>
    <w:p w14:paraId="61574051" w14:textId="77777777" w:rsidR="00AA0EBF" w:rsidRPr="00BF7952" w:rsidRDefault="00AA0EBF" w:rsidP="00AA0EBF">
      <w:pPr>
        <w:rPr>
          <w:rFonts w:ascii="Arial" w:hAnsi="Arial" w:cs="Arial"/>
          <w:sz w:val="20"/>
        </w:rPr>
      </w:pPr>
    </w:p>
    <w:p w14:paraId="6B4B5FE1" w14:textId="77777777" w:rsidR="00AA0EBF" w:rsidRPr="00BF7952" w:rsidRDefault="00AA0EBF" w:rsidP="00AA0EBF">
      <w:pPr>
        <w:rPr>
          <w:rFonts w:ascii="Arial" w:hAnsi="Arial" w:cs="Arial"/>
          <w:sz w:val="20"/>
        </w:rPr>
      </w:pPr>
      <w:r w:rsidRPr="00BF7952">
        <w:rPr>
          <w:rFonts w:ascii="Arial" w:hAnsi="Arial" w:cs="Arial"/>
          <w:sz w:val="20"/>
        </w:rPr>
        <w:t xml:space="preserve">Such fencing and signage must be erected </w:t>
      </w:r>
      <w:r w:rsidRPr="00BF7952">
        <w:rPr>
          <w:rFonts w:ascii="Arial" w:hAnsi="Arial" w:cs="Arial"/>
          <w:b/>
          <w:sz w:val="20"/>
        </w:rPr>
        <w:t>Prior to Demolition</w:t>
      </w:r>
      <w:r w:rsidRPr="00BF7952">
        <w:rPr>
          <w:rFonts w:ascii="Arial" w:hAnsi="Arial" w:cs="Arial"/>
          <w:sz w:val="20"/>
        </w:rPr>
        <w:t xml:space="preserve"> including site preparation and remain in place for the duration of the construction work</w:t>
      </w:r>
    </w:p>
    <w:p w14:paraId="45AA2FA0" w14:textId="77777777" w:rsidR="00AA0EBF" w:rsidRPr="00BF7952" w:rsidRDefault="00AA0EBF" w:rsidP="00AA0EBF">
      <w:pPr>
        <w:rPr>
          <w:rFonts w:ascii="Arial" w:hAnsi="Arial" w:cs="Arial"/>
          <w:sz w:val="20"/>
        </w:rPr>
      </w:pPr>
    </w:p>
    <w:p w14:paraId="2CF1F4C1" w14:textId="77777777" w:rsidR="00AA0EBF" w:rsidRPr="00BF7952" w:rsidRDefault="00AA0EBF" w:rsidP="00AA0EBF">
      <w:pPr>
        <w:rPr>
          <w:rFonts w:ascii="Arial" w:hAnsi="Arial" w:cs="Arial"/>
          <w:sz w:val="20"/>
        </w:rPr>
      </w:pPr>
      <w:r w:rsidRPr="00BF7952">
        <w:rPr>
          <w:rFonts w:ascii="Arial" w:hAnsi="Arial" w:cs="Arial"/>
          <w:sz w:val="20"/>
        </w:rPr>
        <w:t>Movement of Tree Protection Fencing must be overseen and approved by the project Arborist with notification provided to Council’s Tree Management Officer in writing.</w:t>
      </w:r>
    </w:p>
    <w:p w14:paraId="59474B9B" w14:textId="77777777" w:rsidR="00AA0EBF" w:rsidRPr="00BF7952" w:rsidRDefault="00AA0EBF" w:rsidP="00AA0EBF">
      <w:pPr>
        <w:ind w:left="360"/>
        <w:rPr>
          <w:rFonts w:ascii="Arial" w:hAnsi="Arial" w:cs="Arial"/>
          <w:sz w:val="20"/>
        </w:rPr>
      </w:pPr>
    </w:p>
    <w:p w14:paraId="1F2C5BB1" w14:textId="77777777" w:rsidR="00AA0EBF" w:rsidRPr="00BF7952" w:rsidRDefault="00AA0EBF" w:rsidP="00AA0EBF">
      <w:pPr>
        <w:rPr>
          <w:rFonts w:ascii="Arial" w:hAnsi="Arial" w:cs="Arial"/>
          <w:b/>
          <w:sz w:val="20"/>
        </w:rPr>
      </w:pPr>
      <w:r w:rsidRPr="00BF7952">
        <w:rPr>
          <w:rFonts w:ascii="Arial" w:hAnsi="Arial" w:cs="Arial"/>
          <w:b/>
          <w:sz w:val="20"/>
        </w:rPr>
        <w:t>Reason: To protect the natural environment</w:t>
      </w:r>
      <w:bookmarkEnd w:id="48"/>
      <w:bookmarkEnd w:id="49"/>
    </w:p>
    <w:p w14:paraId="03C65BBD" w14:textId="77777777" w:rsidR="00AA0EBF" w:rsidRPr="00BF7952" w:rsidRDefault="00AA0EBF" w:rsidP="00AA0EBF">
      <w:pPr>
        <w:rPr>
          <w:rFonts w:ascii="Arial" w:hAnsi="Arial" w:cs="Arial"/>
          <w:b/>
          <w:sz w:val="20"/>
        </w:rPr>
      </w:pPr>
    </w:p>
    <w:p w14:paraId="6BBA0B3E"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50</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bookmarkStart w:id="50" w:name="_Toc89680096"/>
      <w:r w:rsidRPr="00BF7952">
        <w:rPr>
          <w:rFonts w:ascii="Arial" w:eastAsiaTheme="minorEastAsia" w:hAnsi="Arial" w:cs="Arial"/>
          <w:b/>
          <w:bCs/>
          <w:sz w:val="20"/>
          <w:lang w:eastAsia="en-AU"/>
        </w:rPr>
        <w:t>B15</w:t>
      </w:r>
      <w:bookmarkEnd w:id="50"/>
      <w:r w:rsidRPr="00BF7952">
        <w:rPr>
          <w:rFonts w:ascii="Arial" w:eastAsiaTheme="minorEastAsia" w:hAnsi="Arial" w:cs="Arial"/>
          <w:b/>
          <w:bCs/>
          <w:sz w:val="20"/>
          <w:lang w:eastAsia="en-AU"/>
        </w:rPr>
        <w:t xml:space="preserve">- Special Condition - </w:t>
      </w:r>
      <w:r w:rsidRPr="00BF7952">
        <w:rPr>
          <w:rFonts w:ascii="Arial" w:eastAsiaTheme="minorHAnsi" w:hAnsi="Arial" w:cs="Arial"/>
          <w:b/>
          <w:sz w:val="20"/>
        </w:rPr>
        <w:t>Site Specific Tree protection plan and Construction Management Plan</w:t>
      </w:r>
    </w:p>
    <w:p w14:paraId="5B4E4275" w14:textId="77777777" w:rsidR="00AA0EBF" w:rsidRPr="00BF7952" w:rsidRDefault="00AA0EBF" w:rsidP="00AA0EBF">
      <w:pPr>
        <w:widowControl w:val="0"/>
        <w:autoSpaceDE w:val="0"/>
        <w:autoSpaceDN w:val="0"/>
        <w:adjustRightInd w:val="0"/>
        <w:jc w:val="left"/>
        <w:rPr>
          <w:rFonts w:ascii="Arial" w:eastAsiaTheme="minorEastAsia" w:hAnsi="Arial" w:cs="Arial"/>
          <w:sz w:val="20"/>
          <w:lang w:eastAsia="en-AU"/>
        </w:rPr>
      </w:pPr>
      <w:r w:rsidRPr="00BF7952">
        <w:rPr>
          <w:rFonts w:ascii="Arial" w:eastAsiaTheme="minorEastAsia" w:hAnsi="Arial" w:cs="Arial"/>
          <w:sz w:val="20"/>
          <w:lang w:eastAsia="en-AU"/>
        </w:rPr>
        <w:t>The following tree protection measures must be in place prior to any works and certified by the project arborist.</w:t>
      </w:r>
    </w:p>
    <w:p w14:paraId="645862EF" w14:textId="77777777" w:rsidR="00AA0EBF" w:rsidRPr="00BF7952" w:rsidRDefault="00AA0EBF" w:rsidP="00AA0EBF">
      <w:pPr>
        <w:widowControl w:val="0"/>
        <w:autoSpaceDE w:val="0"/>
        <w:autoSpaceDN w:val="0"/>
        <w:adjustRightInd w:val="0"/>
        <w:jc w:val="left"/>
        <w:rPr>
          <w:rFonts w:ascii="Arial" w:eastAsiaTheme="minorEastAsia" w:hAnsi="Arial" w:cs="Arial"/>
          <w:sz w:val="20"/>
          <w:lang w:eastAsia="en-AU"/>
        </w:rPr>
      </w:pPr>
    </w:p>
    <w:p w14:paraId="2DD86243" w14:textId="77777777" w:rsidR="00AA0EBF" w:rsidRPr="00BF7952" w:rsidRDefault="00AA0EBF" w:rsidP="00AA0EBF">
      <w:pPr>
        <w:jc w:val="left"/>
        <w:rPr>
          <w:rFonts w:ascii="Arial" w:hAnsi="Arial" w:cs="Arial"/>
          <w:sz w:val="20"/>
        </w:rPr>
      </w:pPr>
      <w:r w:rsidRPr="00BF7952">
        <w:rPr>
          <w:rFonts w:ascii="Arial" w:hAnsi="Arial" w:cs="Arial"/>
          <w:sz w:val="20"/>
        </w:rPr>
        <w:t>The trunks of the following trees must be protected during the construction period by a trunk guard.</w:t>
      </w:r>
    </w:p>
    <w:p w14:paraId="613E6C58" w14:textId="77777777" w:rsidR="00AA0EBF" w:rsidRPr="00BF7952" w:rsidRDefault="00AA0EBF" w:rsidP="00AA0EBF">
      <w:pPr>
        <w:numPr>
          <w:ilvl w:val="0"/>
          <w:numId w:val="11"/>
        </w:numPr>
        <w:spacing w:after="160" w:line="259" w:lineRule="auto"/>
        <w:contextualSpacing/>
        <w:jc w:val="left"/>
        <w:rPr>
          <w:rFonts w:ascii="Arial" w:hAnsi="Arial" w:cs="Arial"/>
          <w:sz w:val="20"/>
        </w:rPr>
      </w:pPr>
      <w:r w:rsidRPr="00BF7952">
        <w:rPr>
          <w:rFonts w:ascii="Arial" w:hAnsi="Arial" w:cs="Arial"/>
          <w:sz w:val="20"/>
        </w:rPr>
        <w:t>All trees nominated with trunk guards as per the Tree Protection Plan</w:t>
      </w:r>
    </w:p>
    <w:p w14:paraId="32CF5B2A" w14:textId="77777777" w:rsidR="00AA0EBF" w:rsidRPr="00BF7952" w:rsidRDefault="00AA0EBF" w:rsidP="00AA0EBF">
      <w:pPr>
        <w:numPr>
          <w:ilvl w:val="0"/>
          <w:numId w:val="11"/>
        </w:numPr>
        <w:spacing w:after="160" w:line="259" w:lineRule="auto"/>
        <w:contextualSpacing/>
        <w:jc w:val="left"/>
        <w:rPr>
          <w:rFonts w:ascii="Arial" w:hAnsi="Arial" w:cs="Arial"/>
          <w:b/>
          <w:sz w:val="20"/>
          <w:lang w:val="en-US"/>
        </w:rPr>
      </w:pPr>
      <w:r w:rsidRPr="00BF7952">
        <w:rPr>
          <w:rFonts w:ascii="Arial" w:hAnsi="Arial" w:cs="Arial"/>
          <w:sz w:val="20"/>
          <w:lang w:val="en-US"/>
        </w:rPr>
        <w:t>Timber Planks (50mmx100mm or similar) shall be placed at 100mm intervals and must be fixed by wire ties or strapping to a height of 2m. Hessian cloth is to be placed between the trunk and the planks to minimise damage. The timber planks are not to be fixed directly to the tree in any way. An example of suitable trunk protection can be found on page 17</w:t>
      </w:r>
      <w:r w:rsidRPr="00BF7952">
        <w:rPr>
          <w:rFonts w:ascii="Arial" w:hAnsi="Arial" w:cs="Arial"/>
          <w:color w:val="FF0000"/>
          <w:sz w:val="20"/>
          <w:lang w:val="en-US"/>
        </w:rPr>
        <w:t xml:space="preserve"> </w:t>
      </w:r>
      <w:r w:rsidRPr="00BF7952">
        <w:rPr>
          <w:rFonts w:ascii="Arial" w:hAnsi="Arial" w:cs="Arial"/>
          <w:sz w:val="20"/>
          <w:lang w:val="en-US"/>
        </w:rPr>
        <w:t xml:space="preserve">within the Australian Standard 4970-2009 </w:t>
      </w:r>
      <w:r w:rsidRPr="00BF7952">
        <w:rPr>
          <w:rFonts w:ascii="Arial" w:hAnsi="Arial" w:cs="Arial"/>
          <w:i/>
          <w:iCs/>
          <w:sz w:val="20"/>
          <w:lang w:val="en-US"/>
        </w:rPr>
        <w:t>The Protection of Trees on Development Sites.</w:t>
      </w:r>
      <w:r w:rsidRPr="00BF7952">
        <w:rPr>
          <w:rFonts w:ascii="Arial" w:eastAsiaTheme="minorHAnsi" w:hAnsi="Arial" w:cs="Arial"/>
          <w:bCs/>
          <w:sz w:val="20"/>
          <w:lang w:val="en-US"/>
        </w:rPr>
        <w:t xml:space="preserve"> </w:t>
      </w:r>
      <w:r w:rsidRPr="00BF7952">
        <w:rPr>
          <w:rFonts w:ascii="Arial" w:hAnsi="Arial" w:cs="Arial"/>
          <w:sz w:val="20"/>
          <w:lang w:val="en-US"/>
        </w:rPr>
        <w:t xml:space="preserve">Trunk and branch protection is to be installed </w:t>
      </w:r>
      <w:r w:rsidRPr="00BF7952">
        <w:rPr>
          <w:rFonts w:ascii="Arial" w:hAnsi="Arial" w:cs="Arial"/>
          <w:b/>
          <w:sz w:val="20"/>
          <w:lang w:val="en-US"/>
        </w:rPr>
        <w:t>Prior to the issue of the relevant construction certificate.</w:t>
      </w:r>
      <w:bookmarkStart w:id="51" w:name="_Hlk111199404"/>
    </w:p>
    <w:p w14:paraId="57E92303" w14:textId="77777777" w:rsidR="00AA0EBF" w:rsidRPr="00BF7952" w:rsidRDefault="00AA0EBF" w:rsidP="00AA0EBF">
      <w:pPr>
        <w:ind w:left="720"/>
        <w:contextualSpacing/>
        <w:jc w:val="left"/>
        <w:rPr>
          <w:rFonts w:ascii="Arial" w:hAnsi="Arial" w:cs="Arial"/>
          <w:b/>
          <w:sz w:val="20"/>
          <w:lang w:val="en-US"/>
        </w:rPr>
      </w:pPr>
    </w:p>
    <w:p w14:paraId="25F1123E" w14:textId="77777777" w:rsidR="00AA0EBF" w:rsidRPr="00BF7952" w:rsidRDefault="00AA0EBF" w:rsidP="00AA0EBF">
      <w:pPr>
        <w:spacing w:after="160" w:line="259" w:lineRule="auto"/>
        <w:jc w:val="left"/>
        <w:rPr>
          <w:rFonts w:ascii="Arial" w:eastAsiaTheme="minorHAnsi" w:hAnsi="Arial" w:cs="Arial"/>
          <w:b/>
          <w:sz w:val="20"/>
        </w:rPr>
      </w:pPr>
      <w:r w:rsidRPr="00BF7952">
        <w:rPr>
          <w:rFonts w:ascii="Arial" w:eastAsiaTheme="minorHAnsi" w:hAnsi="Arial" w:cs="Arial"/>
          <w:b/>
          <w:sz w:val="20"/>
        </w:rPr>
        <w:t>Reason: To protect trees during construction</w:t>
      </w:r>
    </w:p>
    <w:bookmarkEnd w:id="51"/>
    <w:p w14:paraId="2C559A6F"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lang w:eastAsia="en-AU"/>
        </w:rPr>
      </w:pPr>
      <w:r w:rsidRPr="00BF7952">
        <w:rPr>
          <w:rFonts w:ascii="Arial" w:eastAsiaTheme="minorHAnsi" w:hAnsi="Arial" w:cs="Arial"/>
          <w:sz w:val="20"/>
          <w:lang w:eastAsia="en-AU"/>
        </w:rPr>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51</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w:t>
      </w:r>
      <w:r w:rsidRPr="00BF7952">
        <w:rPr>
          <w:rFonts w:ascii="Arial" w:eastAsiaTheme="minorHAnsi" w:hAnsi="Arial" w:cs="Arial"/>
          <w:sz w:val="20"/>
          <w:lang w:eastAsia="en-AU"/>
        </w:rPr>
        <w:tab/>
      </w:r>
      <w:r w:rsidRPr="00BF7952">
        <w:rPr>
          <w:rFonts w:ascii="Arial" w:eastAsiaTheme="minorHAnsi" w:hAnsi="Arial" w:cs="Arial"/>
          <w:b/>
          <w:sz w:val="20"/>
        </w:rPr>
        <w:t>B16 – Special Condition – Site Specific Tree Protection Plan and Construction Management Plan</w:t>
      </w:r>
    </w:p>
    <w:p w14:paraId="6B1259DB"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HAnsi" w:hAnsi="Arial" w:cs="Arial"/>
          <w:bCs/>
          <w:sz w:val="20"/>
        </w:rPr>
      </w:pPr>
      <w:r w:rsidRPr="00BF7952">
        <w:rPr>
          <w:rFonts w:ascii="Arial" w:eastAsiaTheme="minorHAnsi" w:hAnsi="Arial" w:cs="Arial"/>
          <w:b/>
          <w:sz w:val="20"/>
        </w:rPr>
        <w:t>Prior to the Issue of the relevant Construction Certificate, a</w:t>
      </w:r>
      <w:r w:rsidRPr="00BF7952">
        <w:rPr>
          <w:rFonts w:ascii="Arial" w:eastAsiaTheme="minorHAnsi" w:hAnsi="Arial" w:cs="Arial"/>
          <w:bCs/>
          <w:sz w:val="20"/>
        </w:rPr>
        <w:t xml:space="preserve"> site specific Tree Protection Plan, </w:t>
      </w:r>
      <w:r w:rsidRPr="00BF7952">
        <w:rPr>
          <w:rFonts w:ascii="Arial" w:eastAsiaTheme="minorHAnsi" w:hAnsi="Arial" w:cs="Arial"/>
          <w:bCs/>
          <w:sz w:val="20"/>
        </w:rPr>
        <w:lastRenderedPageBreak/>
        <w:t>prepared by the Project Arborist  is to be developed alongside a Construction Management Plan detailing Tree Protection Methods in accordance with the Australian Standard 4970-2009 where proposed construction activities will affect the longevity of retained trees. This includes excavation, assembly of crane platforms, delivery storage and movement of site materials and location of site sheds.</w:t>
      </w:r>
    </w:p>
    <w:p w14:paraId="3A0E15FA"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HAnsi" w:hAnsi="Arial" w:cs="Arial"/>
          <w:b/>
          <w:sz w:val="20"/>
        </w:rPr>
      </w:pPr>
      <w:r w:rsidRPr="00BF7952">
        <w:rPr>
          <w:rFonts w:ascii="Arial" w:eastAsiaTheme="minorHAnsi" w:hAnsi="Arial" w:cs="Arial"/>
          <w:b/>
          <w:sz w:val="20"/>
        </w:rPr>
        <w:t>Reason: To ensure the protection of retained trees.</w:t>
      </w:r>
    </w:p>
    <w:p w14:paraId="496DF58E"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HAnsi" w:hAnsi="Arial" w:cs="Arial"/>
          <w:b/>
          <w:sz w:val="20"/>
        </w:rPr>
      </w:pPr>
    </w:p>
    <w:p w14:paraId="1A722B58"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HAnsi" w:hAnsi="Arial" w:cs="Arial"/>
          <w:b/>
          <w:sz w:val="20"/>
        </w:rPr>
      </w:pPr>
      <w:r w:rsidRPr="00BF7952">
        <w:rPr>
          <w:rFonts w:ascii="Arial" w:eastAsiaTheme="minorHAnsi" w:hAnsi="Arial" w:cs="Arial"/>
          <w:bCs/>
          <w:sz w:val="20"/>
        </w:rPr>
        <w:t>51A.</w:t>
      </w:r>
      <w:r w:rsidRPr="00BF7952">
        <w:rPr>
          <w:rFonts w:ascii="Arial" w:eastAsiaTheme="minorHAnsi" w:hAnsi="Arial" w:cs="Arial"/>
          <w:b/>
          <w:sz w:val="20"/>
        </w:rPr>
        <w:t xml:space="preserve"> </w:t>
      </w:r>
      <w:bookmarkStart w:id="52" w:name="_Hlk130377932"/>
      <w:r w:rsidRPr="00BF7952">
        <w:rPr>
          <w:rFonts w:ascii="Arial" w:eastAsiaTheme="minorHAnsi" w:hAnsi="Arial" w:cs="Arial"/>
          <w:b/>
          <w:sz w:val="20"/>
        </w:rPr>
        <w:t xml:space="preserve"> </w:t>
      </w:r>
      <w:r w:rsidRPr="00BF7952">
        <w:rPr>
          <w:rFonts w:ascii="Arial" w:eastAsiaTheme="minorHAnsi" w:hAnsi="Arial" w:cs="Arial"/>
          <w:b/>
          <w:bCs/>
          <w:sz w:val="20"/>
        </w:rPr>
        <w:t>B17 - Pre-Construction Dilapidation report: Trees to be Retained</w:t>
      </w:r>
    </w:p>
    <w:p w14:paraId="28F591E2" w14:textId="77777777" w:rsidR="00AA0EBF" w:rsidRPr="00BF7952" w:rsidRDefault="00AA0EBF" w:rsidP="00AA0EBF">
      <w:pPr>
        <w:widowControl w:val="0"/>
        <w:autoSpaceDN w:val="0"/>
        <w:adjustRightInd w:val="0"/>
        <w:spacing w:before="120" w:after="120" w:line="252" w:lineRule="auto"/>
        <w:jc w:val="left"/>
        <w:rPr>
          <w:rFonts w:ascii="Arial" w:hAnsi="Arial" w:cs="Arial"/>
          <w:sz w:val="20"/>
          <w:lang w:val="en-US"/>
        </w:rPr>
      </w:pPr>
      <w:r w:rsidRPr="00BF7952">
        <w:rPr>
          <w:rFonts w:ascii="Arial" w:hAnsi="Arial" w:cs="Arial"/>
          <w:sz w:val="20"/>
          <w:lang w:val="en-US"/>
        </w:rPr>
        <w:t>Before the issue of a construction certificate, a suitably qualified Arborist with a minimum of an AQF level 5 Degree must prepare a pre-construction dilapidation report on the health of the trees to be retained and protected following a site visit with Council’s Senior Tree Preservation Officer.  The report shall be agreed upon by both parties and shall include photographs of each tree and any existing damage, defects or areas of concern well represented.</w:t>
      </w:r>
    </w:p>
    <w:p w14:paraId="6FEA4671" w14:textId="77777777" w:rsidR="00AA0EBF" w:rsidRPr="00BF7952" w:rsidRDefault="00AA0EBF" w:rsidP="00AA0EBF">
      <w:pPr>
        <w:widowControl w:val="0"/>
        <w:numPr>
          <w:ilvl w:val="0"/>
          <w:numId w:val="58"/>
        </w:numPr>
        <w:autoSpaceDN w:val="0"/>
        <w:adjustRightInd w:val="0"/>
        <w:spacing w:before="120" w:after="120" w:line="252" w:lineRule="auto"/>
        <w:ind w:left="726"/>
        <w:contextualSpacing/>
        <w:jc w:val="left"/>
        <w:rPr>
          <w:rFonts w:ascii="Arial" w:hAnsi="Arial" w:cs="Arial"/>
          <w:sz w:val="20"/>
          <w:lang w:val="en-US"/>
        </w:rPr>
      </w:pPr>
      <w:r w:rsidRPr="00BF7952">
        <w:rPr>
          <w:rFonts w:ascii="Arial" w:eastAsiaTheme="minorHAnsi" w:hAnsi="Arial" w:cs="Arial"/>
          <w:sz w:val="20"/>
          <w:lang w:val="en-US"/>
        </w:rPr>
        <w:t xml:space="preserve">after comparing the pre-construction dilapidation report to the post- construction </w:t>
      </w:r>
      <w:r w:rsidRPr="00BF7952">
        <w:rPr>
          <w:rFonts w:ascii="Arial" w:hAnsi="Arial" w:cs="Arial"/>
          <w:sz w:val="20"/>
          <w:lang w:val="en-US"/>
        </w:rPr>
        <w:t>dilapidation</w:t>
      </w:r>
      <w:r w:rsidRPr="00BF7952">
        <w:rPr>
          <w:rFonts w:ascii="Arial" w:eastAsiaTheme="minorHAnsi" w:hAnsi="Arial" w:cs="Arial"/>
          <w:sz w:val="20"/>
          <w:lang w:val="en-US"/>
        </w:rPr>
        <w:t xml:space="preserve"> report required under this condition, there has been any structural damage to any adjoining buildings;</w:t>
      </w:r>
      <w:r w:rsidRPr="00BF7952">
        <w:rPr>
          <w:rFonts w:ascii="Arial" w:eastAsiaTheme="minorHAnsi" w:hAnsi="Arial" w:cs="Arial"/>
          <w:spacing w:val="-7"/>
          <w:sz w:val="20"/>
          <w:lang w:val="en-US"/>
        </w:rPr>
        <w:t xml:space="preserve"> </w:t>
      </w:r>
      <w:r w:rsidRPr="00BF7952">
        <w:rPr>
          <w:rFonts w:ascii="Arial" w:eastAsiaTheme="minorHAnsi" w:hAnsi="Arial" w:cs="Arial"/>
          <w:sz w:val="20"/>
          <w:lang w:val="en-US"/>
        </w:rPr>
        <w:t>and</w:t>
      </w:r>
    </w:p>
    <w:p w14:paraId="099D57DD" w14:textId="77777777" w:rsidR="00AA0EBF" w:rsidRPr="00BF7952" w:rsidRDefault="00AA0EBF" w:rsidP="00AA0EBF">
      <w:pPr>
        <w:widowControl w:val="0"/>
        <w:numPr>
          <w:ilvl w:val="0"/>
          <w:numId w:val="58"/>
        </w:numPr>
        <w:autoSpaceDN w:val="0"/>
        <w:adjustRightInd w:val="0"/>
        <w:spacing w:before="120" w:after="120" w:line="252" w:lineRule="auto"/>
        <w:ind w:left="726"/>
        <w:contextualSpacing/>
        <w:jc w:val="left"/>
        <w:rPr>
          <w:rFonts w:ascii="Arial" w:hAnsi="Arial" w:cs="Arial"/>
          <w:sz w:val="20"/>
          <w:lang w:val="en-US"/>
        </w:rPr>
      </w:pPr>
      <w:r w:rsidRPr="00BF7952">
        <w:rPr>
          <w:rFonts w:ascii="Arial" w:hAnsi="Arial" w:cs="Arial"/>
          <w:sz w:val="20"/>
          <w:lang w:val="en-US"/>
        </w:rPr>
        <w:t xml:space="preserve">where </w:t>
      </w:r>
      <w:r w:rsidRPr="00BF7952">
        <w:rPr>
          <w:rFonts w:ascii="Arial" w:eastAsiaTheme="minorHAnsi" w:hAnsi="Arial" w:cs="Arial"/>
          <w:sz w:val="20"/>
          <w:lang w:val="en-US"/>
        </w:rPr>
        <w:t>there has been structural damage to any adjoining buildings, that it is a result of the building work approved under this development</w:t>
      </w:r>
      <w:r w:rsidRPr="00BF7952">
        <w:rPr>
          <w:rFonts w:ascii="Arial" w:eastAsiaTheme="minorHAnsi" w:hAnsi="Arial" w:cs="Arial"/>
          <w:spacing w:val="-19"/>
          <w:sz w:val="20"/>
          <w:lang w:val="en-US"/>
        </w:rPr>
        <w:t xml:space="preserve"> </w:t>
      </w:r>
      <w:r w:rsidRPr="00BF7952">
        <w:rPr>
          <w:rFonts w:ascii="Arial" w:eastAsiaTheme="minorHAnsi" w:hAnsi="Arial" w:cs="Arial"/>
          <w:sz w:val="20"/>
          <w:lang w:val="en-US"/>
        </w:rPr>
        <w:t>consent.</w:t>
      </w:r>
    </w:p>
    <w:p w14:paraId="744061AB" w14:textId="77777777" w:rsidR="00AA0EBF" w:rsidRPr="00BF7952" w:rsidRDefault="00AA0EBF" w:rsidP="00AA0EBF">
      <w:pPr>
        <w:rPr>
          <w:rFonts w:ascii="Arial" w:hAnsi="Arial" w:cs="Arial"/>
          <w:sz w:val="20"/>
          <w:lang w:val="en-US"/>
        </w:rPr>
      </w:pPr>
      <w:r w:rsidRPr="00BF7952">
        <w:rPr>
          <w:rFonts w:ascii="Arial" w:hAnsi="Arial" w:cs="Arial"/>
          <w:sz w:val="20"/>
          <w:lang w:val="en-US"/>
        </w:rPr>
        <w:t>Before the issue of an occupation certificate, the principal certifier is to provide a copy of the post-construction dilapidation report to Council (where Council is not the principal certifier) and to the relevant adjoining property owner(s).</w:t>
      </w:r>
    </w:p>
    <w:p w14:paraId="64EFD9A6" w14:textId="77777777" w:rsidR="00AA0EBF" w:rsidRPr="00BF7952" w:rsidRDefault="00AA0EBF" w:rsidP="00AA0EBF">
      <w:pPr>
        <w:rPr>
          <w:rFonts w:ascii="Arial" w:hAnsi="Arial" w:cs="Arial"/>
          <w:sz w:val="20"/>
          <w:lang w:val="en-US"/>
        </w:rPr>
      </w:pPr>
    </w:p>
    <w:p w14:paraId="607DB14F" w14:textId="77777777" w:rsidR="00AA0EBF" w:rsidRPr="00BF7952" w:rsidRDefault="00AA0EBF" w:rsidP="00AA0EBF">
      <w:pPr>
        <w:rPr>
          <w:rFonts w:ascii="Arial" w:hAnsi="Arial" w:cs="Arial"/>
          <w:b/>
          <w:bCs/>
          <w:sz w:val="20"/>
        </w:rPr>
      </w:pPr>
      <w:r w:rsidRPr="00BF7952">
        <w:rPr>
          <w:rFonts w:ascii="Arial" w:hAnsi="Arial" w:cs="Arial"/>
          <w:b/>
          <w:bCs/>
          <w:sz w:val="20"/>
          <w:lang w:val="en-US"/>
        </w:rPr>
        <w:t xml:space="preserve">Reason: </w:t>
      </w:r>
      <w:r w:rsidRPr="00BF7952">
        <w:rPr>
          <w:rFonts w:ascii="Arial" w:hAnsi="Arial" w:cs="Arial"/>
          <w:sz w:val="20"/>
          <w:lang w:val="en-US"/>
        </w:rPr>
        <w:t>To identify damage to existing trees retained resulting from building work on the development</w:t>
      </w:r>
      <w:r w:rsidRPr="00BF7952">
        <w:rPr>
          <w:rFonts w:ascii="Arial" w:hAnsi="Arial" w:cs="Arial"/>
          <w:spacing w:val="-3"/>
          <w:sz w:val="20"/>
          <w:lang w:val="en-US"/>
        </w:rPr>
        <w:t xml:space="preserve"> </w:t>
      </w:r>
      <w:r w:rsidRPr="00BF7952">
        <w:rPr>
          <w:rFonts w:ascii="Arial" w:hAnsi="Arial" w:cs="Arial"/>
          <w:sz w:val="20"/>
          <w:lang w:val="en-US"/>
        </w:rPr>
        <w:t>site</w:t>
      </w:r>
      <w:bookmarkEnd w:id="52"/>
    </w:p>
    <w:p w14:paraId="51081524" w14:textId="77777777" w:rsidR="00AA0EBF" w:rsidRPr="00BF7952" w:rsidRDefault="00AA0EBF" w:rsidP="00AA0EBF">
      <w:pPr>
        <w:rPr>
          <w:rFonts w:ascii="Arial" w:hAnsi="Arial" w:cs="Arial"/>
          <w:b/>
          <w:bCs/>
          <w:sz w:val="20"/>
        </w:rPr>
      </w:pPr>
    </w:p>
    <w:p w14:paraId="3E1FE011"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52</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bookmarkStart w:id="53" w:name="_Toc89680147"/>
      <w:r w:rsidRPr="00BF7952">
        <w:rPr>
          <w:rFonts w:ascii="Arial" w:eastAsiaTheme="minorEastAsia" w:hAnsi="Arial" w:cs="Arial"/>
          <w:b/>
          <w:bCs/>
          <w:sz w:val="20"/>
          <w:lang w:eastAsia="en-AU"/>
        </w:rPr>
        <w:t>E.8 - Tree</w:t>
      </w:r>
      <w:r w:rsidRPr="00BF7952">
        <w:rPr>
          <w:rFonts w:ascii="Arial" w:eastAsiaTheme="minorEastAsia" w:hAnsi="Arial" w:cs="Arial"/>
          <w:b/>
          <w:bCs/>
          <w:spacing w:val="-3"/>
          <w:sz w:val="20"/>
          <w:lang w:eastAsia="en-AU"/>
        </w:rPr>
        <w:t xml:space="preserve"> </w:t>
      </w:r>
      <w:r w:rsidRPr="00BF7952">
        <w:rPr>
          <w:rFonts w:ascii="Arial" w:eastAsiaTheme="minorEastAsia" w:hAnsi="Arial" w:cs="Arial"/>
          <w:b/>
          <w:bCs/>
          <w:sz w:val="20"/>
          <w:lang w:eastAsia="en-AU"/>
        </w:rPr>
        <w:t>protection</w:t>
      </w:r>
      <w:r w:rsidRPr="00BF7952">
        <w:rPr>
          <w:rFonts w:ascii="Arial" w:eastAsiaTheme="minorEastAsia" w:hAnsi="Arial" w:cs="Arial"/>
          <w:b/>
          <w:bCs/>
          <w:spacing w:val="-3"/>
          <w:sz w:val="20"/>
          <w:lang w:eastAsia="en-AU"/>
        </w:rPr>
        <w:t xml:space="preserve"> </w:t>
      </w:r>
      <w:bookmarkEnd w:id="53"/>
    </w:p>
    <w:p w14:paraId="67E3CBC8" w14:textId="77777777" w:rsidR="00AA0EBF" w:rsidRPr="00BF7952" w:rsidRDefault="00AA0EBF" w:rsidP="00AA0EBF">
      <w:pPr>
        <w:spacing w:after="160" w:line="259" w:lineRule="auto"/>
        <w:jc w:val="left"/>
        <w:rPr>
          <w:rFonts w:ascii="Arial" w:eastAsiaTheme="minorHAnsi" w:hAnsi="Arial" w:cs="Arial"/>
          <w:sz w:val="20"/>
        </w:rPr>
      </w:pPr>
      <w:r w:rsidRPr="00BF7952">
        <w:rPr>
          <w:rFonts w:ascii="Arial" w:eastAsiaTheme="minorHAnsi" w:hAnsi="Arial" w:cs="Arial"/>
          <w:sz w:val="20"/>
        </w:rPr>
        <w:t>While</w:t>
      </w:r>
      <w:r w:rsidRPr="00BF7952">
        <w:rPr>
          <w:rFonts w:ascii="Arial" w:eastAsiaTheme="minorHAnsi" w:hAnsi="Arial" w:cs="Arial"/>
          <w:spacing w:val="4"/>
          <w:sz w:val="20"/>
        </w:rPr>
        <w:t xml:space="preserve"> </w:t>
      </w:r>
      <w:r w:rsidRPr="00BF7952">
        <w:rPr>
          <w:rFonts w:ascii="Arial" w:eastAsiaTheme="minorHAnsi" w:hAnsi="Arial" w:cs="Arial"/>
          <w:sz w:val="20"/>
        </w:rPr>
        <w:t>site</w:t>
      </w:r>
      <w:r w:rsidRPr="00BF7952">
        <w:rPr>
          <w:rFonts w:ascii="Arial" w:eastAsiaTheme="minorHAnsi" w:hAnsi="Arial" w:cs="Arial"/>
          <w:spacing w:val="5"/>
          <w:sz w:val="20"/>
        </w:rPr>
        <w:t xml:space="preserve"> </w:t>
      </w:r>
      <w:r w:rsidRPr="00BF7952">
        <w:rPr>
          <w:rFonts w:ascii="Arial" w:eastAsiaTheme="minorHAnsi" w:hAnsi="Arial" w:cs="Arial"/>
          <w:sz w:val="20"/>
        </w:rPr>
        <w:t>or</w:t>
      </w:r>
      <w:r w:rsidRPr="00BF7952">
        <w:rPr>
          <w:rFonts w:ascii="Arial" w:eastAsiaTheme="minorHAnsi" w:hAnsi="Arial" w:cs="Arial"/>
          <w:spacing w:val="6"/>
          <w:sz w:val="20"/>
        </w:rPr>
        <w:t xml:space="preserve"> </w:t>
      </w:r>
      <w:r w:rsidRPr="00BF7952">
        <w:rPr>
          <w:rFonts w:ascii="Arial" w:eastAsiaTheme="minorHAnsi" w:hAnsi="Arial" w:cs="Arial"/>
          <w:sz w:val="20"/>
        </w:rPr>
        <w:t>building</w:t>
      </w:r>
      <w:r w:rsidRPr="00BF7952">
        <w:rPr>
          <w:rFonts w:ascii="Arial" w:eastAsiaTheme="minorHAnsi" w:hAnsi="Arial" w:cs="Arial"/>
          <w:spacing w:val="4"/>
          <w:sz w:val="20"/>
        </w:rPr>
        <w:t xml:space="preserve"> </w:t>
      </w:r>
      <w:r w:rsidRPr="00BF7952">
        <w:rPr>
          <w:rFonts w:ascii="Arial" w:eastAsiaTheme="minorHAnsi" w:hAnsi="Arial" w:cs="Arial"/>
          <w:sz w:val="20"/>
        </w:rPr>
        <w:t>work</w:t>
      </w:r>
      <w:r w:rsidRPr="00BF7952">
        <w:rPr>
          <w:rFonts w:ascii="Arial" w:eastAsiaTheme="minorHAnsi" w:hAnsi="Arial" w:cs="Arial"/>
          <w:spacing w:val="6"/>
          <w:sz w:val="20"/>
        </w:rPr>
        <w:t xml:space="preserve"> </w:t>
      </w:r>
      <w:r w:rsidRPr="00BF7952">
        <w:rPr>
          <w:rFonts w:ascii="Arial" w:eastAsiaTheme="minorHAnsi" w:hAnsi="Arial" w:cs="Arial"/>
          <w:sz w:val="20"/>
        </w:rPr>
        <w:t>is</w:t>
      </w:r>
      <w:r w:rsidRPr="00BF7952">
        <w:rPr>
          <w:rFonts w:ascii="Arial" w:eastAsiaTheme="minorHAnsi" w:hAnsi="Arial" w:cs="Arial"/>
          <w:spacing w:val="5"/>
          <w:sz w:val="20"/>
        </w:rPr>
        <w:t xml:space="preserve"> </w:t>
      </w:r>
      <w:r w:rsidRPr="00BF7952">
        <w:rPr>
          <w:rFonts w:ascii="Arial" w:eastAsiaTheme="minorHAnsi" w:hAnsi="Arial" w:cs="Arial"/>
          <w:sz w:val="20"/>
        </w:rPr>
        <w:t>being</w:t>
      </w:r>
      <w:r w:rsidRPr="00BF7952">
        <w:rPr>
          <w:rFonts w:ascii="Arial" w:eastAsiaTheme="minorHAnsi" w:hAnsi="Arial" w:cs="Arial"/>
          <w:spacing w:val="5"/>
          <w:sz w:val="20"/>
        </w:rPr>
        <w:t xml:space="preserve"> </w:t>
      </w:r>
      <w:r w:rsidRPr="00BF7952">
        <w:rPr>
          <w:rFonts w:ascii="Arial" w:eastAsiaTheme="minorHAnsi" w:hAnsi="Arial" w:cs="Arial"/>
          <w:sz w:val="20"/>
        </w:rPr>
        <w:t>carried</w:t>
      </w:r>
      <w:r w:rsidRPr="00BF7952">
        <w:rPr>
          <w:rFonts w:ascii="Arial" w:eastAsiaTheme="minorHAnsi" w:hAnsi="Arial" w:cs="Arial"/>
          <w:spacing w:val="2"/>
          <w:sz w:val="20"/>
        </w:rPr>
        <w:t xml:space="preserve"> </w:t>
      </w:r>
      <w:r w:rsidRPr="00BF7952">
        <w:rPr>
          <w:rFonts w:ascii="Arial" w:eastAsiaTheme="minorHAnsi" w:hAnsi="Arial" w:cs="Arial"/>
          <w:sz w:val="20"/>
        </w:rPr>
        <w:t>out,</w:t>
      </w:r>
      <w:r w:rsidRPr="00BF7952">
        <w:rPr>
          <w:rFonts w:ascii="Arial" w:eastAsiaTheme="minorHAnsi" w:hAnsi="Arial" w:cs="Arial"/>
          <w:spacing w:val="4"/>
          <w:sz w:val="20"/>
        </w:rPr>
        <w:t xml:space="preserve"> </w:t>
      </w:r>
      <w:r w:rsidRPr="00BF7952">
        <w:rPr>
          <w:rFonts w:ascii="Arial" w:eastAsiaTheme="minorHAnsi" w:hAnsi="Arial" w:cs="Arial"/>
          <w:sz w:val="20"/>
        </w:rPr>
        <w:t>the</w:t>
      </w:r>
      <w:r w:rsidRPr="00BF7952">
        <w:rPr>
          <w:rFonts w:ascii="Arial" w:eastAsiaTheme="minorHAnsi" w:hAnsi="Arial" w:cs="Arial"/>
          <w:spacing w:val="4"/>
          <w:sz w:val="20"/>
        </w:rPr>
        <w:t xml:space="preserve"> </w:t>
      </w:r>
      <w:r w:rsidRPr="00BF7952">
        <w:rPr>
          <w:rFonts w:ascii="Arial" w:eastAsiaTheme="minorHAnsi" w:hAnsi="Arial" w:cs="Arial"/>
          <w:sz w:val="20"/>
        </w:rPr>
        <w:t>applicant</w:t>
      </w:r>
      <w:r w:rsidRPr="00BF7952">
        <w:rPr>
          <w:rFonts w:ascii="Arial" w:eastAsiaTheme="minorHAnsi" w:hAnsi="Arial" w:cs="Arial"/>
          <w:spacing w:val="4"/>
          <w:sz w:val="20"/>
        </w:rPr>
        <w:t xml:space="preserve"> </w:t>
      </w:r>
      <w:r w:rsidRPr="00BF7952">
        <w:rPr>
          <w:rFonts w:ascii="Arial" w:eastAsiaTheme="minorHAnsi" w:hAnsi="Arial" w:cs="Arial"/>
          <w:sz w:val="20"/>
        </w:rPr>
        <w:t>must</w:t>
      </w:r>
      <w:r w:rsidRPr="00BF7952">
        <w:rPr>
          <w:rFonts w:ascii="Arial" w:eastAsiaTheme="minorHAnsi" w:hAnsi="Arial" w:cs="Arial"/>
          <w:spacing w:val="2"/>
          <w:sz w:val="20"/>
        </w:rPr>
        <w:t xml:space="preserve"> </w:t>
      </w:r>
      <w:r w:rsidRPr="00BF7952">
        <w:rPr>
          <w:rFonts w:ascii="Arial" w:eastAsiaTheme="minorHAnsi" w:hAnsi="Arial" w:cs="Arial"/>
          <w:sz w:val="20"/>
        </w:rPr>
        <w:t>maintain</w:t>
      </w:r>
      <w:r w:rsidRPr="00BF7952">
        <w:rPr>
          <w:rFonts w:ascii="Arial" w:eastAsiaTheme="minorHAnsi" w:hAnsi="Arial" w:cs="Arial"/>
          <w:spacing w:val="1"/>
          <w:sz w:val="20"/>
        </w:rPr>
        <w:t xml:space="preserve"> </w:t>
      </w:r>
      <w:r w:rsidRPr="00BF7952">
        <w:rPr>
          <w:rFonts w:ascii="Arial" w:eastAsiaTheme="minorHAnsi" w:hAnsi="Arial" w:cs="Arial"/>
          <w:sz w:val="20"/>
        </w:rPr>
        <w:t>all</w:t>
      </w:r>
      <w:r w:rsidRPr="00BF7952">
        <w:rPr>
          <w:rFonts w:ascii="Arial" w:eastAsiaTheme="minorHAnsi" w:hAnsi="Arial" w:cs="Arial"/>
          <w:spacing w:val="5"/>
          <w:sz w:val="20"/>
        </w:rPr>
        <w:t xml:space="preserve"> </w:t>
      </w:r>
      <w:r w:rsidRPr="00BF7952">
        <w:rPr>
          <w:rFonts w:ascii="Arial" w:eastAsiaTheme="minorHAnsi" w:hAnsi="Arial" w:cs="Arial"/>
          <w:sz w:val="20"/>
        </w:rPr>
        <w:t>required</w:t>
      </w:r>
      <w:r w:rsidRPr="00BF7952">
        <w:rPr>
          <w:rFonts w:ascii="Arial" w:eastAsiaTheme="minorHAnsi" w:hAnsi="Arial" w:cs="Arial"/>
          <w:spacing w:val="4"/>
          <w:sz w:val="20"/>
        </w:rPr>
        <w:t xml:space="preserve"> </w:t>
      </w:r>
      <w:r w:rsidRPr="00BF7952">
        <w:rPr>
          <w:rFonts w:ascii="Arial" w:eastAsiaTheme="minorHAnsi" w:hAnsi="Arial" w:cs="Arial"/>
          <w:sz w:val="20"/>
        </w:rPr>
        <w:t>tree</w:t>
      </w:r>
      <w:r w:rsidRPr="00BF7952">
        <w:rPr>
          <w:rFonts w:ascii="Arial" w:eastAsiaTheme="minorHAnsi" w:hAnsi="Arial" w:cs="Arial"/>
          <w:spacing w:val="4"/>
          <w:sz w:val="20"/>
        </w:rPr>
        <w:t xml:space="preserve"> </w:t>
      </w:r>
      <w:r w:rsidRPr="00BF7952">
        <w:rPr>
          <w:rFonts w:ascii="Arial" w:eastAsiaTheme="minorHAnsi" w:hAnsi="Arial" w:cs="Arial"/>
          <w:sz w:val="20"/>
        </w:rPr>
        <w:t>protection</w:t>
      </w:r>
      <w:r w:rsidRPr="00BF7952">
        <w:rPr>
          <w:rFonts w:ascii="Arial" w:eastAsiaTheme="minorHAnsi" w:hAnsi="Arial" w:cs="Arial"/>
          <w:spacing w:val="6"/>
          <w:sz w:val="20"/>
        </w:rPr>
        <w:t xml:space="preserve"> </w:t>
      </w:r>
      <w:r w:rsidRPr="00BF7952">
        <w:rPr>
          <w:rFonts w:ascii="Arial" w:eastAsiaTheme="minorHAnsi" w:hAnsi="Arial" w:cs="Arial"/>
          <w:sz w:val="20"/>
        </w:rPr>
        <w:t>measures</w:t>
      </w:r>
      <w:r w:rsidRPr="00BF7952">
        <w:rPr>
          <w:rFonts w:ascii="Arial" w:eastAsiaTheme="minorHAnsi" w:hAnsi="Arial" w:cs="Arial"/>
          <w:spacing w:val="4"/>
          <w:sz w:val="20"/>
        </w:rPr>
        <w:t xml:space="preserve"> </w:t>
      </w:r>
      <w:r w:rsidRPr="00BF7952">
        <w:rPr>
          <w:rFonts w:ascii="Arial" w:eastAsiaTheme="minorHAnsi" w:hAnsi="Arial" w:cs="Arial"/>
          <w:sz w:val="20"/>
        </w:rPr>
        <w:t>in</w:t>
      </w:r>
      <w:r w:rsidRPr="00BF7952">
        <w:rPr>
          <w:rFonts w:ascii="Arial" w:eastAsiaTheme="minorHAnsi" w:hAnsi="Arial" w:cs="Arial"/>
          <w:spacing w:val="6"/>
          <w:sz w:val="20"/>
        </w:rPr>
        <w:t xml:space="preserve"> </w:t>
      </w:r>
      <w:r w:rsidRPr="00BF7952">
        <w:rPr>
          <w:rFonts w:ascii="Arial" w:eastAsiaTheme="minorHAnsi" w:hAnsi="Arial" w:cs="Arial"/>
          <w:sz w:val="20"/>
        </w:rPr>
        <w:t>good</w:t>
      </w:r>
      <w:r w:rsidRPr="00BF7952">
        <w:rPr>
          <w:rFonts w:ascii="Arial" w:eastAsiaTheme="minorHAnsi" w:hAnsi="Arial" w:cs="Arial"/>
          <w:spacing w:val="3"/>
          <w:sz w:val="20"/>
        </w:rPr>
        <w:t xml:space="preserve"> </w:t>
      </w:r>
      <w:r w:rsidRPr="00BF7952">
        <w:rPr>
          <w:rFonts w:ascii="Arial" w:eastAsiaTheme="minorHAnsi" w:hAnsi="Arial" w:cs="Arial"/>
          <w:sz w:val="20"/>
        </w:rPr>
        <w:t>condition</w:t>
      </w:r>
      <w:r w:rsidRPr="00BF7952">
        <w:rPr>
          <w:rFonts w:ascii="Arial" w:eastAsiaTheme="minorHAnsi" w:hAnsi="Arial" w:cs="Arial"/>
          <w:spacing w:val="6"/>
          <w:sz w:val="20"/>
        </w:rPr>
        <w:t xml:space="preserve"> </w:t>
      </w:r>
      <w:r w:rsidRPr="00BF7952">
        <w:rPr>
          <w:rFonts w:ascii="Arial" w:eastAsiaTheme="minorHAnsi" w:hAnsi="Arial" w:cs="Arial"/>
          <w:sz w:val="20"/>
        </w:rPr>
        <w:t>in</w:t>
      </w:r>
      <w:r w:rsidRPr="00BF7952">
        <w:rPr>
          <w:rFonts w:ascii="Arial" w:eastAsiaTheme="minorHAnsi" w:hAnsi="Arial" w:cs="Arial"/>
          <w:spacing w:val="6"/>
          <w:sz w:val="20"/>
        </w:rPr>
        <w:t xml:space="preserve"> </w:t>
      </w:r>
      <w:r w:rsidRPr="00BF7952">
        <w:rPr>
          <w:rFonts w:ascii="Arial" w:eastAsiaTheme="minorHAnsi" w:hAnsi="Arial" w:cs="Arial"/>
          <w:sz w:val="20"/>
        </w:rPr>
        <w:t>accordance</w:t>
      </w:r>
      <w:r w:rsidRPr="00BF7952">
        <w:rPr>
          <w:rFonts w:ascii="Arial" w:eastAsiaTheme="minorHAnsi" w:hAnsi="Arial" w:cs="Arial"/>
          <w:spacing w:val="6"/>
          <w:sz w:val="20"/>
        </w:rPr>
        <w:t xml:space="preserve"> </w:t>
      </w:r>
      <w:r w:rsidRPr="00BF7952">
        <w:rPr>
          <w:rFonts w:ascii="Arial" w:eastAsiaTheme="minorHAnsi" w:hAnsi="Arial" w:cs="Arial"/>
          <w:sz w:val="20"/>
        </w:rPr>
        <w:t>with</w:t>
      </w:r>
      <w:r w:rsidRPr="00BF7952">
        <w:rPr>
          <w:rFonts w:ascii="Arial" w:eastAsiaTheme="minorHAnsi" w:hAnsi="Arial" w:cs="Arial"/>
          <w:spacing w:val="1"/>
          <w:sz w:val="20"/>
        </w:rPr>
        <w:t xml:space="preserve"> </w:t>
      </w:r>
      <w:r w:rsidRPr="00BF7952">
        <w:rPr>
          <w:rFonts w:ascii="Arial" w:eastAsiaTheme="minorHAnsi" w:hAnsi="Arial" w:cs="Arial"/>
          <w:sz w:val="20"/>
        </w:rPr>
        <w:t>the construction site management plan required under this consent, the</w:t>
      </w:r>
      <w:r w:rsidRPr="00BF7952">
        <w:rPr>
          <w:rFonts w:ascii="Arial" w:eastAsiaTheme="minorHAnsi" w:hAnsi="Arial" w:cs="Arial"/>
          <w:spacing w:val="1"/>
          <w:sz w:val="20"/>
        </w:rPr>
        <w:t xml:space="preserve"> </w:t>
      </w:r>
      <w:r w:rsidRPr="00BF7952">
        <w:rPr>
          <w:rFonts w:ascii="Arial" w:eastAsiaTheme="minorHAnsi" w:hAnsi="Arial" w:cs="Arial"/>
          <w:sz w:val="20"/>
        </w:rPr>
        <w:t xml:space="preserve">relevant requirements of </w:t>
      </w:r>
      <w:r w:rsidRPr="00BF7952">
        <w:rPr>
          <w:rFonts w:ascii="Arial" w:eastAsiaTheme="minorHAnsi" w:hAnsi="Arial" w:cs="Arial"/>
          <w:i/>
          <w:iCs/>
          <w:sz w:val="20"/>
        </w:rPr>
        <w:t>AS 4970-2009 Protection of trees on development</w:t>
      </w:r>
      <w:r w:rsidRPr="00BF7952">
        <w:rPr>
          <w:rFonts w:ascii="Arial" w:eastAsiaTheme="minorHAnsi" w:hAnsi="Arial" w:cs="Arial"/>
          <w:i/>
          <w:iCs/>
          <w:spacing w:val="1"/>
          <w:sz w:val="20"/>
        </w:rPr>
        <w:t xml:space="preserve"> </w:t>
      </w:r>
      <w:r w:rsidRPr="00BF7952">
        <w:rPr>
          <w:rFonts w:ascii="Arial" w:eastAsiaTheme="minorHAnsi" w:hAnsi="Arial" w:cs="Arial"/>
          <w:i/>
          <w:iCs/>
          <w:sz w:val="20"/>
        </w:rPr>
        <w:t xml:space="preserve">sites </w:t>
      </w:r>
      <w:r w:rsidRPr="00BF7952">
        <w:rPr>
          <w:rFonts w:ascii="Arial" w:eastAsiaTheme="minorHAnsi" w:hAnsi="Arial" w:cs="Arial"/>
          <w:sz w:val="20"/>
        </w:rPr>
        <w:t>any arborist’s report approved under this consent. This includes</w:t>
      </w:r>
      <w:r w:rsidRPr="00BF7952">
        <w:rPr>
          <w:rFonts w:ascii="Arial" w:eastAsiaTheme="minorHAnsi" w:hAnsi="Arial" w:cs="Arial"/>
          <w:spacing w:val="1"/>
          <w:sz w:val="20"/>
        </w:rPr>
        <w:t xml:space="preserve"> </w:t>
      </w:r>
      <w:r w:rsidRPr="00BF7952">
        <w:rPr>
          <w:rFonts w:ascii="Arial" w:eastAsiaTheme="minorHAnsi" w:hAnsi="Arial" w:cs="Arial"/>
          <w:sz w:val="20"/>
        </w:rPr>
        <w:t>maintaining</w:t>
      </w:r>
      <w:r w:rsidRPr="00BF7952">
        <w:rPr>
          <w:rFonts w:ascii="Arial" w:eastAsiaTheme="minorHAnsi" w:hAnsi="Arial" w:cs="Arial"/>
          <w:spacing w:val="-4"/>
          <w:sz w:val="20"/>
        </w:rPr>
        <w:t xml:space="preserve"> </w:t>
      </w:r>
      <w:r w:rsidRPr="00BF7952">
        <w:rPr>
          <w:rFonts w:ascii="Arial" w:eastAsiaTheme="minorHAnsi" w:hAnsi="Arial" w:cs="Arial"/>
          <w:sz w:val="20"/>
        </w:rPr>
        <w:t>adequate</w:t>
      </w:r>
      <w:r w:rsidRPr="00BF7952">
        <w:rPr>
          <w:rFonts w:ascii="Arial" w:eastAsiaTheme="minorHAnsi" w:hAnsi="Arial" w:cs="Arial"/>
          <w:spacing w:val="-6"/>
          <w:sz w:val="20"/>
        </w:rPr>
        <w:t xml:space="preserve"> </w:t>
      </w:r>
      <w:r w:rsidRPr="00BF7952">
        <w:rPr>
          <w:rFonts w:ascii="Arial" w:eastAsiaTheme="minorHAnsi" w:hAnsi="Arial" w:cs="Arial"/>
          <w:sz w:val="20"/>
        </w:rPr>
        <w:t>soil</w:t>
      </w:r>
      <w:r w:rsidRPr="00BF7952">
        <w:rPr>
          <w:rFonts w:ascii="Arial" w:eastAsiaTheme="minorHAnsi" w:hAnsi="Arial" w:cs="Arial"/>
          <w:spacing w:val="-4"/>
          <w:sz w:val="20"/>
        </w:rPr>
        <w:t xml:space="preserve"> </w:t>
      </w:r>
      <w:r w:rsidRPr="00BF7952">
        <w:rPr>
          <w:rFonts w:ascii="Arial" w:eastAsiaTheme="minorHAnsi" w:hAnsi="Arial" w:cs="Arial"/>
          <w:sz w:val="20"/>
        </w:rPr>
        <w:t>grades</w:t>
      </w:r>
      <w:r w:rsidRPr="00BF7952">
        <w:rPr>
          <w:rFonts w:ascii="Arial" w:eastAsiaTheme="minorHAnsi" w:hAnsi="Arial" w:cs="Arial"/>
          <w:spacing w:val="-3"/>
          <w:sz w:val="20"/>
        </w:rPr>
        <w:t xml:space="preserve"> </w:t>
      </w:r>
      <w:r w:rsidRPr="00BF7952">
        <w:rPr>
          <w:rFonts w:ascii="Arial" w:eastAsiaTheme="minorHAnsi" w:hAnsi="Arial" w:cs="Arial"/>
          <w:sz w:val="20"/>
        </w:rPr>
        <w:t>and</w:t>
      </w:r>
      <w:r w:rsidRPr="00BF7952">
        <w:rPr>
          <w:rFonts w:ascii="Arial" w:eastAsiaTheme="minorHAnsi" w:hAnsi="Arial" w:cs="Arial"/>
          <w:spacing w:val="-6"/>
          <w:sz w:val="20"/>
        </w:rPr>
        <w:t xml:space="preserve"> </w:t>
      </w:r>
      <w:r w:rsidRPr="00BF7952">
        <w:rPr>
          <w:rFonts w:ascii="Arial" w:eastAsiaTheme="minorHAnsi" w:hAnsi="Arial" w:cs="Arial"/>
          <w:sz w:val="20"/>
        </w:rPr>
        <w:t>ensuring</w:t>
      </w:r>
      <w:r w:rsidRPr="00BF7952">
        <w:rPr>
          <w:rFonts w:ascii="Arial" w:eastAsiaTheme="minorHAnsi" w:hAnsi="Arial" w:cs="Arial"/>
          <w:spacing w:val="-4"/>
          <w:sz w:val="20"/>
        </w:rPr>
        <w:t xml:space="preserve"> </w:t>
      </w:r>
      <w:r w:rsidRPr="00BF7952">
        <w:rPr>
          <w:rFonts w:ascii="Arial" w:eastAsiaTheme="minorHAnsi" w:hAnsi="Arial" w:cs="Arial"/>
          <w:sz w:val="20"/>
        </w:rPr>
        <w:t>all</w:t>
      </w:r>
      <w:r w:rsidRPr="00BF7952">
        <w:rPr>
          <w:rFonts w:ascii="Arial" w:eastAsiaTheme="minorHAnsi" w:hAnsi="Arial" w:cs="Arial"/>
          <w:spacing w:val="-4"/>
          <w:sz w:val="20"/>
        </w:rPr>
        <w:t xml:space="preserve"> </w:t>
      </w:r>
      <w:r w:rsidRPr="00BF7952">
        <w:rPr>
          <w:rFonts w:ascii="Arial" w:eastAsiaTheme="minorHAnsi" w:hAnsi="Arial" w:cs="Arial"/>
          <w:sz w:val="20"/>
        </w:rPr>
        <w:t>machinery,</w:t>
      </w:r>
      <w:r w:rsidRPr="00BF7952">
        <w:rPr>
          <w:rFonts w:ascii="Arial" w:eastAsiaTheme="minorHAnsi" w:hAnsi="Arial" w:cs="Arial"/>
          <w:spacing w:val="-3"/>
          <w:sz w:val="20"/>
        </w:rPr>
        <w:t xml:space="preserve"> </w:t>
      </w:r>
      <w:r w:rsidRPr="00BF7952">
        <w:rPr>
          <w:rFonts w:ascii="Arial" w:eastAsiaTheme="minorHAnsi" w:hAnsi="Arial" w:cs="Arial"/>
          <w:sz w:val="20"/>
        </w:rPr>
        <w:t>builders</w:t>
      </w:r>
      <w:r w:rsidRPr="00BF7952">
        <w:rPr>
          <w:rFonts w:ascii="Arial" w:eastAsiaTheme="minorHAnsi" w:hAnsi="Arial" w:cs="Arial"/>
          <w:spacing w:val="-6"/>
          <w:sz w:val="20"/>
        </w:rPr>
        <w:t xml:space="preserve"> </w:t>
      </w:r>
      <w:r w:rsidRPr="00BF7952">
        <w:rPr>
          <w:rFonts w:ascii="Arial" w:eastAsiaTheme="minorHAnsi" w:hAnsi="Arial" w:cs="Arial"/>
          <w:sz w:val="20"/>
        </w:rPr>
        <w:t>refuse,</w:t>
      </w:r>
      <w:r w:rsidRPr="00BF7952">
        <w:rPr>
          <w:rFonts w:ascii="Arial" w:eastAsiaTheme="minorHAnsi" w:hAnsi="Arial" w:cs="Arial"/>
          <w:spacing w:val="-58"/>
          <w:sz w:val="20"/>
        </w:rPr>
        <w:t xml:space="preserve"> </w:t>
      </w:r>
      <w:r w:rsidRPr="00BF7952">
        <w:rPr>
          <w:rFonts w:ascii="Arial" w:eastAsiaTheme="minorHAnsi" w:hAnsi="Arial" w:cs="Arial"/>
          <w:sz w:val="20"/>
        </w:rPr>
        <w:t>spoil</w:t>
      </w:r>
      <w:r w:rsidRPr="00BF7952">
        <w:rPr>
          <w:rFonts w:ascii="Arial" w:eastAsiaTheme="minorHAnsi" w:hAnsi="Arial" w:cs="Arial"/>
          <w:spacing w:val="-1"/>
          <w:sz w:val="20"/>
        </w:rPr>
        <w:t xml:space="preserve"> </w:t>
      </w:r>
      <w:r w:rsidRPr="00BF7952">
        <w:rPr>
          <w:rFonts w:ascii="Arial" w:eastAsiaTheme="minorHAnsi" w:hAnsi="Arial" w:cs="Arial"/>
          <w:sz w:val="20"/>
        </w:rPr>
        <w:t>and materials</w:t>
      </w:r>
      <w:r w:rsidRPr="00BF7952">
        <w:rPr>
          <w:rFonts w:ascii="Arial" w:eastAsiaTheme="minorHAnsi" w:hAnsi="Arial" w:cs="Arial"/>
          <w:spacing w:val="-3"/>
          <w:sz w:val="20"/>
        </w:rPr>
        <w:t xml:space="preserve"> </w:t>
      </w:r>
      <w:r w:rsidRPr="00BF7952">
        <w:rPr>
          <w:rFonts w:ascii="Arial" w:eastAsiaTheme="minorHAnsi" w:hAnsi="Arial" w:cs="Arial"/>
          <w:sz w:val="20"/>
        </w:rPr>
        <w:t>remain outside</w:t>
      </w:r>
      <w:r w:rsidRPr="00BF7952">
        <w:rPr>
          <w:rFonts w:ascii="Arial" w:eastAsiaTheme="minorHAnsi" w:hAnsi="Arial" w:cs="Arial"/>
          <w:spacing w:val="-3"/>
          <w:sz w:val="20"/>
        </w:rPr>
        <w:t xml:space="preserve"> </w:t>
      </w:r>
      <w:r w:rsidRPr="00BF7952">
        <w:rPr>
          <w:rFonts w:ascii="Arial" w:eastAsiaTheme="minorHAnsi" w:hAnsi="Arial" w:cs="Arial"/>
          <w:sz w:val="20"/>
        </w:rPr>
        <w:t>tree</w:t>
      </w:r>
      <w:r w:rsidRPr="00BF7952">
        <w:rPr>
          <w:rFonts w:ascii="Arial" w:eastAsiaTheme="minorHAnsi" w:hAnsi="Arial" w:cs="Arial"/>
          <w:spacing w:val="-2"/>
          <w:sz w:val="20"/>
        </w:rPr>
        <w:t xml:space="preserve"> </w:t>
      </w:r>
      <w:r w:rsidRPr="00BF7952">
        <w:rPr>
          <w:rFonts w:ascii="Arial" w:eastAsiaTheme="minorHAnsi" w:hAnsi="Arial" w:cs="Arial"/>
          <w:sz w:val="20"/>
        </w:rPr>
        <w:t>protection</w:t>
      </w:r>
      <w:r w:rsidRPr="00BF7952">
        <w:rPr>
          <w:rFonts w:ascii="Arial" w:eastAsiaTheme="minorHAnsi" w:hAnsi="Arial" w:cs="Arial"/>
          <w:spacing w:val="-3"/>
          <w:sz w:val="20"/>
        </w:rPr>
        <w:t xml:space="preserve"> </w:t>
      </w:r>
      <w:r w:rsidRPr="00BF7952">
        <w:rPr>
          <w:rFonts w:ascii="Arial" w:eastAsiaTheme="minorHAnsi" w:hAnsi="Arial" w:cs="Arial"/>
          <w:sz w:val="20"/>
        </w:rPr>
        <w:t>zones.</w:t>
      </w:r>
    </w:p>
    <w:p w14:paraId="290DAF2B" w14:textId="77777777" w:rsidR="00AA0EBF" w:rsidRPr="00BF7952" w:rsidRDefault="00AA0EBF" w:rsidP="00AA0EBF">
      <w:pPr>
        <w:kinsoku w:val="0"/>
        <w:overflowPunct w:val="0"/>
        <w:spacing w:before="120" w:after="160" w:line="259" w:lineRule="auto"/>
        <w:jc w:val="left"/>
        <w:outlineLvl w:val="3"/>
        <w:rPr>
          <w:rFonts w:ascii="Arial" w:eastAsiaTheme="minorEastAsia" w:hAnsi="Arial" w:cs="Arial"/>
          <w:b/>
          <w:bCs/>
          <w:sz w:val="20"/>
          <w:lang w:eastAsia="en-AU"/>
        </w:rPr>
      </w:pPr>
      <w:r w:rsidRPr="00BF7952">
        <w:rPr>
          <w:rFonts w:ascii="Arial" w:eastAsiaTheme="minorEastAsia" w:hAnsi="Arial" w:cs="Arial"/>
          <w:b/>
          <w:bCs/>
          <w:sz w:val="20"/>
          <w:lang w:eastAsia="en-AU"/>
        </w:rPr>
        <w:t>Reason: To protect trees</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during</w:t>
      </w:r>
      <w:r w:rsidRPr="00BF7952">
        <w:rPr>
          <w:rFonts w:ascii="Arial" w:eastAsiaTheme="minorEastAsia" w:hAnsi="Arial" w:cs="Arial"/>
          <w:b/>
          <w:bCs/>
          <w:spacing w:val="-8"/>
          <w:sz w:val="20"/>
          <w:lang w:eastAsia="en-AU"/>
        </w:rPr>
        <w:t xml:space="preserve"> </w:t>
      </w:r>
      <w:r w:rsidRPr="00BF7952">
        <w:rPr>
          <w:rFonts w:ascii="Arial" w:eastAsiaTheme="minorEastAsia" w:hAnsi="Arial" w:cs="Arial"/>
          <w:b/>
          <w:bCs/>
          <w:sz w:val="20"/>
          <w:lang w:eastAsia="en-AU"/>
        </w:rPr>
        <w:t>construction.</w:t>
      </w:r>
    </w:p>
    <w:p w14:paraId="0D05D399" w14:textId="77777777" w:rsidR="00AA0EBF" w:rsidRPr="00BF7952" w:rsidRDefault="00AA0EBF" w:rsidP="00AA0EBF">
      <w:pPr>
        <w:spacing w:after="160" w:line="259" w:lineRule="auto"/>
        <w:ind w:left="709" w:hanging="709"/>
        <w:jc w:val="left"/>
        <w:rPr>
          <w:rFonts w:ascii="Arial" w:hAnsi="Arial" w:cs="Arial"/>
          <w:sz w:val="20"/>
          <w:lang w:eastAsia="en-AU"/>
        </w:rPr>
      </w:pPr>
      <w:r w:rsidRPr="00BF7952">
        <w:rPr>
          <w:rFonts w:ascii="Arial" w:eastAsiaTheme="minorHAnsi" w:hAnsi="Arial" w:cs="Arial"/>
          <w:sz w:val="20"/>
          <w:lang w:eastAsia="en-AU"/>
        </w:rPr>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53</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w:t>
      </w:r>
      <w:r w:rsidRPr="00BF7952">
        <w:rPr>
          <w:rFonts w:ascii="Arial" w:eastAsiaTheme="minorHAnsi" w:hAnsi="Arial" w:cs="Arial"/>
          <w:sz w:val="20"/>
          <w:lang w:eastAsia="en-AU"/>
        </w:rPr>
        <w:tab/>
      </w:r>
      <w:r w:rsidRPr="00BF7952">
        <w:rPr>
          <w:rFonts w:ascii="Arial" w:hAnsi="Arial" w:cs="Arial"/>
          <w:b/>
          <w:bCs/>
          <w:sz w:val="20"/>
          <w:lang w:eastAsia="en-AU"/>
        </w:rPr>
        <w:t>E.9 Aboriginal Heritage.</w:t>
      </w:r>
      <w:r w:rsidRPr="00BF7952">
        <w:rPr>
          <w:rFonts w:ascii="Arial" w:hAnsi="Arial" w:cs="Arial"/>
          <w:sz w:val="20"/>
          <w:lang w:eastAsia="en-AU"/>
        </w:rPr>
        <w:t xml:space="preserve"> </w:t>
      </w:r>
    </w:p>
    <w:p w14:paraId="3393594B" w14:textId="77777777" w:rsidR="00AA0EBF" w:rsidRPr="00BF7952" w:rsidRDefault="00AA0EBF" w:rsidP="00AA0EBF">
      <w:pPr>
        <w:spacing w:after="160" w:line="259" w:lineRule="auto"/>
        <w:jc w:val="left"/>
        <w:rPr>
          <w:rFonts w:asciiTheme="minorHAnsi" w:eastAsiaTheme="minorHAnsi" w:hAnsiTheme="minorHAnsi" w:cstheme="minorBidi"/>
          <w:sz w:val="20"/>
          <w:lang w:eastAsia="en-AU"/>
        </w:rPr>
      </w:pPr>
      <w:r w:rsidRPr="00BF7952">
        <w:rPr>
          <w:rFonts w:ascii="Arial" w:hAnsi="Arial" w:cs="Arial"/>
          <w:sz w:val="20"/>
          <w:lang w:eastAsia="en-AU"/>
        </w:rPr>
        <w:t>The Aboriginal Heritage Office recommends a preliminary inspection ('due diligence' under the National Parks and Wildlife Act 1974) by a qualified Aboriginal heritage professional. The</w:t>
      </w:r>
      <w:r w:rsidRPr="00BF7952">
        <w:rPr>
          <w:rFonts w:asciiTheme="minorHAnsi" w:eastAsiaTheme="minorHAnsi" w:hAnsiTheme="minorHAnsi" w:cstheme="minorBidi"/>
          <w:sz w:val="20"/>
          <w:lang w:eastAsia="en-AU"/>
        </w:rPr>
        <w:t xml:space="preserve"> </w:t>
      </w:r>
      <w:r w:rsidRPr="00BF7952">
        <w:rPr>
          <w:rFonts w:ascii="Arial" w:hAnsi="Arial" w:cs="Arial"/>
          <w:sz w:val="20"/>
          <w:lang w:eastAsia="en-AU"/>
        </w:rPr>
        <w:t>assessment would provide information on what potential Aboriginal heritage issues exist on the land and recommendations for any further action if required.</w:t>
      </w:r>
      <w:r w:rsidRPr="00BF7952">
        <w:rPr>
          <w:rFonts w:asciiTheme="minorHAnsi" w:eastAsiaTheme="minorHAnsi" w:hAnsiTheme="minorHAnsi" w:cstheme="minorBidi"/>
          <w:sz w:val="20"/>
          <w:lang w:eastAsia="en-AU"/>
        </w:rPr>
        <w:t xml:space="preserve"> </w:t>
      </w:r>
      <w:r w:rsidRPr="00BF7952">
        <w:rPr>
          <w:rFonts w:ascii="Arial" w:hAnsi="Arial" w:cs="Arial"/>
          <w:sz w:val="20"/>
          <w:lang w:eastAsia="en-AU"/>
        </w:rPr>
        <w:t>Under the National Parks and Wildlife Act 1974 (NPW Act) all Aboriginal objects are protected. Should any Aboriginal Cultural Heritage items be uncovered during earthworks, works should cease in the area and the Aboriginal Heritage Office assess the finds. Under Section 89a of the NPW Act should the objects be found to be Aboriginal, Heritage NSW and the Metropolitan Local Aboriginal Land Council (MLALC) should be contacted.</w:t>
      </w:r>
    </w:p>
    <w:p w14:paraId="36D55B61" w14:textId="77777777" w:rsidR="00AA0EBF" w:rsidRPr="00BF7952" w:rsidRDefault="00AA0EBF" w:rsidP="00AA0EBF">
      <w:pPr>
        <w:autoSpaceDE w:val="0"/>
        <w:autoSpaceDN w:val="0"/>
        <w:ind w:left="360"/>
        <w:rPr>
          <w:rFonts w:ascii="Arial" w:hAnsi="Arial" w:cs="Arial"/>
          <w:b/>
          <w:bCs/>
          <w:sz w:val="20"/>
          <w:lang w:eastAsia="en-AU"/>
        </w:rPr>
      </w:pPr>
    </w:p>
    <w:p w14:paraId="321F5681" w14:textId="77777777" w:rsidR="00AA0EBF" w:rsidRPr="00BF7952" w:rsidRDefault="00AA0EBF" w:rsidP="00AA0EBF">
      <w:pPr>
        <w:autoSpaceDE w:val="0"/>
        <w:autoSpaceDN w:val="0"/>
        <w:rPr>
          <w:rFonts w:ascii="Arial" w:hAnsi="Arial" w:cs="Arial"/>
          <w:b/>
          <w:bCs/>
          <w:sz w:val="20"/>
          <w:lang w:eastAsia="en-AU"/>
        </w:rPr>
      </w:pPr>
      <w:r w:rsidRPr="00BF7952">
        <w:rPr>
          <w:rFonts w:ascii="Arial" w:hAnsi="Arial" w:cs="Arial"/>
          <w:b/>
          <w:bCs/>
          <w:sz w:val="20"/>
          <w:lang w:eastAsia="en-AU"/>
        </w:rPr>
        <w:t xml:space="preserve">Reason:   Protection of Aboriginal Heritage </w:t>
      </w:r>
    </w:p>
    <w:p w14:paraId="77466A87" w14:textId="77777777" w:rsidR="00AA0EBF" w:rsidRPr="00BF7952" w:rsidRDefault="00AA0EBF" w:rsidP="00AA0EBF">
      <w:pPr>
        <w:autoSpaceDE w:val="0"/>
        <w:autoSpaceDN w:val="0"/>
        <w:rPr>
          <w:rFonts w:ascii="Arial" w:hAnsi="Arial" w:cs="Arial"/>
          <w:b/>
          <w:bCs/>
          <w:sz w:val="20"/>
          <w:lang w:eastAsia="en-AU"/>
        </w:rPr>
      </w:pPr>
    </w:p>
    <w:p w14:paraId="6371AAD0"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lang w:eastAsia="en-AU"/>
        </w:rPr>
      </w:pPr>
      <w:r w:rsidRPr="00BF7952">
        <w:rPr>
          <w:rFonts w:ascii="Arial" w:eastAsiaTheme="minorHAnsi" w:hAnsi="Arial" w:cs="Arial"/>
          <w:sz w:val="20"/>
          <w:lang w:eastAsia="en-AU"/>
        </w:rPr>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54</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w:t>
      </w:r>
      <w:r w:rsidRPr="00BF7952">
        <w:rPr>
          <w:rFonts w:ascii="Arial" w:eastAsiaTheme="minorHAnsi" w:hAnsi="Arial" w:cs="Arial"/>
          <w:sz w:val="20"/>
          <w:lang w:eastAsia="en-AU"/>
        </w:rPr>
        <w:tab/>
      </w:r>
      <w:r w:rsidRPr="00BF7952">
        <w:rPr>
          <w:rFonts w:ascii="Arial" w:eastAsiaTheme="minorEastAsia" w:hAnsi="Arial" w:cs="Arial"/>
          <w:b/>
          <w:bCs/>
          <w:sz w:val="20"/>
          <w:lang w:eastAsia="en-AU"/>
        </w:rPr>
        <w:t xml:space="preserve">E.25 Special Condition – Excavation of sandstone wall </w:t>
      </w:r>
    </w:p>
    <w:p w14:paraId="1AB2CB73" w14:textId="77777777" w:rsidR="00AA0EBF" w:rsidRPr="00BF7952" w:rsidRDefault="00AA0EBF" w:rsidP="00AA0EBF">
      <w:pPr>
        <w:kinsoku w:val="0"/>
        <w:overflowPunct w:val="0"/>
        <w:spacing w:before="240" w:after="60" w:line="276" w:lineRule="auto"/>
        <w:jc w:val="left"/>
        <w:outlineLvl w:val="1"/>
        <w:rPr>
          <w:rFonts w:asciiTheme="minorHAnsi" w:eastAsiaTheme="minorHAnsi" w:hAnsiTheme="minorHAnsi" w:cstheme="minorBidi"/>
          <w:sz w:val="20"/>
          <w:lang w:eastAsia="en-AU"/>
        </w:rPr>
      </w:pPr>
      <w:bookmarkStart w:id="54" w:name="_Hlk105073332"/>
      <w:r w:rsidRPr="00BF7952">
        <w:rPr>
          <w:rFonts w:ascii="Arial" w:eastAsiaTheme="minorHAnsi" w:hAnsi="Arial" w:cs="Arial"/>
          <w:sz w:val="20"/>
        </w:rPr>
        <w:t xml:space="preserve">Excavation along the proposed lines for the boundary retaining walls within the TPZ of Trees B9, B10 and B15 must be undertaken by hand tools only to a depth of 500m under the supervision of the project arborist. Once the specified depth has been achieved, it is to be measured and signed off by the project arborist for compliance before mechanical machinery is to be used. Roots greater than </w:t>
      </w:r>
      <w:r w:rsidRPr="00BF7952">
        <w:rPr>
          <w:rFonts w:ascii="Arial" w:eastAsiaTheme="minorHAnsi" w:hAnsi="Arial" w:cs="Arial"/>
          <w:sz w:val="20"/>
        </w:rPr>
        <w:lastRenderedPageBreak/>
        <w:t>30mm diameter are to be documented within this area and pruned with a sharp implement.</w:t>
      </w:r>
      <w:r w:rsidRPr="00BF7952">
        <w:rPr>
          <w:rFonts w:ascii="Arial" w:eastAsiaTheme="minorEastAsia" w:hAnsi="Arial" w:cs="Arial"/>
          <w:sz w:val="20"/>
          <w:lang w:eastAsia="en-AU"/>
        </w:rPr>
        <w:t xml:space="preserve"> Exposed roots shall be protected in accordance with section 4.5.4 of AS4970-2009 </w:t>
      </w:r>
      <w:r w:rsidRPr="00BF7952">
        <w:rPr>
          <w:rFonts w:ascii="Arial" w:eastAsiaTheme="minorEastAsia" w:hAnsi="Arial" w:cs="Arial"/>
          <w:i/>
          <w:iCs/>
          <w:sz w:val="20"/>
          <w:lang w:eastAsia="en-AU"/>
        </w:rPr>
        <w:t>The protection of trees on Development Sites.</w:t>
      </w:r>
      <w:r w:rsidRPr="00BF7952">
        <w:rPr>
          <w:rFonts w:ascii="Arial" w:eastAsiaTheme="minorHAnsi" w:hAnsi="Arial" w:cs="Arial"/>
          <w:sz w:val="20"/>
          <w:lang w:eastAsia="en-AU"/>
        </w:rPr>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55</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w:t>
      </w:r>
      <w:r w:rsidRPr="00BF7952">
        <w:rPr>
          <w:rFonts w:ascii="Arial" w:eastAsiaTheme="minorHAnsi" w:hAnsi="Arial" w:cs="Arial"/>
          <w:sz w:val="20"/>
          <w:lang w:eastAsia="en-AU"/>
        </w:rPr>
        <w:tab/>
      </w:r>
      <w:bookmarkStart w:id="55" w:name="_Hlk109910346"/>
      <w:bookmarkEnd w:id="54"/>
      <w:r w:rsidRPr="00BF7952">
        <w:rPr>
          <w:rFonts w:ascii="Arial" w:hAnsi="Arial" w:cs="Arial"/>
          <w:b/>
          <w:bCs/>
          <w:sz w:val="20"/>
        </w:rPr>
        <w:t>E.26 – Special condition – Stockpiling of Materials</w:t>
      </w:r>
    </w:p>
    <w:p w14:paraId="5833C51B" w14:textId="77777777" w:rsidR="00AA0EBF" w:rsidRPr="00BF7952" w:rsidRDefault="00AA0EBF" w:rsidP="00AA0EBF">
      <w:pPr>
        <w:widowControl w:val="0"/>
        <w:autoSpaceDE w:val="0"/>
        <w:autoSpaceDN w:val="0"/>
        <w:adjustRightInd w:val="0"/>
        <w:rPr>
          <w:rFonts w:ascii="Arial" w:hAnsi="Arial" w:cs="Arial"/>
          <w:sz w:val="20"/>
        </w:rPr>
      </w:pPr>
      <w:r w:rsidRPr="00BF7952">
        <w:rPr>
          <w:rFonts w:ascii="Arial" w:hAnsi="Arial" w:cs="Arial"/>
          <w:sz w:val="20"/>
        </w:rPr>
        <w:t xml:space="preserve">No stockpiling of materials, building equipment or additional activities listed in section 4.2 of AS4970-2009 </w:t>
      </w:r>
      <w:r w:rsidRPr="00BF7952">
        <w:rPr>
          <w:rFonts w:ascii="Arial" w:hAnsi="Arial" w:cs="Arial"/>
          <w:i/>
          <w:iCs/>
          <w:sz w:val="20"/>
        </w:rPr>
        <w:t xml:space="preserve">The Protection of trees on Development Sites </w:t>
      </w:r>
      <w:r w:rsidRPr="00BF7952">
        <w:rPr>
          <w:rFonts w:ascii="Arial" w:hAnsi="Arial" w:cs="Arial"/>
          <w:sz w:val="20"/>
        </w:rPr>
        <w:t>is to occur within designated tree protection areas or on the Council Owned Nature Strip. All building materials must be stored within the subject site.</w:t>
      </w:r>
    </w:p>
    <w:p w14:paraId="551D7DD7" w14:textId="77777777" w:rsidR="00AA0EBF" w:rsidRPr="00BF7952" w:rsidRDefault="00AA0EBF" w:rsidP="00AA0EBF">
      <w:pPr>
        <w:widowControl w:val="0"/>
        <w:autoSpaceDE w:val="0"/>
        <w:autoSpaceDN w:val="0"/>
        <w:adjustRightInd w:val="0"/>
        <w:rPr>
          <w:rFonts w:ascii="Arial" w:hAnsi="Arial" w:cs="Arial"/>
          <w:sz w:val="20"/>
        </w:rPr>
      </w:pPr>
    </w:p>
    <w:p w14:paraId="6771838F" w14:textId="77777777" w:rsidR="00AA0EBF" w:rsidRPr="00BF7952" w:rsidRDefault="00AA0EBF" w:rsidP="00AA0EBF">
      <w:pPr>
        <w:widowControl w:val="0"/>
        <w:autoSpaceDE w:val="0"/>
        <w:autoSpaceDN w:val="0"/>
        <w:adjustRightInd w:val="0"/>
        <w:rPr>
          <w:rFonts w:ascii="Arial" w:hAnsi="Arial" w:cs="Arial"/>
          <w:b/>
          <w:bCs/>
          <w:sz w:val="20"/>
        </w:rPr>
      </w:pPr>
      <w:r w:rsidRPr="00BF7952">
        <w:rPr>
          <w:rFonts w:ascii="Arial" w:hAnsi="Arial" w:cs="Arial"/>
          <w:b/>
          <w:bCs/>
          <w:sz w:val="20"/>
        </w:rPr>
        <w:t>Reason: To mitigate damage to Council land</w:t>
      </w:r>
    </w:p>
    <w:p w14:paraId="08D0F8B8" w14:textId="77777777" w:rsidR="00AA0EBF" w:rsidRPr="00BF7952" w:rsidRDefault="00AA0EBF" w:rsidP="00AA0EBF">
      <w:pPr>
        <w:widowControl w:val="0"/>
        <w:autoSpaceDE w:val="0"/>
        <w:autoSpaceDN w:val="0"/>
        <w:adjustRightInd w:val="0"/>
        <w:rPr>
          <w:rFonts w:ascii="Arial" w:hAnsi="Arial" w:cs="Arial"/>
          <w:b/>
          <w:bCs/>
          <w:sz w:val="20"/>
        </w:rPr>
      </w:pPr>
    </w:p>
    <w:p w14:paraId="53E2504F" w14:textId="77777777" w:rsidR="00AA0EBF" w:rsidRPr="00BF7952" w:rsidRDefault="00AA0EBF" w:rsidP="00AA0EBF">
      <w:pPr>
        <w:widowControl w:val="0"/>
        <w:autoSpaceDE w:val="0"/>
        <w:autoSpaceDN w:val="0"/>
        <w:adjustRightInd w:val="0"/>
        <w:rPr>
          <w:rFonts w:ascii="Arial" w:hAnsi="Arial" w:cs="Arial"/>
          <w:b/>
          <w:bCs/>
          <w:sz w:val="20"/>
        </w:rPr>
      </w:pPr>
    </w:p>
    <w:p w14:paraId="2C2FB9A5" w14:textId="77777777" w:rsidR="00AA0EBF" w:rsidRPr="00BF7952" w:rsidRDefault="00AA0EBF" w:rsidP="00AA0EBF">
      <w:pPr>
        <w:spacing w:after="160" w:line="259" w:lineRule="auto"/>
        <w:rPr>
          <w:rFonts w:ascii="Arial" w:hAnsi="Arial" w:cs="Arial"/>
          <w:b/>
          <w:bCs/>
          <w:sz w:val="20"/>
        </w:rPr>
      </w:pPr>
      <w:r w:rsidRPr="00BF7952">
        <w:rPr>
          <w:rFonts w:ascii="Arial" w:hAnsi="Arial" w:cs="Arial"/>
          <w:sz w:val="20"/>
        </w:rPr>
        <w:t>55</w:t>
      </w:r>
      <w:r w:rsidRPr="00BF7952">
        <w:rPr>
          <w:rFonts w:ascii="Arial" w:hAnsi="Arial" w:cs="Arial"/>
          <w:b/>
          <w:bCs/>
          <w:sz w:val="20"/>
        </w:rPr>
        <w:t>.      E.26 – Construction of the sandstone wall</w:t>
      </w:r>
    </w:p>
    <w:p w14:paraId="3DF1CBB4" w14:textId="77777777" w:rsidR="00AA0EBF" w:rsidRPr="00BF7952" w:rsidRDefault="00AA0EBF" w:rsidP="00AA0EBF">
      <w:pPr>
        <w:widowControl w:val="0"/>
        <w:autoSpaceDE w:val="0"/>
        <w:autoSpaceDN w:val="0"/>
        <w:adjustRightInd w:val="0"/>
        <w:rPr>
          <w:rFonts w:ascii="Arial" w:hAnsi="Arial" w:cs="Arial"/>
          <w:sz w:val="20"/>
        </w:rPr>
      </w:pPr>
      <w:r w:rsidRPr="00BF7952">
        <w:rPr>
          <w:rFonts w:ascii="Arial" w:hAnsi="Arial" w:cs="Arial"/>
          <w:sz w:val="20"/>
        </w:rPr>
        <w:t>Demolition of the existing sandstone front wall adjoining T7 is to be overseen by the project arborist. Construction of a new fence / retaining structure is to use existing footings. Roots greater than 40mm diameter discovered within the footings area must be retained and bridged. Roots &lt;40mm diameter must be documented and pruned by the project arborist with a sharp implement if required. Exposed roots must be treated by provisions outlined in section 4.5.4 of AS4970-2009.</w:t>
      </w:r>
    </w:p>
    <w:p w14:paraId="00208D4A" w14:textId="77777777" w:rsidR="00AA0EBF" w:rsidRPr="00BF7952" w:rsidRDefault="00AA0EBF" w:rsidP="00AA0EBF">
      <w:pPr>
        <w:widowControl w:val="0"/>
        <w:autoSpaceDE w:val="0"/>
        <w:autoSpaceDN w:val="0"/>
        <w:adjustRightInd w:val="0"/>
        <w:rPr>
          <w:rFonts w:ascii="Arial" w:hAnsi="Arial" w:cs="Arial"/>
          <w:sz w:val="20"/>
        </w:rPr>
      </w:pPr>
    </w:p>
    <w:p w14:paraId="7BD8FBA3" w14:textId="77777777" w:rsidR="00AA0EBF" w:rsidRPr="00BF7952" w:rsidRDefault="00AA0EBF" w:rsidP="00AA0EBF">
      <w:pPr>
        <w:widowControl w:val="0"/>
        <w:autoSpaceDE w:val="0"/>
        <w:autoSpaceDN w:val="0"/>
        <w:adjustRightInd w:val="0"/>
        <w:rPr>
          <w:rFonts w:ascii="Arial" w:hAnsi="Arial" w:cs="Arial"/>
          <w:b/>
          <w:bCs/>
          <w:sz w:val="20"/>
        </w:rPr>
      </w:pPr>
      <w:r w:rsidRPr="00BF7952">
        <w:rPr>
          <w:rFonts w:ascii="Arial" w:hAnsi="Arial" w:cs="Arial"/>
          <w:b/>
          <w:bCs/>
          <w:sz w:val="20"/>
        </w:rPr>
        <w:t>Reason: To protect the root system of retain trees</w:t>
      </w:r>
    </w:p>
    <w:p w14:paraId="4E3A9F6A" w14:textId="77777777" w:rsidR="00AA0EBF" w:rsidRPr="00BF7952" w:rsidRDefault="00AA0EBF" w:rsidP="00AA0EBF">
      <w:pPr>
        <w:widowControl w:val="0"/>
        <w:autoSpaceDE w:val="0"/>
        <w:autoSpaceDN w:val="0"/>
        <w:adjustRightInd w:val="0"/>
        <w:rPr>
          <w:rFonts w:ascii="Arial" w:hAnsi="Arial" w:cs="Arial"/>
          <w:b/>
          <w:bCs/>
          <w:sz w:val="20"/>
        </w:rPr>
      </w:pPr>
    </w:p>
    <w:p w14:paraId="3A028FD5"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56</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bookmarkStart w:id="56" w:name="_Toc89680172"/>
      <w:bookmarkStart w:id="57" w:name="_Hlk109910708"/>
      <w:r w:rsidRPr="00BF7952">
        <w:rPr>
          <w:rFonts w:ascii="Arial" w:eastAsiaTheme="minorEastAsia" w:hAnsi="Arial" w:cs="Arial"/>
          <w:b/>
          <w:bCs/>
          <w:sz w:val="20"/>
          <w:lang w:eastAsia="en-AU"/>
        </w:rPr>
        <w:t>F.7 - Completion</w:t>
      </w:r>
      <w:r w:rsidRPr="00BF7952">
        <w:rPr>
          <w:rFonts w:ascii="Arial" w:eastAsiaTheme="minorEastAsia" w:hAnsi="Arial" w:cs="Arial"/>
          <w:b/>
          <w:bCs/>
          <w:spacing w:val="-3"/>
          <w:sz w:val="20"/>
          <w:lang w:eastAsia="en-AU"/>
        </w:rPr>
        <w:t xml:space="preserve"> </w:t>
      </w:r>
      <w:r w:rsidRPr="00BF7952">
        <w:rPr>
          <w:rFonts w:ascii="Arial" w:eastAsiaTheme="minorEastAsia" w:hAnsi="Arial" w:cs="Arial"/>
          <w:b/>
          <w:bCs/>
          <w:sz w:val="20"/>
          <w:lang w:eastAsia="en-AU"/>
        </w:rPr>
        <w:t>of</w:t>
      </w:r>
      <w:r w:rsidRPr="00BF7952">
        <w:rPr>
          <w:rFonts w:ascii="Arial" w:eastAsiaTheme="minorEastAsia" w:hAnsi="Arial" w:cs="Arial"/>
          <w:b/>
          <w:bCs/>
          <w:spacing w:val="-4"/>
          <w:sz w:val="20"/>
          <w:lang w:eastAsia="en-AU"/>
        </w:rPr>
        <w:t xml:space="preserve"> </w:t>
      </w:r>
      <w:r w:rsidRPr="00BF7952">
        <w:rPr>
          <w:rFonts w:ascii="Arial" w:eastAsiaTheme="minorEastAsia" w:hAnsi="Arial" w:cs="Arial"/>
          <w:b/>
          <w:bCs/>
          <w:sz w:val="20"/>
          <w:lang w:eastAsia="en-AU"/>
        </w:rPr>
        <w:t>landscape</w:t>
      </w:r>
      <w:r w:rsidRPr="00BF7952">
        <w:rPr>
          <w:rFonts w:ascii="Arial" w:eastAsiaTheme="minorEastAsia" w:hAnsi="Arial" w:cs="Arial"/>
          <w:b/>
          <w:bCs/>
          <w:spacing w:val="-2"/>
          <w:sz w:val="20"/>
          <w:lang w:eastAsia="en-AU"/>
        </w:rPr>
        <w:t xml:space="preserve"> </w:t>
      </w:r>
      <w:r w:rsidRPr="00BF7952">
        <w:rPr>
          <w:rFonts w:ascii="Arial" w:eastAsiaTheme="minorEastAsia" w:hAnsi="Arial" w:cs="Arial"/>
          <w:b/>
          <w:bCs/>
          <w:sz w:val="20"/>
          <w:lang w:eastAsia="en-AU"/>
        </w:rPr>
        <w:t>and</w:t>
      </w:r>
      <w:r w:rsidRPr="00BF7952">
        <w:rPr>
          <w:rFonts w:ascii="Arial" w:eastAsiaTheme="minorEastAsia" w:hAnsi="Arial" w:cs="Arial"/>
          <w:b/>
          <w:bCs/>
          <w:spacing w:val="-3"/>
          <w:sz w:val="20"/>
          <w:lang w:eastAsia="en-AU"/>
        </w:rPr>
        <w:t xml:space="preserve"> </w:t>
      </w:r>
      <w:r w:rsidRPr="00BF7952">
        <w:rPr>
          <w:rFonts w:ascii="Arial" w:eastAsiaTheme="minorEastAsia" w:hAnsi="Arial" w:cs="Arial"/>
          <w:b/>
          <w:bCs/>
          <w:sz w:val="20"/>
          <w:lang w:eastAsia="en-AU"/>
        </w:rPr>
        <w:t>tree</w:t>
      </w:r>
      <w:r w:rsidRPr="00BF7952">
        <w:rPr>
          <w:rFonts w:ascii="Arial" w:eastAsiaTheme="minorEastAsia" w:hAnsi="Arial" w:cs="Arial"/>
          <w:b/>
          <w:bCs/>
          <w:spacing w:val="-2"/>
          <w:sz w:val="20"/>
          <w:lang w:eastAsia="en-AU"/>
        </w:rPr>
        <w:t xml:space="preserve"> </w:t>
      </w:r>
      <w:r w:rsidRPr="00BF7952">
        <w:rPr>
          <w:rFonts w:ascii="Arial" w:eastAsiaTheme="minorEastAsia" w:hAnsi="Arial" w:cs="Arial"/>
          <w:b/>
          <w:bCs/>
          <w:sz w:val="20"/>
          <w:lang w:eastAsia="en-AU"/>
        </w:rPr>
        <w:t>works</w:t>
      </w:r>
      <w:bookmarkEnd w:id="56"/>
    </w:p>
    <w:p w14:paraId="0F54AE8E" w14:textId="77777777" w:rsidR="00AA0EBF" w:rsidRPr="00BF7952" w:rsidRDefault="00AA0EBF" w:rsidP="00AA0EBF">
      <w:pPr>
        <w:spacing w:after="160" w:line="259" w:lineRule="auto"/>
        <w:jc w:val="left"/>
        <w:rPr>
          <w:rFonts w:ascii="Arial" w:eastAsiaTheme="minorHAnsi" w:hAnsi="Arial" w:cs="Arial"/>
          <w:sz w:val="20"/>
        </w:rPr>
      </w:pPr>
      <w:r w:rsidRPr="00BF7952">
        <w:rPr>
          <w:rFonts w:ascii="Arial" w:eastAsiaTheme="minorHAnsi" w:hAnsi="Arial" w:cs="Arial"/>
          <w:sz w:val="20"/>
        </w:rPr>
        <w:t>Before the issue of an occupation certificate, the principal certifier must be</w:t>
      </w:r>
      <w:r w:rsidRPr="00BF7952">
        <w:rPr>
          <w:rFonts w:ascii="Arial" w:eastAsiaTheme="minorHAnsi" w:hAnsi="Arial" w:cs="Arial"/>
          <w:spacing w:val="1"/>
          <w:sz w:val="20"/>
        </w:rPr>
        <w:t xml:space="preserve"> </w:t>
      </w:r>
      <w:r w:rsidRPr="00BF7952">
        <w:rPr>
          <w:rFonts w:ascii="Arial" w:eastAsiaTheme="minorHAnsi" w:hAnsi="Arial" w:cs="Arial"/>
          <w:sz w:val="20"/>
        </w:rPr>
        <w:t>satisfied that all landscape and tree-works, including pruning in accordance</w:t>
      </w:r>
      <w:r w:rsidRPr="00BF7952">
        <w:rPr>
          <w:rFonts w:ascii="Arial" w:eastAsiaTheme="minorHAnsi" w:hAnsi="Arial" w:cs="Arial"/>
          <w:spacing w:val="1"/>
          <w:sz w:val="20"/>
        </w:rPr>
        <w:t xml:space="preserve"> </w:t>
      </w:r>
      <w:r w:rsidRPr="00BF7952">
        <w:rPr>
          <w:rFonts w:ascii="Arial" w:eastAsiaTheme="minorHAnsi" w:hAnsi="Arial" w:cs="Arial"/>
          <w:sz w:val="20"/>
        </w:rPr>
        <w:t xml:space="preserve">with </w:t>
      </w:r>
      <w:r w:rsidRPr="00BF7952">
        <w:rPr>
          <w:rFonts w:ascii="Arial" w:eastAsiaTheme="minorHAnsi" w:hAnsi="Arial" w:cs="Arial"/>
          <w:i/>
          <w:iCs/>
          <w:sz w:val="20"/>
        </w:rPr>
        <w:t>AS 4373-2007 Pruning of amenity trees</w:t>
      </w:r>
      <w:r w:rsidRPr="00BF7952">
        <w:rPr>
          <w:rFonts w:ascii="Arial" w:eastAsiaTheme="minorHAnsi" w:hAnsi="Arial" w:cs="Arial"/>
          <w:sz w:val="20"/>
        </w:rPr>
        <w:t xml:space="preserve"> and the removal of all noxious</w:t>
      </w:r>
      <w:r w:rsidRPr="00BF7952">
        <w:rPr>
          <w:rFonts w:ascii="Arial" w:eastAsiaTheme="minorHAnsi" w:hAnsi="Arial" w:cs="Arial"/>
          <w:spacing w:val="1"/>
          <w:sz w:val="20"/>
        </w:rPr>
        <w:t xml:space="preserve"> </w:t>
      </w:r>
      <w:r w:rsidRPr="00BF7952">
        <w:rPr>
          <w:rFonts w:ascii="Arial" w:eastAsiaTheme="minorHAnsi" w:hAnsi="Arial" w:cs="Arial"/>
          <w:sz w:val="20"/>
        </w:rPr>
        <w:t xml:space="preserve">weed species, have been completed in accordance with the approved plans </w:t>
      </w:r>
      <w:r w:rsidRPr="00BF7952">
        <w:rPr>
          <w:rFonts w:ascii="Arial" w:eastAsiaTheme="minorHAnsi" w:hAnsi="Arial" w:cs="Arial"/>
          <w:spacing w:val="-59"/>
          <w:sz w:val="20"/>
        </w:rPr>
        <w:t xml:space="preserve"> </w:t>
      </w:r>
      <w:r w:rsidRPr="00BF7952">
        <w:rPr>
          <w:rFonts w:ascii="Arial" w:eastAsiaTheme="minorHAnsi" w:hAnsi="Arial" w:cs="Arial"/>
          <w:sz w:val="20"/>
        </w:rPr>
        <w:t>and</w:t>
      </w:r>
      <w:r w:rsidRPr="00BF7952">
        <w:rPr>
          <w:rFonts w:ascii="Arial" w:eastAsiaTheme="minorHAnsi" w:hAnsi="Arial" w:cs="Arial"/>
          <w:spacing w:val="-1"/>
          <w:sz w:val="20"/>
        </w:rPr>
        <w:t xml:space="preserve"> </w:t>
      </w:r>
      <w:r w:rsidRPr="00BF7952">
        <w:rPr>
          <w:rFonts w:ascii="Arial" w:eastAsiaTheme="minorHAnsi" w:hAnsi="Arial" w:cs="Arial"/>
          <w:sz w:val="20"/>
        </w:rPr>
        <w:t>any</w:t>
      </w:r>
      <w:r w:rsidRPr="00BF7952">
        <w:rPr>
          <w:rFonts w:ascii="Arial" w:eastAsiaTheme="minorHAnsi" w:hAnsi="Arial" w:cs="Arial"/>
          <w:spacing w:val="-2"/>
          <w:sz w:val="20"/>
        </w:rPr>
        <w:t xml:space="preserve"> </w:t>
      </w:r>
      <w:r w:rsidRPr="00BF7952">
        <w:rPr>
          <w:rFonts w:ascii="Arial" w:eastAsiaTheme="minorHAnsi" w:hAnsi="Arial" w:cs="Arial"/>
          <w:sz w:val="20"/>
        </w:rPr>
        <w:t>relevant</w:t>
      </w:r>
      <w:r w:rsidRPr="00BF7952">
        <w:rPr>
          <w:rFonts w:ascii="Arial" w:eastAsiaTheme="minorHAnsi" w:hAnsi="Arial" w:cs="Arial"/>
          <w:spacing w:val="-1"/>
          <w:sz w:val="20"/>
        </w:rPr>
        <w:t xml:space="preserve"> </w:t>
      </w:r>
      <w:r w:rsidRPr="00BF7952">
        <w:rPr>
          <w:rFonts w:ascii="Arial" w:eastAsiaTheme="minorHAnsi" w:hAnsi="Arial" w:cs="Arial"/>
          <w:sz w:val="20"/>
        </w:rPr>
        <w:t>conditions of</w:t>
      </w:r>
      <w:r w:rsidRPr="00BF7952">
        <w:rPr>
          <w:rFonts w:ascii="Arial" w:eastAsiaTheme="minorHAnsi" w:hAnsi="Arial" w:cs="Arial"/>
          <w:spacing w:val="-1"/>
          <w:sz w:val="20"/>
        </w:rPr>
        <w:t xml:space="preserve"> </w:t>
      </w:r>
      <w:r w:rsidRPr="00BF7952">
        <w:rPr>
          <w:rFonts w:ascii="Arial" w:eastAsiaTheme="minorHAnsi" w:hAnsi="Arial" w:cs="Arial"/>
          <w:sz w:val="20"/>
        </w:rPr>
        <w:t>this</w:t>
      </w:r>
      <w:r w:rsidRPr="00BF7952">
        <w:rPr>
          <w:rFonts w:ascii="Arial" w:eastAsiaTheme="minorHAnsi" w:hAnsi="Arial" w:cs="Arial"/>
          <w:spacing w:val="-2"/>
          <w:sz w:val="20"/>
        </w:rPr>
        <w:t xml:space="preserve"> </w:t>
      </w:r>
      <w:r w:rsidRPr="00BF7952">
        <w:rPr>
          <w:rFonts w:ascii="Arial" w:eastAsiaTheme="minorHAnsi" w:hAnsi="Arial" w:cs="Arial"/>
          <w:sz w:val="20"/>
        </w:rPr>
        <w:t>consent.</w:t>
      </w:r>
    </w:p>
    <w:p w14:paraId="3EB93EB3" w14:textId="77777777" w:rsidR="00AA0EBF" w:rsidRPr="00BF7952" w:rsidRDefault="00AA0EBF" w:rsidP="00AA0EBF">
      <w:pPr>
        <w:spacing w:after="160" w:line="259" w:lineRule="auto"/>
        <w:jc w:val="left"/>
        <w:rPr>
          <w:rFonts w:ascii="Arial" w:eastAsiaTheme="minorHAnsi" w:hAnsi="Arial" w:cs="Arial"/>
          <w:sz w:val="20"/>
        </w:rPr>
      </w:pPr>
      <w:r w:rsidRPr="00BF7952">
        <w:rPr>
          <w:rFonts w:ascii="Arial" w:eastAsiaTheme="minorHAnsi" w:hAnsi="Arial" w:cs="Arial"/>
          <w:sz w:val="20"/>
        </w:rPr>
        <w:t>Additional Council requirements are outlined below:</w:t>
      </w:r>
    </w:p>
    <w:p w14:paraId="63A72CF2" w14:textId="77777777" w:rsidR="00AA0EBF" w:rsidRPr="00BF7952" w:rsidRDefault="00AA0EBF" w:rsidP="00AA0EBF">
      <w:pPr>
        <w:numPr>
          <w:ilvl w:val="0"/>
          <w:numId w:val="12"/>
        </w:numPr>
        <w:spacing w:after="160" w:line="259" w:lineRule="auto"/>
        <w:contextualSpacing/>
        <w:jc w:val="left"/>
        <w:rPr>
          <w:rFonts w:ascii="Arial" w:eastAsiaTheme="minorHAnsi" w:hAnsi="Arial" w:cs="Arial"/>
          <w:sz w:val="20"/>
          <w:lang w:val="en-US"/>
        </w:rPr>
      </w:pPr>
      <w:r w:rsidRPr="00BF7952">
        <w:rPr>
          <w:rFonts w:ascii="Arial" w:eastAsiaTheme="minorHAnsi" w:hAnsi="Arial" w:cs="Arial"/>
          <w:sz w:val="20"/>
          <w:lang w:val="en-US"/>
        </w:rPr>
        <w:t>Certification of the above shall be provided by the project arborist (if applicable) or by a qualified practicing landscape architect. Certification shall also be provided for the following:</w:t>
      </w:r>
    </w:p>
    <w:p w14:paraId="1F742A8A" w14:textId="77777777" w:rsidR="00AA0EBF" w:rsidRPr="00BF7952" w:rsidRDefault="00AA0EBF" w:rsidP="00AA0EBF">
      <w:pPr>
        <w:numPr>
          <w:ilvl w:val="1"/>
          <w:numId w:val="12"/>
        </w:numPr>
        <w:spacing w:after="160" w:line="259" w:lineRule="auto"/>
        <w:contextualSpacing/>
        <w:jc w:val="left"/>
        <w:rPr>
          <w:rFonts w:ascii="Arial" w:eastAsiaTheme="minorHAnsi" w:hAnsi="Arial" w:cs="Arial"/>
          <w:sz w:val="20"/>
          <w:lang w:val="en-US"/>
        </w:rPr>
      </w:pPr>
      <w:r w:rsidRPr="00BF7952">
        <w:rPr>
          <w:rFonts w:ascii="Arial" w:eastAsiaTheme="minorHAnsi" w:hAnsi="Arial" w:cs="Arial"/>
          <w:sz w:val="20"/>
          <w:lang w:val="en-US"/>
        </w:rPr>
        <w:t>subsoil drainage and any associated waterproofing membrane have been installed in accordance with the details shown on the approved landscape working drawings.</w:t>
      </w:r>
    </w:p>
    <w:p w14:paraId="4690B5D1" w14:textId="77777777" w:rsidR="00AA0EBF" w:rsidRPr="00BF7952" w:rsidRDefault="00AA0EBF" w:rsidP="00AA0EBF">
      <w:pPr>
        <w:numPr>
          <w:ilvl w:val="1"/>
          <w:numId w:val="12"/>
        </w:numPr>
        <w:spacing w:after="160" w:line="259" w:lineRule="auto"/>
        <w:contextualSpacing/>
        <w:jc w:val="left"/>
        <w:rPr>
          <w:rFonts w:ascii="Arial" w:eastAsiaTheme="minorHAnsi" w:hAnsi="Arial" w:cs="Arial"/>
          <w:sz w:val="20"/>
          <w:lang w:val="en-US"/>
        </w:rPr>
      </w:pPr>
      <w:r w:rsidRPr="00BF7952">
        <w:rPr>
          <w:rFonts w:ascii="Arial" w:eastAsiaTheme="minorHAnsi" w:hAnsi="Arial" w:cs="Arial"/>
          <w:sz w:val="20"/>
          <w:lang w:val="en-US"/>
        </w:rPr>
        <w:t xml:space="preserve">All landscaping areas have an automatic irrigation system on a timer that provides adequate water for the ongoing health and vitality of the plants. </w:t>
      </w:r>
    </w:p>
    <w:p w14:paraId="389BE9EB" w14:textId="77777777" w:rsidR="00AA0EBF" w:rsidRPr="00BF7952" w:rsidRDefault="00AA0EBF" w:rsidP="00AA0EBF">
      <w:pPr>
        <w:spacing w:after="160" w:line="259" w:lineRule="auto"/>
        <w:ind w:left="1800"/>
        <w:contextualSpacing/>
        <w:jc w:val="left"/>
        <w:rPr>
          <w:rFonts w:ascii="Arial" w:eastAsiaTheme="minorHAnsi" w:hAnsi="Arial" w:cs="Arial"/>
          <w:sz w:val="20"/>
        </w:rPr>
      </w:pPr>
    </w:p>
    <w:p w14:paraId="5069B1CA"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r w:rsidRPr="00BF7952">
        <w:rPr>
          <w:rFonts w:ascii="Arial" w:eastAsiaTheme="minorEastAsia" w:hAnsi="Arial" w:cs="Arial"/>
          <w:b/>
          <w:bCs/>
          <w:sz w:val="20"/>
          <w:lang w:eastAsia="en-AU"/>
        </w:rPr>
        <w:t>Reason: To ensure the</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approved</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landscaping works</w:t>
      </w:r>
      <w:r w:rsidRPr="00BF7952">
        <w:rPr>
          <w:rFonts w:ascii="Arial" w:eastAsiaTheme="minorEastAsia" w:hAnsi="Arial" w:cs="Arial"/>
          <w:b/>
          <w:bCs/>
          <w:spacing w:val="-59"/>
          <w:sz w:val="20"/>
          <w:lang w:eastAsia="en-AU"/>
        </w:rPr>
        <w:t xml:space="preserve"> </w:t>
      </w:r>
      <w:r w:rsidRPr="00BF7952">
        <w:rPr>
          <w:rFonts w:ascii="Arial" w:eastAsiaTheme="minorEastAsia" w:hAnsi="Arial" w:cs="Arial"/>
          <w:b/>
          <w:bCs/>
          <w:sz w:val="20"/>
          <w:lang w:eastAsia="en-AU"/>
        </w:rPr>
        <w:t>have been</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completed before</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occupation, in</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accordance with</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the approved</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landscaping</w:t>
      </w:r>
      <w:r w:rsidRPr="00BF7952">
        <w:rPr>
          <w:rFonts w:ascii="Arial" w:eastAsiaTheme="minorEastAsia" w:hAnsi="Arial" w:cs="Arial"/>
          <w:b/>
          <w:bCs/>
          <w:spacing w:val="1"/>
          <w:sz w:val="20"/>
          <w:lang w:eastAsia="en-AU"/>
        </w:rPr>
        <w:t xml:space="preserve"> </w:t>
      </w:r>
      <w:r w:rsidRPr="00BF7952">
        <w:rPr>
          <w:rFonts w:ascii="Arial" w:eastAsiaTheme="minorEastAsia" w:hAnsi="Arial" w:cs="Arial"/>
          <w:b/>
          <w:bCs/>
          <w:sz w:val="20"/>
          <w:lang w:eastAsia="en-AU"/>
        </w:rPr>
        <w:t>plan(s).</w:t>
      </w:r>
    </w:p>
    <w:p w14:paraId="01D66EEC" w14:textId="77777777" w:rsidR="00AA0EBF" w:rsidRPr="00BF7952" w:rsidRDefault="00AA0EBF" w:rsidP="00AA0EBF">
      <w:pPr>
        <w:widowControl w:val="0"/>
        <w:kinsoku w:val="0"/>
        <w:overflowPunct w:val="0"/>
        <w:autoSpaceDE w:val="0"/>
        <w:autoSpaceDN w:val="0"/>
        <w:adjustRightInd w:val="0"/>
        <w:spacing w:before="120"/>
        <w:jc w:val="left"/>
        <w:outlineLvl w:val="3"/>
        <w:rPr>
          <w:rFonts w:ascii="Arial" w:eastAsiaTheme="minorEastAsia" w:hAnsi="Arial" w:cs="Arial"/>
          <w:b/>
          <w:bCs/>
          <w:sz w:val="20"/>
          <w:lang w:eastAsia="en-AU"/>
        </w:rPr>
      </w:pPr>
    </w:p>
    <w:p w14:paraId="1A6A13BA"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lang w:eastAsia="en-AU"/>
        </w:rPr>
      </w:pPr>
      <w:r w:rsidRPr="00BF7952">
        <w:rPr>
          <w:rFonts w:ascii="Arial" w:eastAsiaTheme="minorHAnsi" w:hAnsi="Arial" w:cs="Arial"/>
          <w:sz w:val="20"/>
          <w:lang w:eastAsia="en-AU"/>
        </w:rPr>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57</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w:t>
      </w:r>
      <w:r w:rsidRPr="00BF7952">
        <w:rPr>
          <w:rFonts w:ascii="Arial" w:eastAsiaTheme="minorHAnsi" w:hAnsi="Arial" w:cs="Arial"/>
          <w:sz w:val="20"/>
          <w:lang w:eastAsia="en-AU"/>
        </w:rPr>
        <w:tab/>
      </w:r>
      <w:bookmarkStart w:id="58" w:name="_Toc89680184"/>
      <w:bookmarkStart w:id="59" w:name="_Hlk122080868"/>
      <w:bookmarkStart w:id="60" w:name="_Hlk101277226"/>
      <w:r w:rsidRPr="00BF7952">
        <w:rPr>
          <w:rFonts w:ascii="Arial" w:eastAsiaTheme="minorEastAsia" w:hAnsi="Arial" w:cs="Arial"/>
          <w:b/>
          <w:bCs/>
          <w:sz w:val="20"/>
          <w:lang w:eastAsia="en-AU"/>
        </w:rPr>
        <w:t xml:space="preserve">F.19 - </w:t>
      </w:r>
      <w:bookmarkEnd w:id="58"/>
      <w:r w:rsidRPr="00BF7952">
        <w:rPr>
          <w:rFonts w:ascii="Arial" w:eastAsiaTheme="minorEastAsia" w:hAnsi="Arial" w:cs="Arial"/>
          <w:b/>
          <w:bCs/>
          <w:sz w:val="20"/>
          <w:lang w:eastAsia="en-AU"/>
        </w:rPr>
        <w:t>Special Condition – Replacement Planting</w:t>
      </w:r>
      <w:bookmarkEnd w:id="57"/>
    </w:p>
    <w:p w14:paraId="72837EB1" w14:textId="77777777" w:rsidR="00AA0EBF" w:rsidRPr="00BF7952" w:rsidRDefault="00AA0EBF" w:rsidP="00AA0EBF">
      <w:pPr>
        <w:widowControl w:val="0"/>
        <w:autoSpaceDE w:val="0"/>
        <w:autoSpaceDN w:val="0"/>
        <w:adjustRightInd w:val="0"/>
        <w:contextualSpacing/>
        <w:rPr>
          <w:rFonts w:ascii="Arial" w:hAnsi="Arial" w:cs="Arial"/>
          <w:sz w:val="20"/>
        </w:rPr>
      </w:pPr>
      <w:r w:rsidRPr="00BF7952">
        <w:rPr>
          <w:rFonts w:ascii="Arial" w:hAnsi="Arial" w:cs="Arial"/>
          <w:bCs/>
          <w:sz w:val="20"/>
        </w:rPr>
        <w:t xml:space="preserve">Trees that are removed must be replaced on a 1:1 ratio to comply with provisions outlined within Part J Landscaping of the Lane Cove Council Development Control plan 2010 unless otherwise stated within this consent. </w:t>
      </w:r>
      <w:bookmarkStart w:id="61" w:name="_Hlk122096846"/>
      <w:r w:rsidRPr="00BF7952">
        <w:rPr>
          <w:rFonts w:ascii="Arial" w:hAnsi="Arial" w:cs="Arial"/>
          <w:bCs/>
          <w:sz w:val="20"/>
        </w:rPr>
        <w:t>Tree planting and installation is to be undertaken in conjunction with the approved Landscaping Plan and conditions as part of this consent. All landscaping documentation must be approved by Councils Manager of Open Space.</w:t>
      </w:r>
    </w:p>
    <w:p w14:paraId="39A03F04" w14:textId="77777777" w:rsidR="00AA0EBF" w:rsidRPr="00BF7952" w:rsidRDefault="00AA0EBF" w:rsidP="00AA0EBF">
      <w:pPr>
        <w:widowControl w:val="0"/>
        <w:autoSpaceDE w:val="0"/>
        <w:autoSpaceDN w:val="0"/>
        <w:adjustRightInd w:val="0"/>
        <w:rPr>
          <w:rFonts w:ascii="Arial" w:hAnsi="Arial" w:cs="Arial"/>
          <w:sz w:val="20"/>
        </w:rPr>
      </w:pPr>
    </w:p>
    <w:p w14:paraId="539E59E3" w14:textId="77777777" w:rsidR="00AA0EBF" w:rsidRPr="00BF7952" w:rsidRDefault="00AA0EBF" w:rsidP="00AA0EBF">
      <w:pPr>
        <w:widowControl w:val="0"/>
        <w:autoSpaceDE w:val="0"/>
        <w:autoSpaceDN w:val="0"/>
        <w:adjustRightInd w:val="0"/>
        <w:contextualSpacing/>
        <w:rPr>
          <w:rFonts w:ascii="Arial" w:hAnsi="Arial" w:cs="Arial"/>
          <w:sz w:val="20"/>
        </w:rPr>
      </w:pPr>
      <w:r w:rsidRPr="00BF7952">
        <w:rPr>
          <w:rFonts w:ascii="Arial" w:hAnsi="Arial" w:cs="Arial"/>
          <w:sz w:val="20"/>
        </w:rPr>
        <w:t>Trees must be installed and signed off by the project arborist</w:t>
      </w:r>
      <w:r w:rsidRPr="00BF7952">
        <w:rPr>
          <w:rFonts w:ascii="Arial" w:hAnsi="Arial" w:cs="Arial"/>
          <w:b/>
          <w:sz w:val="20"/>
        </w:rPr>
        <w:t xml:space="preserve"> Prior to the issue of an Occupation Certificate</w:t>
      </w:r>
      <w:r w:rsidRPr="00BF7952">
        <w:rPr>
          <w:rFonts w:ascii="Arial" w:hAnsi="Arial" w:cs="Arial"/>
          <w:sz w:val="20"/>
        </w:rPr>
        <w:t xml:space="preserve">. </w:t>
      </w:r>
    </w:p>
    <w:bookmarkEnd w:id="61"/>
    <w:p w14:paraId="7CEB46B5" w14:textId="77777777" w:rsidR="00AA0EBF" w:rsidRPr="00BF7952" w:rsidRDefault="00AA0EBF" w:rsidP="00AA0EBF">
      <w:pPr>
        <w:widowControl w:val="0"/>
        <w:autoSpaceDE w:val="0"/>
        <w:autoSpaceDN w:val="0"/>
        <w:adjustRightInd w:val="0"/>
        <w:ind w:left="360"/>
        <w:contextualSpacing/>
        <w:rPr>
          <w:rFonts w:ascii="Arial" w:hAnsi="Arial" w:cs="Arial"/>
          <w:sz w:val="20"/>
        </w:rPr>
      </w:pPr>
    </w:p>
    <w:p w14:paraId="69048783" w14:textId="77777777" w:rsidR="00AA0EBF" w:rsidRPr="00BF7952" w:rsidRDefault="00AA0EBF" w:rsidP="00AA0EBF">
      <w:pPr>
        <w:widowControl w:val="0"/>
        <w:autoSpaceDE w:val="0"/>
        <w:autoSpaceDN w:val="0"/>
        <w:adjustRightInd w:val="0"/>
        <w:contextualSpacing/>
        <w:rPr>
          <w:rFonts w:ascii="Arial" w:hAnsi="Arial" w:cs="Arial"/>
          <w:b/>
          <w:bCs/>
          <w:sz w:val="20"/>
        </w:rPr>
      </w:pPr>
      <w:r w:rsidRPr="00BF7952">
        <w:rPr>
          <w:rFonts w:ascii="Arial" w:hAnsi="Arial" w:cs="Arial"/>
          <w:b/>
          <w:bCs/>
          <w:sz w:val="20"/>
        </w:rPr>
        <w:t>Reason: Replacement Planting</w:t>
      </w:r>
    </w:p>
    <w:p w14:paraId="6DCF8CDF" w14:textId="77777777" w:rsidR="00AA0EBF" w:rsidRPr="00BF7952" w:rsidRDefault="00AA0EBF" w:rsidP="00AA0EBF">
      <w:pPr>
        <w:widowControl w:val="0"/>
        <w:autoSpaceDE w:val="0"/>
        <w:autoSpaceDN w:val="0"/>
        <w:adjustRightInd w:val="0"/>
        <w:contextualSpacing/>
        <w:rPr>
          <w:rFonts w:ascii="Arial" w:hAnsi="Arial" w:cs="Arial"/>
          <w:b/>
          <w:bCs/>
          <w:sz w:val="20"/>
        </w:rPr>
      </w:pPr>
    </w:p>
    <w:p w14:paraId="4E5C3083"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58</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bookmarkEnd w:id="59"/>
      <w:r w:rsidRPr="00BF7952">
        <w:rPr>
          <w:rFonts w:ascii="Arial" w:hAnsi="Arial" w:cs="Arial"/>
          <w:b/>
          <w:bCs/>
          <w:sz w:val="20"/>
        </w:rPr>
        <w:t>F.20 – Special condition – Planting</w:t>
      </w:r>
    </w:p>
    <w:p w14:paraId="41BDE1D7" w14:textId="77777777" w:rsidR="00AA0EBF" w:rsidRPr="00BF7952" w:rsidRDefault="00AA0EBF" w:rsidP="00AA0EBF">
      <w:pPr>
        <w:widowControl w:val="0"/>
        <w:autoSpaceDE w:val="0"/>
        <w:autoSpaceDN w:val="0"/>
        <w:adjustRightInd w:val="0"/>
        <w:contextualSpacing/>
        <w:rPr>
          <w:rFonts w:ascii="Arial" w:hAnsi="Arial" w:cs="Arial"/>
          <w:bCs/>
          <w:sz w:val="20"/>
        </w:rPr>
      </w:pPr>
      <w:r w:rsidRPr="00BF7952">
        <w:rPr>
          <w:rFonts w:ascii="Arial" w:hAnsi="Arial" w:cs="Arial"/>
          <w:sz w:val="20"/>
        </w:rPr>
        <w:t>Any tree that will attain a height greater that 8m as defined under section 4 - O and 4 - P. of the Apartment Design Guide must be planted a minimum 3m from any structure, service or excavation cut.</w:t>
      </w:r>
    </w:p>
    <w:p w14:paraId="2C8DBD30" w14:textId="77777777" w:rsidR="00AA0EBF" w:rsidRPr="00BF7952" w:rsidRDefault="00AA0EBF" w:rsidP="00AA0EBF">
      <w:pPr>
        <w:widowControl w:val="0"/>
        <w:autoSpaceDE w:val="0"/>
        <w:autoSpaceDN w:val="0"/>
        <w:adjustRightInd w:val="0"/>
        <w:rPr>
          <w:rFonts w:ascii="Arial" w:hAnsi="Arial" w:cs="Arial"/>
          <w:sz w:val="20"/>
        </w:rPr>
      </w:pPr>
    </w:p>
    <w:p w14:paraId="549FAA3C" w14:textId="77777777" w:rsidR="00AA0EBF" w:rsidRPr="00BF7952" w:rsidRDefault="00AA0EBF" w:rsidP="00AA0EBF">
      <w:pPr>
        <w:widowControl w:val="0"/>
        <w:autoSpaceDE w:val="0"/>
        <w:autoSpaceDN w:val="0"/>
        <w:adjustRightInd w:val="0"/>
        <w:rPr>
          <w:rFonts w:ascii="Arial" w:hAnsi="Arial" w:cs="Arial"/>
          <w:sz w:val="20"/>
        </w:rPr>
      </w:pPr>
      <w:r w:rsidRPr="00BF7952">
        <w:rPr>
          <w:rFonts w:ascii="Arial" w:hAnsi="Arial" w:cs="Arial"/>
          <w:b/>
          <w:sz w:val="20"/>
        </w:rPr>
        <w:t>Reason:</w:t>
      </w:r>
      <w:r w:rsidRPr="00BF7952">
        <w:rPr>
          <w:rFonts w:ascii="Arial" w:hAnsi="Arial" w:cs="Arial"/>
          <w:sz w:val="20"/>
        </w:rPr>
        <w:t xml:space="preserve"> </w:t>
      </w:r>
      <w:r w:rsidRPr="00BF7952">
        <w:rPr>
          <w:rFonts w:ascii="Arial" w:hAnsi="Arial" w:cs="Arial"/>
          <w:b/>
          <w:bCs/>
          <w:sz w:val="20"/>
        </w:rPr>
        <w:t>To ensure replacement trees will achieve their maximum future potential</w:t>
      </w:r>
      <w:bookmarkEnd w:id="60"/>
    </w:p>
    <w:p w14:paraId="0C52AACC" w14:textId="77777777" w:rsidR="00AA0EBF" w:rsidRPr="00BF7952" w:rsidRDefault="00AA0EBF" w:rsidP="00AA0EBF">
      <w:pPr>
        <w:widowControl w:val="0"/>
        <w:autoSpaceDE w:val="0"/>
        <w:autoSpaceDN w:val="0"/>
        <w:adjustRightInd w:val="0"/>
        <w:rPr>
          <w:rFonts w:ascii="Arial" w:hAnsi="Arial" w:cs="Arial"/>
          <w:b/>
          <w:bCs/>
          <w:sz w:val="20"/>
          <w:lang w:eastAsia="en-AU"/>
        </w:rPr>
      </w:pPr>
    </w:p>
    <w:p w14:paraId="5A6F1645"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lang w:eastAsia="en-AU"/>
        </w:rPr>
      </w:pPr>
      <w:r w:rsidRPr="00BF7952">
        <w:rPr>
          <w:rFonts w:ascii="Arial" w:eastAsiaTheme="minorHAnsi" w:hAnsi="Arial" w:cs="Arial"/>
          <w:sz w:val="20"/>
          <w:lang w:eastAsia="en-AU"/>
        </w:rPr>
        <w:lastRenderedPageBreak/>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59</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w:t>
      </w:r>
      <w:r w:rsidRPr="00BF7952">
        <w:rPr>
          <w:rFonts w:ascii="Arial" w:eastAsiaTheme="minorHAnsi" w:hAnsi="Arial" w:cs="Arial"/>
          <w:sz w:val="20"/>
          <w:lang w:eastAsia="en-AU"/>
        </w:rPr>
        <w:tab/>
      </w:r>
      <w:r w:rsidRPr="00BF7952">
        <w:rPr>
          <w:rFonts w:ascii="Arial" w:hAnsi="Arial" w:cs="Arial"/>
          <w:b/>
          <w:bCs/>
          <w:sz w:val="20"/>
        </w:rPr>
        <w:t>A.9.EH - Community engagement plan</w:t>
      </w:r>
    </w:p>
    <w:p w14:paraId="72B63DD0" w14:textId="77777777" w:rsidR="00AA0EBF" w:rsidRPr="00BF7952" w:rsidRDefault="00AA0EBF" w:rsidP="00AA0EBF">
      <w:pPr>
        <w:widowControl w:val="0"/>
        <w:autoSpaceDE w:val="0"/>
        <w:autoSpaceDN w:val="0"/>
        <w:adjustRightInd w:val="0"/>
        <w:rPr>
          <w:rFonts w:ascii="Arial" w:hAnsi="Arial" w:cs="Arial"/>
          <w:sz w:val="20"/>
        </w:rPr>
      </w:pPr>
      <w:r w:rsidRPr="00BF7952">
        <w:rPr>
          <w:rFonts w:ascii="Arial" w:hAnsi="Arial" w:cs="Arial"/>
          <w:sz w:val="20"/>
        </w:rPr>
        <w:t>A comprehensive community engagement plan is to be prepared that addresses complaint</w:t>
      </w:r>
    </w:p>
    <w:p w14:paraId="546E5237" w14:textId="77777777" w:rsidR="00AA0EBF" w:rsidRPr="00BF7952" w:rsidRDefault="00AA0EBF" w:rsidP="00AA0EBF">
      <w:pPr>
        <w:widowControl w:val="0"/>
        <w:autoSpaceDE w:val="0"/>
        <w:autoSpaceDN w:val="0"/>
        <w:adjustRightInd w:val="0"/>
        <w:rPr>
          <w:rFonts w:ascii="Arial" w:hAnsi="Arial" w:cs="Arial"/>
          <w:sz w:val="20"/>
        </w:rPr>
      </w:pPr>
      <w:r w:rsidRPr="00BF7952">
        <w:rPr>
          <w:rFonts w:ascii="Arial" w:hAnsi="Arial" w:cs="Arial"/>
          <w:sz w:val="20"/>
        </w:rPr>
        <w:t>management and strategies to address noise impacts on surrounding residents. For residents</w:t>
      </w:r>
    </w:p>
    <w:p w14:paraId="2754F959" w14:textId="77777777" w:rsidR="00AA0EBF" w:rsidRPr="00BF7952" w:rsidRDefault="00AA0EBF" w:rsidP="00AA0EBF">
      <w:pPr>
        <w:widowControl w:val="0"/>
        <w:autoSpaceDE w:val="0"/>
        <w:autoSpaceDN w:val="0"/>
        <w:adjustRightInd w:val="0"/>
        <w:rPr>
          <w:rFonts w:ascii="Arial" w:hAnsi="Arial" w:cs="Arial"/>
          <w:sz w:val="20"/>
        </w:rPr>
      </w:pPr>
      <w:r w:rsidRPr="00BF7952">
        <w:rPr>
          <w:rFonts w:ascii="Arial" w:hAnsi="Arial" w:cs="Arial"/>
          <w:sz w:val="20"/>
        </w:rPr>
        <w:t>who work from home, strategies to address noise impacts may include the applicant hiring a</w:t>
      </w:r>
    </w:p>
    <w:p w14:paraId="01EE9E5B" w14:textId="77777777" w:rsidR="00AA0EBF" w:rsidRPr="00BF7952" w:rsidRDefault="00AA0EBF" w:rsidP="00AA0EBF">
      <w:pPr>
        <w:widowControl w:val="0"/>
        <w:autoSpaceDE w:val="0"/>
        <w:autoSpaceDN w:val="0"/>
        <w:adjustRightInd w:val="0"/>
        <w:rPr>
          <w:rFonts w:ascii="Arial" w:hAnsi="Arial" w:cs="Arial"/>
          <w:sz w:val="20"/>
        </w:rPr>
      </w:pPr>
      <w:r w:rsidRPr="00BF7952">
        <w:rPr>
          <w:rFonts w:ascii="Arial" w:hAnsi="Arial" w:cs="Arial"/>
          <w:sz w:val="20"/>
        </w:rPr>
        <w:t>serviced office (at the Applicant’s cost) for the use of affected residents during the construction</w:t>
      </w:r>
    </w:p>
    <w:p w14:paraId="3A3DC66D" w14:textId="77777777" w:rsidR="00AA0EBF" w:rsidRPr="00BF7952" w:rsidRDefault="00AA0EBF" w:rsidP="00AA0EBF">
      <w:pPr>
        <w:widowControl w:val="0"/>
        <w:autoSpaceDE w:val="0"/>
        <w:autoSpaceDN w:val="0"/>
        <w:adjustRightInd w:val="0"/>
        <w:rPr>
          <w:rFonts w:ascii="Arial" w:hAnsi="Arial" w:cs="Arial"/>
          <w:sz w:val="20"/>
        </w:rPr>
      </w:pPr>
      <w:r w:rsidRPr="00BF7952">
        <w:rPr>
          <w:rFonts w:ascii="Arial" w:hAnsi="Arial" w:cs="Arial"/>
          <w:sz w:val="20"/>
        </w:rPr>
        <w:t>period. The community engagement plan shall be prepared to the satisfaction of Council’s</w:t>
      </w:r>
    </w:p>
    <w:p w14:paraId="6EF2145F" w14:textId="77777777" w:rsidR="00AA0EBF" w:rsidRPr="00BF7952" w:rsidRDefault="00AA0EBF" w:rsidP="00AA0EBF">
      <w:pPr>
        <w:widowControl w:val="0"/>
        <w:autoSpaceDE w:val="0"/>
        <w:autoSpaceDN w:val="0"/>
        <w:adjustRightInd w:val="0"/>
        <w:rPr>
          <w:rFonts w:ascii="Arial" w:hAnsi="Arial" w:cs="Arial"/>
          <w:sz w:val="20"/>
        </w:rPr>
      </w:pPr>
      <w:r w:rsidRPr="00BF7952">
        <w:rPr>
          <w:rFonts w:ascii="Arial" w:hAnsi="Arial" w:cs="Arial"/>
          <w:sz w:val="20"/>
        </w:rPr>
        <w:t>Environmental Health Officer with written approval submitted to the Principal Certifying Authority,</w:t>
      </w:r>
    </w:p>
    <w:p w14:paraId="58046A02" w14:textId="77777777" w:rsidR="00AA0EBF" w:rsidRPr="00BF7952" w:rsidRDefault="00AA0EBF" w:rsidP="00AA0EBF">
      <w:pPr>
        <w:widowControl w:val="0"/>
        <w:autoSpaceDE w:val="0"/>
        <w:autoSpaceDN w:val="0"/>
        <w:adjustRightInd w:val="0"/>
        <w:rPr>
          <w:rFonts w:ascii="Arial" w:hAnsi="Arial" w:cs="Arial"/>
          <w:sz w:val="20"/>
        </w:rPr>
      </w:pPr>
      <w:r w:rsidRPr="00BF7952">
        <w:rPr>
          <w:rFonts w:ascii="Arial" w:hAnsi="Arial" w:cs="Arial"/>
          <w:sz w:val="20"/>
        </w:rPr>
        <w:t>prior to the commencement of any works.</w:t>
      </w:r>
    </w:p>
    <w:p w14:paraId="3C63C557" w14:textId="77777777" w:rsidR="00AA0EBF" w:rsidRPr="00BF7952" w:rsidRDefault="00AA0EBF" w:rsidP="00AA0EBF">
      <w:pPr>
        <w:widowControl w:val="0"/>
        <w:autoSpaceDE w:val="0"/>
        <w:autoSpaceDN w:val="0"/>
        <w:adjustRightInd w:val="0"/>
        <w:rPr>
          <w:rFonts w:ascii="Arial" w:hAnsi="Arial" w:cs="Arial"/>
          <w:sz w:val="20"/>
        </w:rPr>
      </w:pPr>
    </w:p>
    <w:p w14:paraId="5A9662AF" w14:textId="77777777" w:rsidR="00AA0EBF" w:rsidRPr="00BF7952" w:rsidRDefault="00AA0EBF" w:rsidP="00AA0EBF">
      <w:pPr>
        <w:widowControl w:val="0"/>
        <w:autoSpaceDE w:val="0"/>
        <w:autoSpaceDN w:val="0"/>
        <w:adjustRightInd w:val="0"/>
        <w:rPr>
          <w:rFonts w:ascii="Arial" w:hAnsi="Arial" w:cs="Arial"/>
          <w:b/>
          <w:bCs/>
          <w:sz w:val="20"/>
        </w:rPr>
      </w:pPr>
      <w:r w:rsidRPr="00BF7952">
        <w:rPr>
          <w:rFonts w:ascii="Arial" w:hAnsi="Arial" w:cs="Arial"/>
          <w:b/>
          <w:bCs/>
          <w:sz w:val="20"/>
        </w:rPr>
        <w:t>Reason: To manage noise impacts to residential properties in the St Leonards are during</w:t>
      </w:r>
    </w:p>
    <w:p w14:paraId="5654C9BC" w14:textId="77777777" w:rsidR="00AA0EBF" w:rsidRPr="00BF7952" w:rsidRDefault="00AA0EBF" w:rsidP="00AA0EBF">
      <w:pPr>
        <w:widowControl w:val="0"/>
        <w:tabs>
          <w:tab w:val="left" w:pos="2085"/>
        </w:tabs>
        <w:autoSpaceDE w:val="0"/>
        <w:autoSpaceDN w:val="0"/>
        <w:adjustRightInd w:val="0"/>
        <w:rPr>
          <w:rFonts w:ascii="Arial" w:hAnsi="Arial" w:cs="Arial"/>
          <w:b/>
          <w:bCs/>
          <w:sz w:val="20"/>
        </w:rPr>
      </w:pPr>
      <w:r w:rsidRPr="00BF7952">
        <w:rPr>
          <w:rFonts w:ascii="Arial" w:hAnsi="Arial" w:cs="Arial"/>
          <w:b/>
          <w:bCs/>
          <w:sz w:val="20"/>
        </w:rPr>
        <w:t>construction.</w:t>
      </w:r>
      <w:r w:rsidRPr="00BF7952">
        <w:rPr>
          <w:rFonts w:ascii="Arial" w:hAnsi="Arial" w:cs="Arial"/>
          <w:b/>
          <w:bCs/>
          <w:sz w:val="20"/>
        </w:rPr>
        <w:tab/>
      </w:r>
    </w:p>
    <w:p w14:paraId="0DCC1C4C" w14:textId="77777777" w:rsidR="00AA0EBF" w:rsidRPr="00BF7952" w:rsidRDefault="00AA0EBF" w:rsidP="00AA0EBF">
      <w:pPr>
        <w:widowControl w:val="0"/>
        <w:tabs>
          <w:tab w:val="left" w:pos="2085"/>
        </w:tabs>
        <w:autoSpaceDE w:val="0"/>
        <w:autoSpaceDN w:val="0"/>
        <w:adjustRightInd w:val="0"/>
        <w:rPr>
          <w:rFonts w:ascii="Arial" w:hAnsi="Arial" w:cs="Arial"/>
          <w:b/>
          <w:bCs/>
          <w:sz w:val="20"/>
        </w:rPr>
      </w:pPr>
    </w:p>
    <w:p w14:paraId="6A6651C5" w14:textId="77777777" w:rsidR="00AA0EBF" w:rsidRPr="00BF7952" w:rsidRDefault="00AA0EBF" w:rsidP="00AA0EBF">
      <w:pPr>
        <w:widowControl w:val="0"/>
        <w:tabs>
          <w:tab w:val="left" w:pos="2085"/>
        </w:tabs>
        <w:autoSpaceDE w:val="0"/>
        <w:autoSpaceDN w:val="0"/>
        <w:adjustRightInd w:val="0"/>
        <w:rPr>
          <w:rFonts w:ascii="Arial" w:eastAsiaTheme="minorHAnsi" w:hAnsi="Arial" w:cs="Arial"/>
          <w:sz w:val="20"/>
        </w:rPr>
      </w:pPr>
      <w:r w:rsidRPr="00BF7952">
        <w:rPr>
          <w:rFonts w:ascii="Arial" w:hAnsi="Arial" w:cs="Arial"/>
          <w:sz w:val="20"/>
        </w:rPr>
        <w:t>59A.</w:t>
      </w:r>
      <w:r w:rsidRPr="00BF7952">
        <w:rPr>
          <w:rFonts w:ascii="Arial" w:hAnsi="Arial" w:cs="Arial"/>
          <w:b/>
          <w:bCs/>
          <w:sz w:val="20"/>
        </w:rPr>
        <w:t xml:space="preserve"> B.2.EH </w:t>
      </w:r>
      <w:r w:rsidRPr="00BF7952">
        <w:rPr>
          <w:rFonts w:ascii="Arial" w:eastAsiaTheme="minorHAnsi" w:hAnsi="Arial" w:cs="Arial"/>
          <w:b/>
          <w:bCs/>
          <w:sz w:val="20"/>
        </w:rPr>
        <w:t>Asbestos removal, handling and disposal</w:t>
      </w:r>
    </w:p>
    <w:p w14:paraId="725BDB50" w14:textId="77777777" w:rsidR="00AA0EBF" w:rsidRPr="00BF7952" w:rsidRDefault="00AA0EBF" w:rsidP="00AA0EBF">
      <w:pPr>
        <w:widowControl w:val="0"/>
        <w:tabs>
          <w:tab w:val="left" w:pos="2085"/>
        </w:tabs>
        <w:autoSpaceDE w:val="0"/>
        <w:autoSpaceDN w:val="0"/>
        <w:adjustRightInd w:val="0"/>
        <w:rPr>
          <w:rFonts w:ascii="Arial" w:hAnsi="Arial" w:cs="Arial"/>
          <w:b/>
          <w:bCs/>
          <w:sz w:val="20"/>
        </w:rPr>
      </w:pPr>
    </w:p>
    <w:p w14:paraId="48F989B8" w14:textId="77777777" w:rsidR="00AA0EBF" w:rsidRPr="00BF7952" w:rsidRDefault="00AA0EBF" w:rsidP="00AA0EBF">
      <w:pPr>
        <w:autoSpaceDE w:val="0"/>
        <w:autoSpaceDN w:val="0"/>
        <w:adjustRightInd w:val="0"/>
        <w:jc w:val="left"/>
        <w:rPr>
          <w:rFonts w:ascii="Arial" w:eastAsiaTheme="minorHAnsi" w:hAnsi="Arial" w:cs="Arial"/>
          <w:sz w:val="20"/>
        </w:rPr>
      </w:pPr>
      <w:r w:rsidRPr="00BF7952">
        <w:rPr>
          <w:rFonts w:ascii="Arial" w:eastAsiaTheme="minorHAnsi" w:hAnsi="Arial" w:cs="Arial"/>
          <w:sz w:val="20"/>
        </w:rPr>
        <w:t>The removal, handling and disposal of asbestos from building sites shall be carried out in accordance with the requirements of the Occupational Health and Safety Act and the Regulations. Details of the method of removal in accordance with this condition is to be submitted to the Principal Certifying Authority and Council’s Environmental Health Section, prior to commencing any demolition works.</w:t>
      </w:r>
    </w:p>
    <w:p w14:paraId="282522D9" w14:textId="77777777" w:rsidR="00AA0EBF" w:rsidRPr="00BF7952" w:rsidRDefault="00AA0EBF" w:rsidP="00AA0EBF">
      <w:pPr>
        <w:autoSpaceDE w:val="0"/>
        <w:autoSpaceDN w:val="0"/>
        <w:adjustRightInd w:val="0"/>
        <w:jc w:val="left"/>
        <w:rPr>
          <w:rFonts w:ascii="Arial" w:eastAsiaTheme="minorHAnsi" w:hAnsi="Arial" w:cs="Arial"/>
          <w:sz w:val="20"/>
        </w:rPr>
      </w:pPr>
    </w:p>
    <w:p w14:paraId="33B6B1DB" w14:textId="77777777" w:rsidR="00AA0EBF" w:rsidRPr="00BF7952" w:rsidRDefault="00AA0EBF" w:rsidP="00AA0EBF">
      <w:pPr>
        <w:spacing w:after="160" w:line="259" w:lineRule="auto"/>
        <w:ind w:left="709" w:hanging="709"/>
        <w:jc w:val="left"/>
        <w:rPr>
          <w:rFonts w:ascii="Arial" w:eastAsiaTheme="minorHAnsi" w:hAnsi="Arial" w:cs="Arial"/>
          <w:b/>
          <w:bCs/>
          <w:sz w:val="20"/>
        </w:rPr>
      </w:pPr>
      <w:r w:rsidRPr="00BF7952">
        <w:rPr>
          <w:rFonts w:ascii="Arial" w:eastAsiaTheme="minorHAnsi" w:hAnsi="Arial" w:cs="Arial"/>
          <w:b/>
          <w:bCs/>
          <w:sz w:val="20"/>
        </w:rPr>
        <w:t>Reason: To ensure worker and public health and safety.</w:t>
      </w:r>
    </w:p>
    <w:p w14:paraId="02D1DBEE"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60</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r w:rsidRPr="00BF7952">
        <w:rPr>
          <w:rFonts w:ascii="Arial" w:hAnsi="Arial" w:cs="Arial"/>
          <w:b/>
          <w:bCs/>
          <w:sz w:val="20"/>
        </w:rPr>
        <w:t>C.12.EH - Offsite disposal of contaminated soil</w:t>
      </w:r>
    </w:p>
    <w:p w14:paraId="47EEE3DF" w14:textId="77777777" w:rsidR="00AA0EBF" w:rsidRPr="00BF7952" w:rsidRDefault="00AA0EBF" w:rsidP="00AA0EBF">
      <w:pPr>
        <w:widowControl w:val="0"/>
        <w:autoSpaceDE w:val="0"/>
        <w:autoSpaceDN w:val="0"/>
        <w:adjustRightInd w:val="0"/>
        <w:rPr>
          <w:rFonts w:ascii="Arial" w:hAnsi="Arial" w:cs="Arial"/>
          <w:sz w:val="20"/>
        </w:rPr>
      </w:pPr>
      <w:r w:rsidRPr="00BF7952">
        <w:rPr>
          <w:rFonts w:ascii="Arial" w:hAnsi="Arial" w:cs="Arial"/>
          <w:sz w:val="20"/>
        </w:rPr>
        <w:t>All contaminated material to be removed from the site will need to be assessed, classified, and</w:t>
      </w:r>
    </w:p>
    <w:p w14:paraId="32A8B483" w14:textId="77777777" w:rsidR="00AA0EBF" w:rsidRPr="00BF7952" w:rsidRDefault="00AA0EBF" w:rsidP="00AA0EBF">
      <w:pPr>
        <w:widowControl w:val="0"/>
        <w:autoSpaceDE w:val="0"/>
        <w:autoSpaceDN w:val="0"/>
        <w:adjustRightInd w:val="0"/>
        <w:rPr>
          <w:rFonts w:ascii="Arial" w:hAnsi="Arial" w:cs="Arial"/>
          <w:sz w:val="20"/>
        </w:rPr>
      </w:pPr>
      <w:r w:rsidRPr="00BF7952">
        <w:rPr>
          <w:rFonts w:ascii="Arial" w:hAnsi="Arial" w:cs="Arial"/>
          <w:sz w:val="20"/>
        </w:rPr>
        <w:t>managed in accordance with the provisions of the Protection of the Environment Operations Act 1997 and the NSW EPA Waste Classification Guidelines (2014). Once assessed, the materials</w:t>
      </w:r>
    </w:p>
    <w:p w14:paraId="0D21CF8C" w14:textId="77777777" w:rsidR="00AA0EBF" w:rsidRPr="00BF7952" w:rsidRDefault="00AA0EBF" w:rsidP="00AA0EBF">
      <w:pPr>
        <w:widowControl w:val="0"/>
        <w:autoSpaceDE w:val="0"/>
        <w:autoSpaceDN w:val="0"/>
        <w:adjustRightInd w:val="0"/>
        <w:rPr>
          <w:rFonts w:ascii="Arial" w:hAnsi="Arial" w:cs="Arial"/>
          <w:sz w:val="20"/>
        </w:rPr>
      </w:pPr>
      <w:r w:rsidRPr="00BF7952">
        <w:rPr>
          <w:rFonts w:ascii="Arial" w:hAnsi="Arial" w:cs="Arial"/>
          <w:sz w:val="20"/>
        </w:rPr>
        <w:t>will be required to be disposed to a licensed waste facility suitable for the classification of the</w:t>
      </w:r>
    </w:p>
    <w:p w14:paraId="6523EC0C" w14:textId="77777777" w:rsidR="00AA0EBF" w:rsidRPr="00BF7952" w:rsidRDefault="00AA0EBF" w:rsidP="00AA0EBF">
      <w:pPr>
        <w:widowControl w:val="0"/>
        <w:autoSpaceDE w:val="0"/>
        <w:autoSpaceDN w:val="0"/>
        <w:adjustRightInd w:val="0"/>
        <w:rPr>
          <w:rFonts w:ascii="Arial" w:hAnsi="Arial" w:cs="Arial"/>
          <w:sz w:val="20"/>
        </w:rPr>
      </w:pPr>
      <w:r w:rsidRPr="00BF7952">
        <w:rPr>
          <w:rFonts w:ascii="Arial" w:hAnsi="Arial" w:cs="Arial"/>
          <w:sz w:val="20"/>
        </w:rPr>
        <w:t>waste with copies of tipping dockets supplied to Council. Copies of all test results and disposal</w:t>
      </w:r>
    </w:p>
    <w:p w14:paraId="2E237F6C" w14:textId="77777777" w:rsidR="00AA0EBF" w:rsidRPr="00BF7952" w:rsidRDefault="00AA0EBF" w:rsidP="00AA0EBF">
      <w:pPr>
        <w:widowControl w:val="0"/>
        <w:autoSpaceDE w:val="0"/>
        <w:autoSpaceDN w:val="0"/>
        <w:adjustRightInd w:val="0"/>
        <w:rPr>
          <w:rFonts w:ascii="Arial" w:hAnsi="Arial" w:cs="Arial"/>
          <w:sz w:val="20"/>
        </w:rPr>
      </w:pPr>
      <w:r w:rsidRPr="00BF7952">
        <w:rPr>
          <w:rFonts w:ascii="Arial" w:hAnsi="Arial" w:cs="Arial"/>
          <w:sz w:val="20"/>
        </w:rPr>
        <w:t>dockets must be retained for at least 3 years and be made available to authorised Council officers on request.</w:t>
      </w:r>
    </w:p>
    <w:p w14:paraId="22DC1DC4" w14:textId="77777777" w:rsidR="00AA0EBF" w:rsidRPr="00BF7952" w:rsidRDefault="00AA0EBF" w:rsidP="00AA0EBF">
      <w:pPr>
        <w:widowControl w:val="0"/>
        <w:autoSpaceDE w:val="0"/>
        <w:autoSpaceDN w:val="0"/>
        <w:adjustRightInd w:val="0"/>
        <w:rPr>
          <w:rFonts w:ascii="Arial" w:hAnsi="Arial" w:cs="Arial"/>
          <w:sz w:val="20"/>
        </w:rPr>
      </w:pPr>
    </w:p>
    <w:p w14:paraId="716E9F46" w14:textId="77777777" w:rsidR="00AA0EBF" w:rsidRPr="00BF7952" w:rsidRDefault="00AA0EBF" w:rsidP="00AA0EBF">
      <w:pPr>
        <w:widowControl w:val="0"/>
        <w:autoSpaceDE w:val="0"/>
        <w:autoSpaceDN w:val="0"/>
        <w:adjustRightInd w:val="0"/>
        <w:rPr>
          <w:rFonts w:ascii="Arial" w:hAnsi="Arial" w:cs="Arial"/>
          <w:b/>
          <w:bCs/>
          <w:sz w:val="20"/>
        </w:rPr>
      </w:pPr>
      <w:r w:rsidRPr="00BF7952">
        <w:rPr>
          <w:rFonts w:ascii="Arial" w:hAnsi="Arial" w:cs="Arial"/>
          <w:b/>
          <w:bCs/>
          <w:sz w:val="20"/>
        </w:rPr>
        <w:t>Reason: To ensure health and safety.</w:t>
      </w:r>
    </w:p>
    <w:p w14:paraId="3BE12DAD" w14:textId="77777777" w:rsidR="00AA0EBF" w:rsidRPr="00BF7952" w:rsidRDefault="00AA0EBF" w:rsidP="00AA0EBF">
      <w:pPr>
        <w:widowControl w:val="0"/>
        <w:autoSpaceDE w:val="0"/>
        <w:autoSpaceDN w:val="0"/>
        <w:adjustRightInd w:val="0"/>
        <w:rPr>
          <w:rFonts w:ascii="Arial" w:hAnsi="Arial" w:cs="Arial"/>
          <w:b/>
          <w:bCs/>
          <w:sz w:val="20"/>
        </w:rPr>
      </w:pPr>
    </w:p>
    <w:p w14:paraId="48A21964" w14:textId="77777777" w:rsidR="00AA0EBF" w:rsidRPr="00BF7952" w:rsidRDefault="00AA0EBF" w:rsidP="00AA0EBF">
      <w:pPr>
        <w:widowControl w:val="0"/>
        <w:autoSpaceDE w:val="0"/>
        <w:autoSpaceDN w:val="0"/>
        <w:adjustRightInd w:val="0"/>
        <w:rPr>
          <w:rFonts w:ascii="Arial" w:eastAsiaTheme="minorHAnsi" w:hAnsi="Arial" w:cs="Arial"/>
          <w:b/>
          <w:bCs/>
          <w:sz w:val="20"/>
        </w:rPr>
      </w:pPr>
      <w:r w:rsidRPr="00BF7952">
        <w:rPr>
          <w:rFonts w:ascii="Arial" w:hAnsi="Arial" w:cs="Arial"/>
          <w:sz w:val="20"/>
        </w:rPr>
        <w:t>60A.</w:t>
      </w:r>
      <w:r w:rsidRPr="00BF7952">
        <w:rPr>
          <w:rFonts w:ascii="Arial" w:hAnsi="Arial" w:cs="Arial"/>
          <w:b/>
          <w:bCs/>
          <w:sz w:val="20"/>
        </w:rPr>
        <w:t xml:space="preserve">    </w:t>
      </w:r>
      <w:r w:rsidRPr="00BF7952">
        <w:rPr>
          <w:rFonts w:ascii="Arial" w:eastAsiaTheme="minorHAnsi" w:hAnsi="Arial" w:cs="Arial"/>
          <w:b/>
          <w:bCs/>
          <w:sz w:val="20"/>
        </w:rPr>
        <w:t>B.4.EH Demolition work plan</w:t>
      </w:r>
    </w:p>
    <w:p w14:paraId="0DB4FF7A" w14:textId="77777777" w:rsidR="00AA0EBF" w:rsidRPr="00BF7952" w:rsidRDefault="00AA0EBF" w:rsidP="00AA0EBF">
      <w:pPr>
        <w:widowControl w:val="0"/>
        <w:autoSpaceDE w:val="0"/>
        <w:autoSpaceDN w:val="0"/>
        <w:adjustRightInd w:val="0"/>
        <w:rPr>
          <w:rFonts w:ascii="Arial" w:hAnsi="Arial" w:cs="Arial"/>
          <w:b/>
          <w:bCs/>
          <w:sz w:val="20"/>
        </w:rPr>
      </w:pPr>
    </w:p>
    <w:p w14:paraId="73B99F3E" w14:textId="77777777" w:rsidR="00AA0EBF" w:rsidRPr="00BF7952" w:rsidRDefault="00AA0EBF" w:rsidP="00AA0EBF">
      <w:pPr>
        <w:autoSpaceDE w:val="0"/>
        <w:autoSpaceDN w:val="0"/>
        <w:adjustRightInd w:val="0"/>
        <w:jc w:val="left"/>
        <w:rPr>
          <w:rFonts w:ascii="Arial" w:eastAsiaTheme="minorHAnsi" w:hAnsi="Arial" w:cs="Arial"/>
          <w:sz w:val="20"/>
        </w:rPr>
      </w:pPr>
      <w:r w:rsidRPr="00BF7952">
        <w:rPr>
          <w:rFonts w:ascii="Arial" w:eastAsiaTheme="minorHAnsi" w:hAnsi="Arial" w:cs="Arial"/>
          <w:sz w:val="20"/>
        </w:rPr>
        <w:t>A demolition work plan must be prepared for the development in accordance with Australian Standard AS2601-2001 by a licensed demolisher who is registered with the NSW WorkCover.</w:t>
      </w:r>
    </w:p>
    <w:p w14:paraId="331F0902" w14:textId="77777777" w:rsidR="00AA0EBF" w:rsidRPr="00BF7952" w:rsidRDefault="00AA0EBF" w:rsidP="00AA0EBF">
      <w:pPr>
        <w:autoSpaceDE w:val="0"/>
        <w:autoSpaceDN w:val="0"/>
        <w:adjustRightInd w:val="0"/>
        <w:jc w:val="left"/>
        <w:rPr>
          <w:rFonts w:ascii="Arial" w:eastAsiaTheme="minorHAnsi" w:hAnsi="Arial" w:cs="Arial"/>
          <w:sz w:val="20"/>
        </w:rPr>
      </w:pPr>
    </w:p>
    <w:p w14:paraId="48A95264" w14:textId="77777777" w:rsidR="00AA0EBF" w:rsidRPr="00BF7952" w:rsidRDefault="00AA0EBF" w:rsidP="00AA0EBF">
      <w:pPr>
        <w:autoSpaceDE w:val="0"/>
        <w:autoSpaceDN w:val="0"/>
        <w:adjustRightInd w:val="0"/>
        <w:jc w:val="left"/>
        <w:rPr>
          <w:rFonts w:ascii="Arial" w:eastAsiaTheme="minorHAnsi" w:hAnsi="Arial" w:cs="Arial"/>
          <w:sz w:val="20"/>
        </w:rPr>
      </w:pPr>
      <w:r w:rsidRPr="00BF7952">
        <w:rPr>
          <w:rFonts w:ascii="Arial" w:eastAsiaTheme="minorHAnsi" w:hAnsi="Arial" w:cs="Arial"/>
          <w:sz w:val="20"/>
        </w:rPr>
        <w:t>The demolition work plan must be submitted to the Principal Certifying Authority (PCA), not less than seven working days before commencing any demolition work. A copy of the demolition work plan must be maintained on site and be made available to Council officers upon request.</w:t>
      </w:r>
    </w:p>
    <w:p w14:paraId="22CA96CE" w14:textId="77777777" w:rsidR="00AA0EBF" w:rsidRPr="00BF7952" w:rsidRDefault="00AA0EBF" w:rsidP="00AA0EBF">
      <w:pPr>
        <w:autoSpaceDE w:val="0"/>
        <w:autoSpaceDN w:val="0"/>
        <w:adjustRightInd w:val="0"/>
        <w:jc w:val="left"/>
        <w:rPr>
          <w:rFonts w:ascii="Arial" w:eastAsiaTheme="minorHAnsi" w:hAnsi="Arial" w:cs="Arial"/>
          <w:sz w:val="20"/>
        </w:rPr>
      </w:pPr>
    </w:p>
    <w:p w14:paraId="51081375" w14:textId="77777777" w:rsidR="00AA0EBF" w:rsidRPr="00BF7952" w:rsidRDefault="00AA0EBF" w:rsidP="00AA0EBF">
      <w:pPr>
        <w:autoSpaceDE w:val="0"/>
        <w:autoSpaceDN w:val="0"/>
        <w:adjustRightInd w:val="0"/>
        <w:jc w:val="left"/>
        <w:rPr>
          <w:rFonts w:ascii="Arial" w:eastAsiaTheme="minorHAnsi" w:hAnsi="Arial" w:cs="Arial"/>
          <w:sz w:val="20"/>
        </w:rPr>
      </w:pPr>
      <w:r w:rsidRPr="00BF7952">
        <w:rPr>
          <w:rFonts w:ascii="Arial" w:eastAsiaTheme="minorHAnsi" w:hAnsi="Arial" w:cs="Arial"/>
          <w:sz w:val="20"/>
        </w:rPr>
        <w:t>The Demolition Work Plan must include the following information (as applicable):</w:t>
      </w:r>
    </w:p>
    <w:p w14:paraId="3DDF594E" w14:textId="77777777" w:rsidR="00AA0EBF" w:rsidRPr="00BF7952" w:rsidRDefault="00AA0EBF" w:rsidP="00AA0EBF">
      <w:pPr>
        <w:autoSpaceDE w:val="0"/>
        <w:autoSpaceDN w:val="0"/>
        <w:adjustRightInd w:val="0"/>
        <w:jc w:val="left"/>
        <w:rPr>
          <w:rFonts w:ascii="Arial" w:eastAsiaTheme="minorHAnsi" w:hAnsi="Arial" w:cs="Arial"/>
          <w:sz w:val="20"/>
        </w:rPr>
      </w:pPr>
      <w:r w:rsidRPr="00BF7952">
        <w:rPr>
          <w:rFonts w:ascii="Arial" w:eastAsiaTheme="minorHAnsi" w:hAnsi="Arial" w:cs="Arial"/>
          <w:sz w:val="20"/>
        </w:rPr>
        <w:t>- The name, address, contact details and licence number of the Demolisher / Asbestos Removal Contractor.</w:t>
      </w:r>
    </w:p>
    <w:p w14:paraId="3C71CB18" w14:textId="77777777" w:rsidR="00AA0EBF" w:rsidRPr="00BF7952" w:rsidRDefault="00AA0EBF" w:rsidP="00AA0EBF">
      <w:pPr>
        <w:numPr>
          <w:ilvl w:val="0"/>
          <w:numId w:val="12"/>
        </w:numPr>
        <w:autoSpaceDE w:val="0"/>
        <w:autoSpaceDN w:val="0"/>
        <w:adjustRightInd w:val="0"/>
        <w:spacing w:after="160" w:line="259" w:lineRule="auto"/>
        <w:contextualSpacing/>
        <w:jc w:val="left"/>
        <w:rPr>
          <w:rFonts w:ascii="Arial" w:hAnsi="Arial" w:cs="Arial"/>
          <w:sz w:val="20"/>
          <w:lang w:val="en-US"/>
        </w:rPr>
      </w:pPr>
      <w:r w:rsidRPr="00BF7952">
        <w:rPr>
          <w:rFonts w:ascii="Arial" w:hAnsi="Arial" w:cs="Arial"/>
          <w:sz w:val="20"/>
          <w:lang w:val="en-US"/>
        </w:rPr>
        <w:t>Details of hazardous materials (including asbestos).</w:t>
      </w:r>
    </w:p>
    <w:p w14:paraId="748935AD" w14:textId="77777777" w:rsidR="00AA0EBF" w:rsidRPr="00BF7952" w:rsidRDefault="00AA0EBF" w:rsidP="00AA0EBF">
      <w:pPr>
        <w:numPr>
          <w:ilvl w:val="0"/>
          <w:numId w:val="12"/>
        </w:numPr>
        <w:autoSpaceDE w:val="0"/>
        <w:autoSpaceDN w:val="0"/>
        <w:adjustRightInd w:val="0"/>
        <w:spacing w:after="160" w:line="259" w:lineRule="auto"/>
        <w:contextualSpacing/>
        <w:jc w:val="left"/>
        <w:rPr>
          <w:rFonts w:ascii="Arial" w:hAnsi="Arial" w:cs="Arial"/>
          <w:sz w:val="20"/>
          <w:lang w:val="en-US"/>
        </w:rPr>
      </w:pPr>
      <w:r w:rsidRPr="00BF7952">
        <w:rPr>
          <w:rFonts w:ascii="Arial" w:hAnsi="Arial" w:cs="Arial"/>
          <w:sz w:val="20"/>
          <w:lang w:val="en-US"/>
        </w:rPr>
        <w:t>Method/s of demolition (including removal of any asbestos).</w:t>
      </w:r>
    </w:p>
    <w:p w14:paraId="4EDD2582" w14:textId="77777777" w:rsidR="00AA0EBF" w:rsidRPr="00BF7952" w:rsidRDefault="00AA0EBF" w:rsidP="00AA0EBF">
      <w:pPr>
        <w:numPr>
          <w:ilvl w:val="0"/>
          <w:numId w:val="12"/>
        </w:numPr>
        <w:autoSpaceDE w:val="0"/>
        <w:autoSpaceDN w:val="0"/>
        <w:adjustRightInd w:val="0"/>
        <w:spacing w:after="160" w:line="259" w:lineRule="auto"/>
        <w:contextualSpacing/>
        <w:jc w:val="left"/>
        <w:rPr>
          <w:rFonts w:ascii="Arial" w:hAnsi="Arial" w:cs="Arial"/>
          <w:sz w:val="20"/>
          <w:lang w:val="en-US"/>
        </w:rPr>
      </w:pPr>
      <w:r w:rsidRPr="00BF7952">
        <w:rPr>
          <w:rFonts w:ascii="Arial" w:hAnsi="Arial" w:cs="Arial"/>
          <w:sz w:val="20"/>
          <w:lang w:val="en-US"/>
        </w:rPr>
        <w:t>Measures and processes to be implemented to ensure the health &amp; safety of workers and community.</w:t>
      </w:r>
    </w:p>
    <w:p w14:paraId="14F4C937" w14:textId="77777777" w:rsidR="00AA0EBF" w:rsidRPr="00BF7952" w:rsidRDefault="00AA0EBF" w:rsidP="00AA0EBF">
      <w:pPr>
        <w:numPr>
          <w:ilvl w:val="0"/>
          <w:numId w:val="12"/>
        </w:numPr>
        <w:autoSpaceDE w:val="0"/>
        <w:autoSpaceDN w:val="0"/>
        <w:adjustRightInd w:val="0"/>
        <w:spacing w:after="160" w:line="259" w:lineRule="auto"/>
        <w:contextualSpacing/>
        <w:jc w:val="left"/>
        <w:rPr>
          <w:rFonts w:ascii="Arial" w:hAnsi="Arial" w:cs="Arial"/>
          <w:sz w:val="20"/>
          <w:lang w:val="en-US"/>
        </w:rPr>
      </w:pPr>
      <w:r w:rsidRPr="00BF7952">
        <w:rPr>
          <w:rFonts w:ascii="Arial" w:hAnsi="Arial" w:cs="Arial"/>
          <w:sz w:val="20"/>
          <w:lang w:val="en-US"/>
        </w:rPr>
        <w:t>Measures to be implemented to minimise any airborne dust and asbestos.</w:t>
      </w:r>
    </w:p>
    <w:p w14:paraId="0DD8066B" w14:textId="77777777" w:rsidR="00AA0EBF" w:rsidRPr="00BF7952" w:rsidRDefault="00AA0EBF" w:rsidP="00AA0EBF">
      <w:pPr>
        <w:numPr>
          <w:ilvl w:val="0"/>
          <w:numId w:val="12"/>
        </w:numPr>
        <w:autoSpaceDE w:val="0"/>
        <w:autoSpaceDN w:val="0"/>
        <w:adjustRightInd w:val="0"/>
        <w:spacing w:after="160" w:line="259" w:lineRule="auto"/>
        <w:contextualSpacing/>
        <w:jc w:val="left"/>
        <w:rPr>
          <w:rFonts w:ascii="Arial" w:hAnsi="Arial" w:cs="Arial"/>
          <w:sz w:val="20"/>
          <w:lang w:val="en-US"/>
        </w:rPr>
      </w:pPr>
      <w:r w:rsidRPr="00BF7952">
        <w:rPr>
          <w:rFonts w:ascii="Arial" w:hAnsi="Arial" w:cs="Arial"/>
          <w:sz w:val="20"/>
          <w:lang w:val="en-US"/>
        </w:rPr>
        <w:t>Methods and location of disposal of any hazardous materials (including asbestos).</w:t>
      </w:r>
    </w:p>
    <w:p w14:paraId="337AFCA1" w14:textId="77777777" w:rsidR="00AA0EBF" w:rsidRPr="00BF7952" w:rsidRDefault="00AA0EBF" w:rsidP="00AA0EBF">
      <w:pPr>
        <w:numPr>
          <w:ilvl w:val="0"/>
          <w:numId w:val="12"/>
        </w:numPr>
        <w:autoSpaceDE w:val="0"/>
        <w:autoSpaceDN w:val="0"/>
        <w:adjustRightInd w:val="0"/>
        <w:spacing w:after="160" w:line="259" w:lineRule="auto"/>
        <w:contextualSpacing/>
        <w:jc w:val="left"/>
        <w:rPr>
          <w:rFonts w:ascii="Arial" w:hAnsi="Arial" w:cs="Arial"/>
          <w:sz w:val="20"/>
          <w:lang w:val="en-US"/>
        </w:rPr>
      </w:pPr>
      <w:r w:rsidRPr="00BF7952">
        <w:rPr>
          <w:rFonts w:ascii="Arial" w:hAnsi="Arial" w:cs="Arial"/>
          <w:sz w:val="20"/>
          <w:lang w:val="en-US"/>
        </w:rPr>
        <w:t>Other relevant details, measures and requirements to be implemented.</w:t>
      </w:r>
    </w:p>
    <w:p w14:paraId="103A8A74" w14:textId="77777777" w:rsidR="00AA0EBF" w:rsidRPr="00BF7952" w:rsidRDefault="00AA0EBF" w:rsidP="00AA0EBF">
      <w:pPr>
        <w:numPr>
          <w:ilvl w:val="0"/>
          <w:numId w:val="12"/>
        </w:numPr>
        <w:autoSpaceDE w:val="0"/>
        <w:autoSpaceDN w:val="0"/>
        <w:adjustRightInd w:val="0"/>
        <w:spacing w:after="160" w:line="259" w:lineRule="auto"/>
        <w:contextualSpacing/>
        <w:jc w:val="left"/>
        <w:rPr>
          <w:rFonts w:ascii="Arial" w:hAnsi="Arial" w:cs="Arial"/>
          <w:sz w:val="20"/>
          <w:lang w:val="en-US"/>
        </w:rPr>
      </w:pPr>
      <w:r w:rsidRPr="00BF7952">
        <w:rPr>
          <w:rFonts w:ascii="Arial" w:hAnsi="Arial" w:cs="Arial"/>
          <w:sz w:val="20"/>
          <w:lang w:val="en-US"/>
        </w:rPr>
        <w:t>Details of re-use, recycling and disposal of waste materials.</w:t>
      </w:r>
    </w:p>
    <w:p w14:paraId="30DE2F13" w14:textId="77777777" w:rsidR="00AA0EBF" w:rsidRPr="00BF7952" w:rsidRDefault="00AA0EBF" w:rsidP="00AA0EBF">
      <w:pPr>
        <w:numPr>
          <w:ilvl w:val="0"/>
          <w:numId w:val="12"/>
        </w:numPr>
        <w:autoSpaceDE w:val="0"/>
        <w:autoSpaceDN w:val="0"/>
        <w:adjustRightInd w:val="0"/>
        <w:spacing w:after="160" w:line="259" w:lineRule="auto"/>
        <w:contextualSpacing/>
        <w:jc w:val="left"/>
        <w:rPr>
          <w:rFonts w:ascii="Arial" w:hAnsi="Arial" w:cs="Arial"/>
          <w:sz w:val="20"/>
          <w:lang w:val="en-US"/>
        </w:rPr>
      </w:pPr>
      <w:r w:rsidRPr="00BF7952">
        <w:rPr>
          <w:rFonts w:ascii="Arial" w:hAnsi="Arial" w:cs="Arial"/>
          <w:sz w:val="20"/>
          <w:lang w:val="en-US"/>
        </w:rPr>
        <w:t>Date the demolition works will commence.</w:t>
      </w:r>
    </w:p>
    <w:p w14:paraId="56C0C8D0" w14:textId="77777777" w:rsidR="00AA0EBF" w:rsidRPr="00BF7952" w:rsidRDefault="00AA0EBF" w:rsidP="00AA0EBF">
      <w:pPr>
        <w:autoSpaceDE w:val="0"/>
        <w:autoSpaceDN w:val="0"/>
        <w:adjustRightInd w:val="0"/>
        <w:ind w:left="720"/>
        <w:contextualSpacing/>
        <w:jc w:val="left"/>
        <w:rPr>
          <w:rFonts w:ascii="Arial" w:hAnsi="Arial" w:cs="Arial"/>
          <w:sz w:val="20"/>
          <w:lang w:val="en-US"/>
        </w:rPr>
      </w:pPr>
    </w:p>
    <w:p w14:paraId="3CE4B665" w14:textId="77777777" w:rsidR="00AA0EBF" w:rsidRPr="00BF7952" w:rsidRDefault="00AA0EBF" w:rsidP="00AA0EBF">
      <w:pPr>
        <w:widowControl w:val="0"/>
        <w:autoSpaceDE w:val="0"/>
        <w:autoSpaceDN w:val="0"/>
        <w:adjustRightInd w:val="0"/>
        <w:spacing w:after="160" w:line="259" w:lineRule="auto"/>
        <w:rPr>
          <w:rFonts w:ascii="Arial" w:eastAsiaTheme="minorHAnsi" w:hAnsi="Arial" w:cs="Arial"/>
          <w:b/>
          <w:bCs/>
          <w:sz w:val="20"/>
        </w:rPr>
      </w:pPr>
      <w:r w:rsidRPr="00BF7952">
        <w:rPr>
          <w:rFonts w:ascii="Arial" w:eastAsiaTheme="minorHAnsi" w:hAnsi="Arial" w:cs="Arial"/>
          <w:b/>
          <w:bCs/>
          <w:sz w:val="20"/>
        </w:rPr>
        <w:t>Reason: To ensure health and safety.</w:t>
      </w:r>
    </w:p>
    <w:p w14:paraId="2D360A92"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61</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r w:rsidRPr="00BF7952">
        <w:rPr>
          <w:rFonts w:ascii="Arial" w:hAnsi="Arial" w:cs="Arial"/>
          <w:b/>
          <w:bCs/>
          <w:sz w:val="20"/>
        </w:rPr>
        <w:t>C.13</w:t>
      </w:r>
      <w:bookmarkEnd w:id="55"/>
      <w:r w:rsidRPr="00BF7952">
        <w:rPr>
          <w:rFonts w:ascii="Arial" w:hAnsi="Arial" w:cs="Arial"/>
          <w:b/>
          <w:bCs/>
          <w:sz w:val="20"/>
        </w:rPr>
        <w:t xml:space="preserve"> </w:t>
      </w:r>
      <w:r w:rsidRPr="00BF7952">
        <w:rPr>
          <w:rFonts w:ascii="Arial" w:eastAsiaTheme="minorHAnsi" w:hAnsi="Arial" w:cs="Arial"/>
          <w:b/>
          <w:bCs/>
          <w:sz w:val="20"/>
        </w:rPr>
        <w:t>- Hazardous or intractable wastes</w:t>
      </w:r>
    </w:p>
    <w:p w14:paraId="0D4060A1" w14:textId="77777777" w:rsidR="00AA0EBF" w:rsidRPr="00BF7952" w:rsidRDefault="00AA0EBF" w:rsidP="00AA0EBF">
      <w:pPr>
        <w:spacing w:line="259" w:lineRule="auto"/>
        <w:jc w:val="left"/>
        <w:rPr>
          <w:rFonts w:ascii="Arial" w:eastAsiaTheme="minorHAnsi" w:hAnsi="Arial" w:cs="Arial"/>
          <w:sz w:val="20"/>
        </w:rPr>
      </w:pPr>
      <w:r w:rsidRPr="00BF7952">
        <w:rPr>
          <w:rFonts w:ascii="Arial" w:eastAsiaTheme="minorHAnsi" w:hAnsi="Arial" w:cs="Arial"/>
          <w:sz w:val="20"/>
        </w:rPr>
        <w:lastRenderedPageBreak/>
        <w:t>Hazardous or intractable wastes arising from the site works, excavation and remediation process</w:t>
      </w:r>
    </w:p>
    <w:p w14:paraId="79C7AEF1" w14:textId="77777777" w:rsidR="00AA0EBF" w:rsidRPr="00BF7952" w:rsidRDefault="00AA0EBF" w:rsidP="00AA0EBF">
      <w:pPr>
        <w:spacing w:line="259" w:lineRule="auto"/>
        <w:jc w:val="left"/>
        <w:rPr>
          <w:rFonts w:ascii="Arial" w:eastAsiaTheme="minorHAnsi" w:hAnsi="Arial" w:cs="Arial"/>
          <w:sz w:val="20"/>
        </w:rPr>
      </w:pPr>
      <w:r w:rsidRPr="00BF7952">
        <w:rPr>
          <w:rFonts w:ascii="Arial" w:eastAsiaTheme="minorHAnsi" w:hAnsi="Arial" w:cs="Arial"/>
          <w:sz w:val="20"/>
        </w:rPr>
        <w:t>must be removed and disposed of in accordance with the requirements of WorkCover NSW and</w:t>
      </w:r>
    </w:p>
    <w:p w14:paraId="7C8F4510" w14:textId="77777777" w:rsidR="00AA0EBF" w:rsidRPr="00BF7952" w:rsidRDefault="00AA0EBF" w:rsidP="00AA0EBF">
      <w:pPr>
        <w:spacing w:line="259" w:lineRule="auto"/>
        <w:jc w:val="left"/>
        <w:rPr>
          <w:rFonts w:ascii="Arial" w:eastAsiaTheme="minorHAnsi" w:hAnsi="Arial" w:cs="Arial"/>
          <w:sz w:val="20"/>
        </w:rPr>
      </w:pPr>
      <w:r w:rsidRPr="00BF7952">
        <w:rPr>
          <w:rFonts w:ascii="Arial" w:eastAsiaTheme="minorHAnsi" w:hAnsi="Arial" w:cs="Arial"/>
          <w:sz w:val="20"/>
        </w:rPr>
        <w:t>the Environment Protection Authority, and with the provisions of:</w:t>
      </w:r>
    </w:p>
    <w:p w14:paraId="1F597E36" w14:textId="77777777" w:rsidR="00AA0EBF" w:rsidRPr="00BF7952" w:rsidRDefault="00AA0EBF" w:rsidP="00AA0EBF">
      <w:pPr>
        <w:spacing w:line="259" w:lineRule="auto"/>
        <w:jc w:val="left"/>
        <w:rPr>
          <w:rFonts w:ascii="Arial" w:eastAsiaTheme="minorHAnsi" w:hAnsi="Arial" w:cs="Arial"/>
          <w:sz w:val="20"/>
        </w:rPr>
      </w:pPr>
    </w:p>
    <w:p w14:paraId="474B99C9" w14:textId="77777777" w:rsidR="00AA0EBF" w:rsidRPr="00BF7952" w:rsidRDefault="00AA0EBF" w:rsidP="00AA0EBF">
      <w:pPr>
        <w:spacing w:after="160" w:line="259" w:lineRule="auto"/>
        <w:jc w:val="left"/>
        <w:rPr>
          <w:rFonts w:ascii="Arial" w:eastAsiaTheme="minorHAnsi" w:hAnsi="Arial" w:cs="Arial"/>
          <w:sz w:val="20"/>
        </w:rPr>
      </w:pPr>
      <w:r w:rsidRPr="00BF7952">
        <w:rPr>
          <w:rFonts w:ascii="Arial" w:eastAsiaTheme="minorHAnsi" w:hAnsi="Arial" w:cs="Arial"/>
          <w:sz w:val="20"/>
        </w:rPr>
        <w:t>• Work Health and Safety Act 2011;</w:t>
      </w:r>
    </w:p>
    <w:p w14:paraId="3A578864" w14:textId="77777777" w:rsidR="00AA0EBF" w:rsidRPr="00BF7952" w:rsidRDefault="00AA0EBF" w:rsidP="00AA0EBF">
      <w:pPr>
        <w:spacing w:after="160" w:line="259" w:lineRule="auto"/>
        <w:jc w:val="left"/>
        <w:rPr>
          <w:rFonts w:ascii="Arial" w:eastAsiaTheme="minorHAnsi" w:hAnsi="Arial" w:cs="Arial"/>
          <w:sz w:val="20"/>
        </w:rPr>
      </w:pPr>
      <w:r w:rsidRPr="00BF7952">
        <w:rPr>
          <w:rFonts w:ascii="Arial" w:eastAsiaTheme="minorHAnsi" w:hAnsi="Arial" w:cs="Arial"/>
          <w:sz w:val="20"/>
        </w:rPr>
        <w:t>• The Occupational Health and Safety (Hazardous Substances) Regulation 2001;</w:t>
      </w:r>
    </w:p>
    <w:p w14:paraId="4B182C09" w14:textId="77777777" w:rsidR="00AA0EBF" w:rsidRPr="00BF7952" w:rsidRDefault="00AA0EBF" w:rsidP="00AA0EBF">
      <w:pPr>
        <w:spacing w:after="160" w:line="259" w:lineRule="auto"/>
        <w:jc w:val="left"/>
        <w:rPr>
          <w:rFonts w:ascii="Arial" w:eastAsiaTheme="minorHAnsi" w:hAnsi="Arial" w:cs="Arial"/>
          <w:sz w:val="20"/>
        </w:rPr>
      </w:pPr>
      <w:r w:rsidRPr="00BF7952">
        <w:rPr>
          <w:rFonts w:ascii="Arial" w:eastAsiaTheme="minorHAnsi" w:hAnsi="Arial" w:cs="Arial"/>
          <w:sz w:val="20"/>
        </w:rPr>
        <w:t>• The Occupational Health and Safety (Asbestos Removal Work) Regulation 2001;</w:t>
      </w:r>
    </w:p>
    <w:p w14:paraId="795E2896" w14:textId="77777777" w:rsidR="00AA0EBF" w:rsidRPr="00BF7952" w:rsidRDefault="00AA0EBF" w:rsidP="00AA0EBF">
      <w:pPr>
        <w:spacing w:after="160" w:line="259" w:lineRule="auto"/>
        <w:jc w:val="left"/>
        <w:rPr>
          <w:rFonts w:ascii="Arial" w:eastAsiaTheme="minorHAnsi" w:hAnsi="Arial" w:cs="Arial"/>
          <w:sz w:val="20"/>
        </w:rPr>
      </w:pPr>
      <w:r w:rsidRPr="00BF7952">
        <w:rPr>
          <w:rFonts w:ascii="Arial" w:eastAsiaTheme="minorHAnsi" w:hAnsi="Arial" w:cs="Arial"/>
          <w:sz w:val="20"/>
        </w:rPr>
        <w:t>• Protection of the Environment Operations Act 1997 (NSW);</w:t>
      </w:r>
    </w:p>
    <w:p w14:paraId="2C480219" w14:textId="77777777" w:rsidR="00AA0EBF" w:rsidRPr="00BF7952" w:rsidRDefault="00AA0EBF" w:rsidP="00AA0EBF">
      <w:pPr>
        <w:spacing w:after="160" w:line="259" w:lineRule="auto"/>
        <w:jc w:val="left"/>
        <w:rPr>
          <w:rFonts w:ascii="Arial" w:eastAsiaTheme="minorHAnsi" w:hAnsi="Arial" w:cs="Arial"/>
          <w:sz w:val="20"/>
        </w:rPr>
      </w:pPr>
      <w:r w:rsidRPr="00BF7952">
        <w:rPr>
          <w:rFonts w:ascii="Arial" w:eastAsiaTheme="minorHAnsi" w:hAnsi="Arial" w:cs="Arial"/>
          <w:sz w:val="20"/>
        </w:rPr>
        <w:t>• Protection of the Environment Operations (Waste) Regulation 2005;</w:t>
      </w:r>
    </w:p>
    <w:p w14:paraId="61853972" w14:textId="77777777" w:rsidR="00AA0EBF" w:rsidRPr="00BF7952" w:rsidRDefault="00AA0EBF" w:rsidP="00AA0EBF">
      <w:pPr>
        <w:spacing w:after="160" w:line="259" w:lineRule="auto"/>
        <w:jc w:val="left"/>
        <w:rPr>
          <w:rFonts w:ascii="Arial" w:eastAsiaTheme="minorHAnsi" w:hAnsi="Arial" w:cs="Arial"/>
          <w:sz w:val="20"/>
        </w:rPr>
      </w:pPr>
      <w:r w:rsidRPr="00BF7952">
        <w:rPr>
          <w:rFonts w:ascii="Arial" w:eastAsiaTheme="minorHAnsi" w:hAnsi="Arial" w:cs="Arial"/>
          <w:sz w:val="20"/>
        </w:rPr>
        <w:t>• Waste Avoidance and Resource Recovery Act 2001; and</w:t>
      </w:r>
    </w:p>
    <w:p w14:paraId="4EF9A560" w14:textId="77777777" w:rsidR="00AA0EBF" w:rsidRPr="00BF7952" w:rsidRDefault="00AA0EBF" w:rsidP="00AA0EBF">
      <w:pPr>
        <w:spacing w:after="160" w:line="259" w:lineRule="auto"/>
        <w:jc w:val="left"/>
        <w:rPr>
          <w:rFonts w:ascii="Arial" w:eastAsiaTheme="minorHAnsi" w:hAnsi="Arial" w:cs="Arial"/>
          <w:sz w:val="20"/>
        </w:rPr>
      </w:pPr>
      <w:r w:rsidRPr="00BF7952">
        <w:rPr>
          <w:rFonts w:ascii="Arial" w:eastAsiaTheme="minorHAnsi" w:hAnsi="Arial" w:cs="Arial"/>
          <w:sz w:val="20"/>
        </w:rPr>
        <w:t>• NSW EPA Waste Classification Guidelines (2014).</w:t>
      </w:r>
    </w:p>
    <w:p w14:paraId="5A4A4158" w14:textId="77777777" w:rsidR="00AA0EBF" w:rsidRPr="00BF7952" w:rsidRDefault="00AA0EBF" w:rsidP="00AA0EBF">
      <w:pPr>
        <w:spacing w:line="259" w:lineRule="auto"/>
        <w:jc w:val="left"/>
        <w:rPr>
          <w:rFonts w:ascii="Arial" w:eastAsiaTheme="minorHAnsi" w:hAnsi="Arial" w:cs="Arial"/>
          <w:sz w:val="20"/>
        </w:rPr>
      </w:pPr>
      <w:r w:rsidRPr="00BF7952">
        <w:rPr>
          <w:rFonts w:ascii="Arial" w:eastAsiaTheme="minorHAnsi" w:hAnsi="Arial" w:cs="Arial"/>
          <w:sz w:val="20"/>
        </w:rPr>
        <w:t>The works must not cause any environmental pollution, public nuisance or, result in an offence</w:t>
      </w:r>
    </w:p>
    <w:p w14:paraId="6DB9B544" w14:textId="77777777" w:rsidR="00AA0EBF" w:rsidRPr="00BF7952" w:rsidRDefault="00AA0EBF" w:rsidP="00AA0EBF">
      <w:pPr>
        <w:spacing w:line="259" w:lineRule="auto"/>
        <w:jc w:val="left"/>
        <w:rPr>
          <w:rFonts w:ascii="Arial" w:eastAsiaTheme="minorHAnsi" w:hAnsi="Arial" w:cs="Arial"/>
          <w:sz w:val="20"/>
        </w:rPr>
      </w:pPr>
      <w:r w:rsidRPr="00BF7952">
        <w:rPr>
          <w:rFonts w:ascii="Arial" w:eastAsiaTheme="minorHAnsi" w:hAnsi="Arial" w:cs="Arial"/>
          <w:sz w:val="20"/>
        </w:rPr>
        <w:t>under the Protection of the Environment Operations Act 1997 or Work Health &amp; Safety Act 2011</w:t>
      </w:r>
    </w:p>
    <w:p w14:paraId="086BEBEA" w14:textId="77777777" w:rsidR="00AA0EBF" w:rsidRPr="00BF7952" w:rsidRDefault="00AA0EBF" w:rsidP="00AA0EBF">
      <w:pPr>
        <w:spacing w:line="259" w:lineRule="auto"/>
        <w:jc w:val="left"/>
        <w:rPr>
          <w:rFonts w:ascii="Arial" w:eastAsiaTheme="minorHAnsi" w:hAnsi="Arial" w:cs="Arial"/>
          <w:sz w:val="20"/>
        </w:rPr>
      </w:pPr>
      <w:r w:rsidRPr="00BF7952">
        <w:rPr>
          <w:rFonts w:ascii="Arial" w:eastAsiaTheme="minorHAnsi" w:hAnsi="Arial" w:cs="Arial"/>
          <w:sz w:val="20"/>
        </w:rPr>
        <w:t>and Regulations.</w:t>
      </w:r>
    </w:p>
    <w:p w14:paraId="2F462D60" w14:textId="77777777" w:rsidR="00AA0EBF" w:rsidRPr="00BF7952" w:rsidRDefault="00AA0EBF" w:rsidP="00AA0EBF">
      <w:pPr>
        <w:spacing w:line="259" w:lineRule="auto"/>
        <w:jc w:val="left"/>
        <w:rPr>
          <w:rFonts w:ascii="Arial" w:eastAsiaTheme="minorHAnsi" w:hAnsi="Arial" w:cs="Arial"/>
          <w:sz w:val="20"/>
        </w:rPr>
      </w:pPr>
    </w:p>
    <w:p w14:paraId="32478CA6" w14:textId="77777777" w:rsidR="00AA0EBF" w:rsidRPr="00BF7952" w:rsidRDefault="00AA0EBF" w:rsidP="00AA0EBF">
      <w:pPr>
        <w:spacing w:after="160" w:line="259" w:lineRule="auto"/>
        <w:jc w:val="left"/>
        <w:rPr>
          <w:rFonts w:ascii="Arial" w:eastAsiaTheme="minorHAnsi" w:hAnsi="Arial" w:cs="Arial"/>
          <w:b/>
          <w:bCs/>
          <w:sz w:val="20"/>
        </w:rPr>
      </w:pPr>
      <w:r w:rsidRPr="00BF7952">
        <w:rPr>
          <w:rFonts w:ascii="Arial" w:eastAsiaTheme="minorHAnsi" w:hAnsi="Arial" w:cs="Arial"/>
          <w:b/>
          <w:bCs/>
          <w:sz w:val="20"/>
        </w:rPr>
        <w:t>Reason: To ensure health and safety.</w:t>
      </w:r>
    </w:p>
    <w:p w14:paraId="7DEB8ECC" w14:textId="77777777" w:rsidR="00AA0EBF" w:rsidRPr="00BF7952" w:rsidRDefault="00AA0EBF" w:rsidP="00AA0EBF">
      <w:pPr>
        <w:spacing w:after="160" w:line="259" w:lineRule="auto"/>
        <w:jc w:val="left"/>
        <w:rPr>
          <w:rFonts w:ascii="Arial" w:eastAsiaTheme="minorHAnsi" w:hAnsi="Arial" w:cs="Arial"/>
          <w:b/>
          <w:bCs/>
          <w:sz w:val="20"/>
        </w:rPr>
      </w:pPr>
      <w:r w:rsidRPr="00BF7952">
        <w:rPr>
          <w:rFonts w:ascii="Arial" w:eastAsiaTheme="minorHAnsi" w:hAnsi="Arial" w:cs="Arial"/>
          <w:sz w:val="20"/>
        </w:rPr>
        <w:t>61A.</w:t>
      </w:r>
      <w:r w:rsidRPr="00BF7952">
        <w:rPr>
          <w:rFonts w:ascii="Arial" w:eastAsiaTheme="minorHAnsi" w:hAnsi="Arial" w:cs="Arial"/>
          <w:b/>
          <w:bCs/>
          <w:sz w:val="20"/>
        </w:rPr>
        <w:t xml:space="preserve">    B.9.EH General remediation requirement</w:t>
      </w:r>
    </w:p>
    <w:p w14:paraId="50D227C9" w14:textId="77777777" w:rsidR="00AA0EBF" w:rsidRPr="00BF7952" w:rsidRDefault="00AA0EBF" w:rsidP="00AA0EBF">
      <w:pPr>
        <w:autoSpaceDE w:val="0"/>
        <w:autoSpaceDN w:val="0"/>
        <w:adjustRightInd w:val="0"/>
        <w:jc w:val="left"/>
        <w:rPr>
          <w:rFonts w:ascii="Arial" w:eastAsiaTheme="minorHAnsi" w:hAnsi="Arial" w:cs="Arial"/>
          <w:sz w:val="20"/>
        </w:rPr>
      </w:pPr>
      <w:r w:rsidRPr="00BF7952">
        <w:rPr>
          <w:rFonts w:ascii="Arial" w:eastAsiaTheme="minorHAnsi" w:hAnsi="Arial" w:cs="Arial"/>
          <w:sz w:val="20"/>
        </w:rPr>
        <w:t>Any contaminated land must be remediated to satisfy the relevant requirements of the Contaminated Land Management Act 1997 and the National Environment Protection (Assessment of Site Contamination) Measure (NEPM) 2013 and details of compliance are to be provided to the site auditor and Council from a suitably qualified environmental consultant upon completion of the remediation works.</w:t>
      </w:r>
    </w:p>
    <w:p w14:paraId="294D37A4" w14:textId="77777777" w:rsidR="00AA0EBF" w:rsidRPr="00BF7952" w:rsidRDefault="00AA0EBF" w:rsidP="00AA0EBF">
      <w:pPr>
        <w:autoSpaceDE w:val="0"/>
        <w:autoSpaceDN w:val="0"/>
        <w:adjustRightInd w:val="0"/>
        <w:jc w:val="left"/>
        <w:rPr>
          <w:rFonts w:ascii="Arial" w:eastAsiaTheme="minorHAnsi" w:hAnsi="Arial" w:cs="Arial"/>
          <w:sz w:val="20"/>
        </w:rPr>
      </w:pPr>
    </w:p>
    <w:p w14:paraId="125C5E74" w14:textId="77777777" w:rsidR="00AA0EBF" w:rsidRPr="00BF7952" w:rsidRDefault="00AA0EBF" w:rsidP="00AA0EBF">
      <w:pPr>
        <w:spacing w:after="160" w:line="259" w:lineRule="auto"/>
        <w:jc w:val="left"/>
        <w:rPr>
          <w:rFonts w:ascii="Arial" w:eastAsiaTheme="minorHAnsi" w:hAnsi="Arial" w:cs="Arial"/>
          <w:b/>
          <w:bCs/>
          <w:sz w:val="20"/>
        </w:rPr>
      </w:pPr>
      <w:r w:rsidRPr="00BF7952">
        <w:rPr>
          <w:rFonts w:ascii="Arial" w:eastAsiaTheme="minorHAnsi" w:hAnsi="Arial" w:cs="Arial"/>
          <w:b/>
          <w:bCs/>
          <w:sz w:val="20"/>
        </w:rPr>
        <w:t>Reason: To ensure health and safety.</w:t>
      </w:r>
    </w:p>
    <w:p w14:paraId="7CA053BD"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62</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r w:rsidRPr="00BF7952">
        <w:rPr>
          <w:rFonts w:ascii="Arial" w:eastAsiaTheme="minorHAnsi" w:hAnsi="Arial" w:cs="Arial"/>
          <w:b/>
          <w:bCs/>
          <w:sz w:val="20"/>
        </w:rPr>
        <w:t>C.14.EH - Contaminated land</w:t>
      </w:r>
    </w:p>
    <w:p w14:paraId="2DB9846E" w14:textId="77777777" w:rsidR="00AA0EBF" w:rsidRPr="00BF7952" w:rsidRDefault="00AA0EBF" w:rsidP="00AA0EBF">
      <w:pPr>
        <w:spacing w:after="160" w:line="259" w:lineRule="auto"/>
        <w:jc w:val="left"/>
        <w:rPr>
          <w:rFonts w:ascii="Arial" w:eastAsiaTheme="minorHAnsi" w:hAnsi="Arial" w:cs="Arial"/>
          <w:sz w:val="20"/>
        </w:rPr>
      </w:pPr>
      <w:r w:rsidRPr="00BF7952">
        <w:rPr>
          <w:rFonts w:ascii="Arial" w:eastAsiaTheme="minorHAnsi" w:hAnsi="Arial" w:cs="Arial"/>
          <w:sz w:val="20"/>
        </w:rPr>
        <w:t>Prior to issuing the relevant construction certificate for the development/ subdivision of land, a detailed site contamination investigation must be undertaken by an independent appropriately qualified environmental consultant in order to provide information on land and ground water contamination and migration in relation to past and current activities and uses that may have occurred on the site. The detailed site contamination investigation must be undertaken in accordance with relevant NSW Environment Protection Authority guidelines.</w:t>
      </w:r>
    </w:p>
    <w:p w14:paraId="411A32B9" w14:textId="77777777" w:rsidR="00AA0EBF" w:rsidRPr="00BF7952" w:rsidRDefault="00AA0EBF" w:rsidP="00AA0EBF">
      <w:pPr>
        <w:spacing w:after="160" w:line="259" w:lineRule="auto"/>
        <w:jc w:val="left"/>
        <w:rPr>
          <w:rFonts w:ascii="Arial" w:eastAsiaTheme="minorHAnsi" w:hAnsi="Arial" w:cs="Arial"/>
          <w:b/>
          <w:bCs/>
          <w:sz w:val="20"/>
        </w:rPr>
      </w:pPr>
      <w:r w:rsidRPr="00BF7952">
        <w:rPr>
          <w:rFonts w:ascii="Arial" w:eastAsiaTheme="minorHAnsi" w:hAnsi="Arial" w:cs="Arial"/>
          <w:b/>
          <w:bCs/>
          <w:sz w:val="20"/>
        </w:rPr>
        <w:t>Reason: To ensure health and safety.</w:t>
      </w:r>
    </w:p>
    <w:p w14:paraId="2518B6FB"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63</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r w:rsidRPr="00BF7952">
        <w:rPr>
          <w:rFonts w:ascii="Arial" w:eastAsiaTheme="minorHAnsi" w:hAnsi="Arial" w:cs="Arial"/>
          <w:b/>
          <w:bCs/>
          <w:sz w:val="20"/>
        </w:rPr>
        <w:t>C.15.EH - Evidence of disposal of all waste, spoil and excavation material</w:t>
      </w:r>
    </w:p>
    <w:p w14:paraId="40307182" w14:textId="77777777" w:rsidR="00AA0EBF" w:rsidRPr="00BF7952" w:rsidRDefault="00AA0EBF" w:rsidP="00AA0EBF">
      <w:pPr>
        <w:spacing w:after="160" w:line="259" w:lineRule="auto"/>
        <w:jc w:val="left"/>
        <w:rPr>
          <w:rFonts w:ascii="Arial" w:eastAsiaTheme="minorHAnsi" w:hAnsi="Arial" w:cs="Arial"/>
          <w:sz w:val="20"/>
        </w:rPr>
      </w:pPr>
      <w:r w:rsidRPr="00BF7952">
        <w:rPr>
          <w:rFonts w:ascii="Arial" w:eastAsiaTheme="minorHAnsi" w:hAnsi="Arial" w:cs="Arial"/>
          <w:sz w:val="20"/>
        </w:rPr>
        <w:t>As soon as practicable after demolition is completed, documentary evidence detailing the destination of waste materials in accordance with the Waste Management Plan is to be submitted to the Principal Certifying Authority.</w:t>
      </w:r>
    </w:p>
    <w:p w14:paraId="1D7F5628" w14:textId="77777777" w:rsidR="00AA0EBF" w:rsidRPr="00BF7952" w:rsidRDefault="00AA0EBF" w:rsidP="00AA0EBF">
      <w:pPr>
        <w:spacing w:after="160" w:line="259" w:lineRule="auto"/>
        <w:jc w:val="left"/>
        <w:rPr>
          <w:rFonts w:ascii="Arial" w:eastAsiaTheme="minorHAnsi" w:hAnsi="Arial" w:cs="Arial"/>
          <w:b/>
          <w:bCs/>
          <w:sz w:val="20"/>
        </w:rPr>
      </w:pPr>
      <w:r w:rsidRPr="00BF7952">
        <w:rPr>
          <w:rFonts w:ascii="Arial" w:eastAsiaTheme="minorHAnsi" w:hAnsi="Arial" w:cs="Arial"/>
          <w:b/>
          <w:bCs/>
          <w:sz w:val="20"/>
        </w:rPr>
        <w:t>Reason: To ensure waste is managed in accordance with the approved Waste Management Plan.</w:t>
      </w:r>
    </w:p>
    <w:p w14:paraId="3918EC69" w14:textId="77777777" w:rsidR="00AA0EBF" w:rsidRPr="006A113C" w:rsidRDefault="00AA0EBF" w:rsidP="00AA0EBF">
      <w:pPr>
        <w:spacing w:after="160" w:line="259" w:lineRule="auto"/>
        <w:ind w:left="709" w:hanging="709"/>
        <w:jc w:val="left"/>
        <w:rPr>
          <w:rFonts w:ascii="Arial" w:eastAsiaTheme="minorHAnsi" w:hAnsi="Arial" w:cs="Arial"/>
          <w:color w:val="0070C0"/>
          <w:sz w:val="20"/>
        </w:rPr>
      </w:pPr>
      <w:r w:rsidRPr="006A113C">
        <w:rPr>
          <w:rFonts w:ascii="Arial" w:eastAsiaTheme="minorHAnsi" w:hAnsi="Arial" w:cs="Arial"/>
          <w:color w:val="0070C0"/>
          <w:sz w:val="20"/>
        </w:rPr>
        <w:fldChar w:fldCharType="begin"/>
      </w:r>
      <w:r w:rsidRPr="006A113C">
        <w:rPr>
          <w:rFonts w:ascii="Arial" w:eastAsiaTheme="minorHAnsi" w:hAnsi="Arial" w:cs="Arial"/>
          <w:color w:val="0070C0"/>
          <w:sz w:val="20"/>
        </w:rPr>
        <w:instrText xml:space="preserve"> SEQ Seq_1 \n                                                                    </w:instrText>
      </w:r>
      <w:r w:rsidRPr="006A113C">
        <w:rPr>
          <w:rFonts w:ascii="Arial" w:eastAsiaTheme="minorHAnsi" w:hAnsi="Arial" w:cs="Arial"/>
          <w:color w:val="0070C0"/>
          <w:sz w:val="20"/>
        </w:rPr>
        <w:fldChar w:fldCharType="separate"/>
      </w:r>
      <w:r w:rsidRPr="006A113C">
        <w:rPr>
          <w:rFonts w:ascii="Arial" w:eastAsiaTheme="minorHAnsi" w:hAnsi="Arial" w:cs="Arial"/>
          <w:noProof/>
          <w:color w:val="0070C0"/>
          <w:sz w:val="20"/>
        </w:rPr>
        <w:t>64</w:t>
      </w:r>
      <w:r w:rsidRPr="006A113C">
        <w:rPr>
          <w:rFonts w:ascii="Arial" w:eastAsiaTheme="minorHAnsi" w:hAnsi="Arial" w:cs="Arial"/>
          <w:color w:val="0070C0"/>
          <w:sz w:val="20"/>
        </w:rPr>
        <w:fldChar w:fldCharType="end"/>
      </w:r>
      <w:r w:rsidRPr="006A113C">
        <w:rPr>
          <w:rFonts w:ascii="Arial" w:eastAsiaTheme="minorHAnsi" w:hAnsi="Arial" w:cs="Arial"/>
          <w:color w:val="0070C0"/>
          <w:sz w:val="20"/>
        </w:rPr>
        <w:t>.</w:t>
      </w:r>
      <w:r w:rsidRPr="006A113C">
        <w:rPr>
          <w:rFonts w:ascii="Arial" w:eastAsiaTheme="minorHAnsi" w:hAnsi="Arial" w:cs="Arial"/>
          <w:color w:val="0070C0"/>
          <w:sz w:val="20"/>
        </w:rPr>
        <w:tab/>
      </w:r>
      <w:r w:rsidRPr="006A113C">
        <w:rPr>
          <w:rFonts w:ascii="Arial" w:eastAsiaTheme="minorHAnsi" w:hAnsi="Arial" w:cs="Arial"/>
          <w:b/>
          <w:bCs/>
          <w:color w:val="0070C0"/>
          <w:sz w:val="20"/>
        </w:rPr>
        <w:t>C.20.EH - Compliance with acoustic report</w:t>
      </w:r>
    </w:p>
    <w:p w14:paraId="0C32549C" w14:textId="77777777" w:rsidR="00AA0EBF" w:rsidRPr="006A113C" w:rsidRDefault="00AA0EBF" w:rsidP="00AA0EBF">
      <w:pPr>
        <w:autoSpaceDE w:val="0"/>
        <w:autoSpaceDN w:val="0"/>
        <w:adjustRightInd w:val="0"/>
        <w:jc w:val="left"/>
        <w:rPr>
          <w:rFonts w:ascii="Arial" w:eastAsiaTheme="minorHAnsi" w:hAnsi="Arial" w:cs="Arial"/>
          <w:color w:val="0070C0"/>
          <w:sz w:val="20"/>
        </w:rPr>
      </w:pPr>
      <w:r w:rsidRPr="006A113C">
        <w:rPr>
          <w:rFonts w:ascii="Arial" w:eastAsiaTheme="minorHAnsi" w:hAnsi="Arial" w:cs="Arial"/>
          <w:color w:val="0070C0"/>
          <w:sz w:val="20"/>
        </w:rPr>
        <w:t>The Construction Certificate drawings shall demonstrate compliance with the recommendations contained in the Acoustic Report, prepared by Acoustics Consultancy, Revision SYD2021-1105-R001B, dated 14 April 2023, as referenced in the Acoustic Assessment Letter 25027.1.1.L1R2 by VMS Australia and dated13 November 2025. The Report is to include details of the specified AC plant and any other plant equipment for which details are unknown at the DA stage.</w:t>
      </w:r>
    </w:p>
    <w:p w14:paraId="01E49DB2" w14:textId="77777777" w:rsidR="00AA0EBF" w:rsidRPr="00BF7952" w:rsidRDefault="00AA0EBF" w:rsidP="00AA0EBF">
      <w:pPr>
        <w:autoSpaceDE w:val="0"/>
        <w:autoSpaceDN w:val="0"/>
        <w:adjustRightInd w:val="0"/>
        <w:jc w:val="left"/>
        <w:rPr>
          <w:rFonts w:ascii="Arial" w:eastAsiaTheme="minorHAnsi" w:hAnsi="Arial" w:cs="Arial"/>
          <w:sz w:val="20"/>
        </w:rPr>
      </w:pPr>
    </w:p>
    <w:p w14:paraId="3A8271E8" w14:textId="77777777" w:rsidR="00AA0EBF" w:rsidRPr="00BF7952" w:rsidRDefault="00AA0EBF" w:rsidP="00AA0EBF">
      <w:pPr>
        <w:spacing w:after="160" w:line="259" w:lineRule="auto"/>
        <w:jc w:val="left"/>
        <w:rPr>
          <w:rFonts w:ascii="Arial" w:eastAsiaTheme="minorHAnsi" w:hAnsi="Arial" w:cs="Arial"/>
          <w:b/>
          <w:bCs/>
          <w:sz w:val="20"/>
        </w:rPr>
      </w:pPr>
      <w:r w:rsidRPr="00BF7952">
        <w:rPr>
          <w:rFonts w:ascii="Arial" w:eastAsiaTheme="minorHAnsi" w:hAnsi="Arial" w:cs="Arial"/>
          <w:b/>
          <w:bCs/>
          <w:sz w:val="20"/>
        </w:rPr>
        <w:t>Reason: To ensure acoustic mitigation measures adhere to relevant standards/requirements.</w:t>
      </w:r>
    </w:p>
    <w:p w14:paraId="3958AC9F"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lastRenderedPageBreak/>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65</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r w:rsidRPr="00BF7952">
        <w:rPr>
          <w:rFonts w:ascii="Arial" w:hAnsi="Arial" w:cs="Arial"/>
          <w:b/>
          <w:bCs/>
          <w:sz w:val="20"/>
        </w:rPr>
        <w:t xml:space="preserve">C.21.E - </w:t>
      </w:r>
      <w:bookmarkStart w:id="62" w:name="_Hlk141264574"/>
      <w:r w:rsidRPr="00BF7952">
        <w:rPr>
          <w:rFonts w:ascii="Arial" w:hAnsi="Arial" w:cs="Arial"/>
          <w:b/>
          <w:bCs/>
          <w:sz w:val="20"/>
        </w:rPr>
        <w:t xml:space="preserve">Vehicular Parking Requirements </w:t>
      </w:r>
      <w:bookmarkEnd w:id="62"/>
    </w:p>
    <w:p w14:paraId="19E32A5A" w14:textId="77777777" w:rsidR="00AA0EBF" w:rsidRPr="00BF7952" w:rsidRDefault="00AA0EBF" w:rsidP="00AA0EBF">
      <w:pPr>
        <w:widowControl w:val="0"/>
        <w:numPr>
          <w:ilvl w:val="0"/>
          <w:numId w:val="45"/>
        </w:numPr>
        <w:autoSpaceDE w:val="0"/>
        <w:autoSpaceDN w:val="0"/>
        <w:adjustRightInd w:val="0"/>
        <w:spacing w:after="160" w:line="259" w:lineRule="auto"/>
        <w:contextualSpacing/>
        <w:jc w:val="left"/>
        <w:rPr>
          <w:rFonts w:ascii="Arial" w:hAnsi="Arial" w:cs="Arial"/>
          <w:sz w:val="20"/>
        </w:rPr>
      </w:pPr>
      <w:r w:rsidRPr="00BF7952">
        <w:rPr>
          <w:rFonts w:ascii="Arial" w:hAnsi="Arial" w:cs="Arial"/>
          <w:sz w:val="20"/>
        </w:rPr>
        <w:t>The proposed vehicular crossing shall be constructed to the specifications and levels issued by Council.</w:t>
      </w:r>
    </w:p>
    <w:p w14:paraId="3ADC8953" w14:textId="77777777" w:rsidR="00AA0EBF" w:rsidRPr="00BF7952" w:rsidRDefault="00AA0EBF" w:rsidP="00AA0EBF">
      <w:pPr>
        <w:widowControl w:val="0"/>
        <w:numPr>
          <w:ilvl w:val="0"/>
          <w:numId w:val="45"/>
        </w:numPr>
        <w:autoSpaceDE w:val="0"/>
        <w:autoSpaceDN w:val="0"/>
        <w:adjustRightInd w:val="0"/>
        <w:spacing w:after="160" w:line="259" w:lineRule="auto"/>
        <w:contextualSpacing/>
        <w:jc w:val="left"/>
        <w:rPr>
          <w:rFonts w:ascii="Arial" w:hAnsi="Arial" w:cs="Arial"/>
          <w:b/>
          <w:bCs/>
          <w:sz w:val="20"/>
        </w:rPr>
      </w:pPr>
      <w:r w:rsidRPr="00BF7952">
        <w:rPr>
          <w:rFonts w:ascii="Arial" w:hAnsi="Arial" w:cs="Arial"/>
          <w:sz w:val="20"/>
        </w:rPr>
        <w:t>The driveway opening width along at the face of kerb must be as shown in the architectural drawing.</w:t>
      </w:r>
    </w:p>
    <w:p w14:paraId="398D0BB2" w14:textId="77777777" w:rsidR="00AA0EBF" w:rsidRPr="00BF7952" w:rsidRDefault="00AA0EBF" w:rsidP="00AA0EBF">
      <w:pPr>
        <w:widowControl w:val="0"/>
        <w:numPr>
          <w:ilvl w:val="0"/>
          <w:numId w:val="45"/>
        </w:numPr>
        <w:autoSpaceDE w:val="0"/>
        <w:autoSpaceDN w:val="0"/>
        <w:adjustRightInd w:val="0"/>
        <w:spacing w:after="160" w:line="259" w:lineRule="auto"/>
        <w:contextualSpacing/>
        <w:jc w:val="left"/>
        <w:rPr>
          <w:rFonts w:ascii="Arial" w:hAnsi="Arial" w:cs="Arial"/>
          <w:b/>
          <w:bCs/>
          <w:sz w:val="20"/>
        </w:rPr>
      </w:pPr>
      <w:r w:rsidRPr="00BF7952">
        <w:rPr>
          <w:rFonts w:ascii="Arial" w:hAnsi="Arial" w:cs="Arial"/>
          <w:sz w:val="20"/>
        </w:rPr>
        <w:t>The driveway shall be setback a minimum 300mm away from any existing power pole and stormwater pit.</w:t>
      </w:r>
    </w:p>
    <w:p w14:paraId="73067DA2" w14:textId="77777777" w:rsidR="00AA0EBF" w:rsidRPr="00BF7952" w:rsidRDefault="00AA0EBF" w:rsidP="00AA0EBF">
      <w:pPr>
        <w:widowControl w:val="0"/>
        <w:numPr>
          <w:ilvl w:val="0"/>
          <w:numId w:val="45"/>
        </w:numPr>
        <w:autoSpaceDE w:val="0"/>
        <w:autoSpaceDN w:val="0"/>
        <w:adjustRightInd w:val="0"/>
        <w:spacing w:after="160" w:line="259" w:lineRule="auto"/>
        <w:contextualSpacing/>
        <w:jc w:val="left"/>
        <w:rPr>
          <w:rFonts w:ascii="Arial" w:hAnsi="Arial" w:cs="Arial"/>
          <w:b/>
          <w:bCs/>
          <w:sz w:val="20"/>
        </w:rPr>
      </w:pPr>
      <w:r w:rsidRPr="00BF7952">
        <w:rPr>
          <w:rFonts w:ascii="Arial" w:hAnsi="Arial" w:cs="Arial"/>
          <w:sz w:val="20"/>
        </w:rPr>
        <w:t>Certification is to be provided by a suitably qualified engineer demonstrating compliance with AS 2890 Series including AS 2890.1.2004 “Off Street, Car Parking”, and Council's standards and specifications.</w:t>
      </w:r>
    </w:p>
    <w:p w14:paraId="5B0EA51D" w14:textId="77777777" w:rsidR="00AA0EBF" w:rsidRPr="00BF7952" w:rsidRDefault="00AA0EBF" w:rsidP="00AA0EBF">
      <w:pPr>
        <w:widowControl w:val="0"/>
        <w:numPr>
          <w:ilvl w:val="0"/>
          <w:numId w:val="45"/>
        </w:numPr>
        <w:autoSpaceDE w:val="0"/>
        <w:autoSpaceDN w:val="0"/>
        <w:adjustRightInd w:val="0"/>
        <w:spacing w:after="160" w:line="259" w:lineRule="auto"/>
        <w:contextualSpacing/>
        <w:jc w:val="left"/>
        <w:rPr>
          <w:rFonts w:ascii="Arial" w:hAnsi="Arial" w:cs="Arial"/>
          <w:sz w:val="20"/>
        </w:rPr>
      </w:pPr>
      <w:r w:rsidRPr="00BF7952">
        <w:rPr>
          <w:rFonts w:ascii="Arial" w:hAnsi="Arial" w:cs="Arial"/>
          <w:sz w:val="20"/>
        </w:rPr>
        <w:t>Provision for electrical vehicle including cabling to be provided for 1 car parking space per dwelling.</w:t>
      </w:r>
    </w:p>
    <w:p w14:paraId="5BE12DB7" w14:textId="77777777" w:rsidR="00AA0EBF" w:rsidRPr="00BF7952" w:rsidRDefault="00AA0EBF" w:rsidP="00AA0EBF">
      <w:pPr>
        <w:widowControl w:val="0"/>
        <w:numPr>
          <w:ilvl w:val="0"/>
          <w:numId w:val="45"/>
        </w:numPr>
        <w:autoSpaceDE w:val="0"/>
        <w:autoSpaceDN w:val="0"/>
        <w:adjustRightInd w:val="0"/>
        <w:spacing w:after="160" w:line="259" w:lineRule="auto"/>
        <w:contextualSpacing/>
        <w:jc w:val="left"/>
        <w:rPr>
          <w:rFonts w:ascii="Arial" w:hAnsi="Arial" w:cs="Arial"/>
          <w:b/>
          <w:bCs/>
          <w:sz w:val="20"/>
        </w:rPr>
      </w:pPr>
      <w:r w:rsidRPr="00BF7952">
        <w:rPr>
          <w:rFonts w:ascii="Arial" w:hAnsi="Arial" w:cs="Arial"/>
          <w:sz w:val="20"/>
        </w:rPr>
        <w:t>The following plans shall be prepared and certified by a suitably qualified engineer:</w:t>
      </w:r>
    </w:p>
    <w:p w14:paraId="68A399B3" w14:textId="77777777" w:rsidR="00AA0EBF" w:rsidRPr="00BF7952" w:rsidRDefault="00AA0EBF" w:rsidP="00AA0EBF">
      <w:pPr>
        <w:widowControl w:val="0"/>
        <w:numPr>
          <w:ilvl w:val="1"/>
          <w:numId w:val="43"/>
        </w:numPr>
        <w:autoSpaceDE w:val="0"/>
        <w:autoSpaceDN w:val="0"/>
        <w:adjustRightInd w:val="0"/>
        <w:spacing w:after="160" w:line="259" w:lineRule="auto"/>
        <w:contextualSpacing/>
        <w:jc w:val="left"/>
        <w:rPr>
          <w:rFonts w:ascii="Arial" w:hAnsi="Arial" w:cs="Arial"/>
          <w:b/>
          <w:bCs/>
          <w:sz w:val="20"/>
        </w:rPr>
      </w:pPr>
      <w:r w:rsidRPr="00BF7952">
        <w:rPr>
          <w:rFonts w:ascii="Arial" w:hAnsi="Arial" w:cs="Arial"/>
          <w:sz w:val="20"/>
        </w:rPr>
        <w:t>Longitudinal sections along the extreme wheel paths of the driveway/access ramp at a scale of 1:20 demonstrating compliance with the scraping provisions of AS2890.1. The sections shall include details of all levels and grades, including those levels stipulated at boundary levels, both existing and proposed from the centre line of the roadway through to the parking area clearly demonstrating that the driveway complies with Australian Standards 2890.1-2004 – Off Street Car Parking.</w:t>
      </w:r>
    </w:p>
    <w:p w14:paraId="674C4829" w14:textId="77777777" w:rsidR="00AA0EBF" w:rsidRPr="00BF7952" w:rsidRDefault="00AA0EBF" w:rsidP="00AA0EBF">
      <w:pPr>
        <w:widowControl w:val="0"/>
        <w:numPr>
          <w:ilvl w:val="1"/>
          <w:numId w:val="43"/>
        </w:numPr>
        <w:autoSpaceDE w:val="0"/>
        <w:autoSpaceDN w:val="0"/>
        <w:adjustRightInd w:val="0"/>
        <w:spacing w:after="160" w:line="259" w:lineRule="auto"/>
        <w:contextualSpacing/>
        <w:jc w:val="left"/>
        <w:rPr>
          <w:rFonts w:ascii="Arial" w:hAnsi="Arial" w:cs="Arial"/>
          <w:b/>
          <w:bCs/>
          <w:sz w:val="20"/>
        </w:rPr>
      </w:pPr>
      <w:r w:rsidRPr="00BF7952">
        <w:rPr>
          <w:rFonts w:ascii="Arial" w:hAnsi="Arial" w:cs="Arial"/>
          <w:sz w:val="20"/>
        </w:rPr>
        <w:t>Transitional grades in accordance with AS2890. If a gradient in excess of 25% is proposed, the engineer must certify that this design is safe and environmentally sustainable.</w:t>
      </w:r>
    </w:p>
    <w:p w14:paraId="74792874" w14:textId="77777777" w:rsidR="00AA0EBF" w:rsidRPr="00BF7952" w:rsidRDefault="00AA0EBF" w:rsidP="00AA0EBF">
      <w:pPr>
        <w:widowControl w:val="0"/>
        <w:numPr>
          <w:ilvl w:val="1"/>
          <w:numId w:val="43"/>
        </w:numPr>
        <w:autoSpaceDE w:val="0"/>
        <w:autoSpaceDN w:val="0"/>
        <w:adjustRightInd w:val="0"/>
        <w:spacing w:after="160" w:line="259" w:lineRule="auto"/>
        <w:contextualSpacing/>
        <w:jc w:val="left"/>
        <w:rPr>
          <w:rFonts w:ascii="Arial" w:hAnsi="Arial" w:cs="Arial"/>
          <w:b/>
          <w:bCs/>
          <w:sz w:val="20"/>
        </w:rPr>
      </w:pPr>
      <w:r w:rsidRPr="00BF7952">
        <w:rPr>
          <w:rFonts w:ascii="Arial" w:hAnsi="Arial" w:cs="Arial"/>
          <w:sz w:val="20"/>
        </w:rPr>
        <w:t>Sections showing the clearance to the underside of any overhead structure complies with the clearance provisions of AS2890.1.</w:t>
      </w:r>
    </w:p>
    <w:p w14:paraId="6711E8FE" w14:textId="77777777" w:rsidR="00AA0EBF" w:rsidRPr="00BF7952" w:rsidRDefault="00AA0EBF" w:rsidP="00AA0EBF">
      <w:pPr>
        <w:widowControl w:val="0"/>
        <w:numPr>
          <w:ilvl w:val="1"/>
          <w:numId w:val="43"/>
        </w:numPr>
        <w:autoSpaceDE w:val="0"/>
        <w:autoSpaceDN w:val="0"/>
        <w:adjustRightInd w:val="0"/>
        <w:spacing w:after="160" w:line="259" w:lineRule="auto"/>
        <w:contextualSpacing/>
        <w:jc w:val="left"/>
        <w:rPr>
          <w:rFonts w:ascii="Arial" w:hAnsi="Arial" w:cs="Arial"/>
          <w:b/>
          <w:bCs/>
          <w:sz w:val="20"/>
        </w:rPr>
      </w:pPr>
      <w:r w:rsidRPr="00BF7952">
        <w:rPr>
          <w:rFonts w:ascii="Arial" w:hAnsi="Arial" w:cs="Arial"/>
          <w:sz w:val="20"/>
        </w:rPr>
        <w:t>A ‘Construction of Residential Vehicular Footpath Crossing’ application, design and certification shall be submitted to the Principal Certifying Authority prior to the issue of the Construction Certificate. All works associated with construction of the crossing shall be completed prior to the issue of any Occupation Certificate.</w:t>
      </w:r>
    </w:p>
    <w:p w14:paraId="3524460B" w14:textId="77777777" w:rsidR="00AA0EBF" w:rsidRPr="00BF7952" w:rsidRDefault="00AA0EBF" w:rsidP="00AA0EBF">
      <w:pPr>
        <w:widowControl w:val="0"/>
        <w:autoSpaceDE w:val="0"/>
        <w:autoSpaceDN w:val="0"/>
        <w:adjustRightInd w:val="0"/>
        <w:ind w:left="1440"/>
        <w:contextualSpacing/>
        <w:rPr>
          <w:rFonts w:ascii="Arial" w:hAnsi="Arial" w:cs="Arial"/>
          <w:b/>
          <w:bCs/>
          <w:sz w:val="20"/>
        </w:rPr>
      </w:pPr>
    </w:p>
    <w:p w14:paraId="4B9FF1CE" w14:textId="77777777" w:rsidR="00AA0EBF" w:rsidRPr="00BF7952" w:rsidRDefault="00AA0EBF" w:rsidP="00AA0EBF">
      <w:pPr>
        <w:widowControl w:val="0"/>
        <w:autoSpaceDE w:val="0"/>
        <w:autoSpaceDN w:val="0"/>
        <w:adjustRightInd w:val="0"/>
        <w:rPr>
          <w:rFonts w:ascii="Arial" w:hAnsi="Arial" w:cs="Arial"/>
          <w:b/>
          <w:bCs/>
          <w:sz w:val="20"/>
        </w:rPr>
      </w:pPr>
      <w:r w:rsidRPr="00BF7952">
        <w:rPr>
          <w:rFonts w:ascii="Arial" w:hAnsi="Arial" w:cs="Arial"/>
          <w:b/>
          <w:bCs/>
          <w:sz w:val="20"/>
        </w:rPr>
        <w:t>Additional conditions</w:t>
      </w:r>
    </w:p>
    <w:p w14:paraId="520C558F" w14:textId="77777777" w:rsidR="00AA0EBF" w:rsidRPr="00BF7952" w:rsidRDefault="00AA0EBF" w:rsidP="00AA0EBF">
      <w:pPr>
        <w:widowControl w:val="0"/>
        <w:numPr>
          <w:ilvl w:val="0"/>
          <w:numId w:val="44"/>
        </w:numPr>
        <w:autoSpaceDE w:val="0"/>
        <w:autoSpaceDN w:val="0"/>
        <w:adjustRightInd w:val="0"/>
        <w:spacing w:after="160" w:line="259" w:lineRule="auto"/>
        <w:contextualSpacing/>
        <w:jc w:val="left"/>
        <w:rPr>
          <w:rFonts w:ascii="Arial" w:hAnsi="Arial" w:cs="Arial"/>
          <w:sz w:val="20"/>
        </w:rPr>
      </w:pPr>
      <w:r w:rsidRPr="00BF7952">
        <w:rPr>
          <w:rFonts w:ascii="Arial" w:hAnsi="Arial" w:cs="Arial"/>
          <w:sz w:val="20"/>
        </w:rPr>
        <w:t>Car share spaces and car wash spaces to be sign posted and adequately line marked.</w:t>
      </w:r>
    </w:p>
    <w:p w14:paraId="3E3B341A" w14:textId="77777777" w:rsidR="00AA0EBF" w:rsidRPr="00BF7952" w:rsidRDefault="00AA0EBF" w:rsidP="00AA0EBF">
      <w:pPr>
        <w:widowControl w:val="0"/>
        <w:numPr>
          <w:ilvl w:val="0"/>
          <w:numId w:val="44"/>
        </w:numPr>
        <w:autoSpaceDE w:val="0"/>
        <w:autoSpaceDN w:val="0"/>
        <w:adjustRightInd w:val="0"/>
        <w:spacing w:after="160" w:line="259" w:lineRule="auto"/>
        <w:contextualSpacing/>
        <w:jc w:val="left"/>
        <w:rPr>
          <w:rFonts w:ascii="Arial" w:hAnsi="Arial" w:cs="Arial"/>
          <w:sz w:val="20"/>
        </w:rPr>
      </w:pPr>
      <w:r w:rsidRPr="00BF7952">
        <w:rPr>
          <w:rFonts w:ascii="Arial" w:hAnsi="Arial" w:cs="Arial"/>
          <w:sz w:val="20"/>
        </w:rPr>
        <w:t>Install wheel stops on all car parking spaces to prevent any collision with structures or objects.</w:t>
      </w:r>
    </w:p>
    <w:p w14:paraId="004AAB88" w14:textId="77777777" w:rsidR="00AA0EBF" w:rsidRPr="00BF7952" w:rsidRDefault="00AA0EBF" w:rsidP="00AA0EBF">
      <w:pPr>
        <w:widowControl w:val="0"/>
        <w:numPr>
          <w:ilvl w:val="0"/>
          <w:numId w:val="44"/>
        </w:numPr>
        <w:autoSpaceDE w:val="0"/>
        <w:autoSpaceDN w:val="0"/>
        <w:adjustRightInd w:val="0"/>
        <w:spacing w:after="160" w:line="259" w:lineRule="auto"/>
        <w:contextualSpacing/>
        <w:jc w:val="left"/>
        <w:rPr>
          <w:rFonts w:ascii="Arial" w:hAnsi="Arial" w:cs="Arial"/>
          <w:sz w:val="20"/>
        </w:rPr>
      </w:pPr>
      <w:r w:rsidRPr="00BF7952">
        <w:rPr>
          <w:rFonts w:ascii="Arial" w:hAnsi="Arial" w:cs="Arial"/>
          <w:sz w:val="20"/>
        </w:rPr>
        <w:t>Permit to Stand Plant: Where the applicant requires the use of construction plant on the public road reservation, an “Application for Standing Plant Permit” shall be made to Council. Applications shall be submitted and approved prior to the start of any related works. Note: allow 4 working days for approval.</w:t>
      </w:r>
    </w:p>
    <w:p w14:paraId="4BA32AF7" w14:textId="77777777" w:rsidR="00AA0EBF" w:rsidRPr="00BF7952" w:rsidRDefault="00AA0EBF" w:rsidP="00AA0EBF">
      <w:pPr>
        <w:widowControl w:val="0"/>
        <w:numPr>
          <w:ilvl w:val="0"/>
          <w:numId w:val="44"/>
        </w:numPr>
        <w:autoSpaceDE w:val="0"/>
        <w:autoSpaceDN w:val="0"/>
        <w:adjustRightInd w:val="0"/>
        <w:spacing w:after="160" w:line="259" w:lineRule="auto"/>
        <w:contextualSpacing/>
        <w:jc w:val="left"/>
        <w:rPr>
          <w:rFonts w:ascii="Arial" w:hAnsi="Arial" w:cs="Arial"/>
          <w:sz w:val="20"/>
        </w:rPr>
      </w:pPr>
      <w:r w:rsidRPr="00BF7952">
        <w:rPr>
          <w:rFonts w:ascii="Arial" w:hAnsi="Arial" w:cs="Arial"/>
          <w:sz w:val="20"/>
        </w:rPr>
        <w:t>3.0m shared user path to be constructed on Holdsworth Avenue and Berry Road along the frontage of the development.</w:t>
      </w:r>
    </w:p>
    <w:p w14:paraId="4DB4262A" w14:textId="77777777" w:rsidR="00AA0EBF" w:rsidRPr="00BF7952" w:rsidRDefault="00AA0EBF" w:rsidP="00AA0EBF">
      <w:pPr>
        <w:widowControl w:val="0"/>
        <w:numPr>
          <w:ilvl w:val="0"/>
          <w:numId w:val="44"/>
        </w:numPr>
        <w:autoSpaceDE w:val="0"/>
        <w:autoSpaceDN w:val="0"/>
        <w:adjustRightInd w:val="0"/>
        <w:spacing w:after="160" w:line="259" w:lineRule="auto"/>
        <w:contextualSpacing/>
        <w:jc w:val="left"/>
        <w:rPr>
          <w:rFonts w:ascii="Arial" w:hAnsi="Arial" w:cs="Arial"/>
          <w:sz w:val="20"/>
        </w:rPr>
      </w:pPr>
      <w:r w:rsidRPr="00BF7952">
        <w:rPr>
          <w:rFonts w:ascii="Arial" w:hAnsi="Arial" w:cs="Arial"/>
          <w:sz w:val="20"/>
        </w:rPr>
        <w:t>All residential dwellings spaces are to be provisioned with cabling (and adequate electricity capacity provided) for electrical vehicle charging for a minimum of 1 vehicle space per dwelling. Certification is to be provided to the certifier prior to the issue of the relevant Construction Certificate in relation to this requirement from a suitably qualified person. The cabling infrastructure is to be located in such a way that the installation of a car charger would not impact parking space dimensions (e.g. infrastructure raised on tracks or similar).</w:t>
      </w:r>
    </w:p>
    <w:p w14:paraId="1328F8B8" w14:textId="77777777" w:rsidR="00AA0EBF" w:rsidRPr="00BF7952" w:rsidRDefault="00AA0EBF" w:rsidP="00AA0EBF">
      <w:pPr>
        <w:widowControl w:val="0"/>
        <w:autoSpaceDE w:val="0"/>
        <w:autoSpaceDN w:val="0"/>
        <w:adjustRightInd w:val="0"/>
        <w:spacing w:after="160" w:line="259" w:lineRule="auto"/>
        <w:rPr>
          <w:rFonts w:ascii="Arial" w:eastAsiaTheme="minorHAnsi" w:hAnsi="Arial" w:cs="Arial"/>
          <w:b/>
          <w:bCs/>
          <w:sz w:val="20"/>
        </w:rPr>
      </w:pPr>
    </w:p>
    <w:p w14:paraId="25DA6E0E" w14:textId="77777777" w:rsidR="00AA0EBF" w:rsidRPr="00BF7952" w:rsidRDefault="00AA0EBF" w:rsidP="00AA0EBF">
      <w:pPr>
        <w:widowControl w:val="0"/>
        <w:autoSpaceDE w:val="0"/>
        <w:autoSpaceDN w:val="0"/>
        <w:adjustRightInd w:val="0"/>
        <w:spacing w:after="160" w:line="259" w:lineRule="auto"/>
        <w:rPr>
          <w:rFonts w:ascii="Arial" w:eastAsiaTheme="minorHAnsi" w:hAnsi="Arial" w:cs="Arial"/>
          <w:sz w:val="20"/>
        </w:rPr>
      </w:pPr>
      <w:r w:rsidRPr="00BF7952">
        <w:rPr>
          <w:rFonts w:ascii="Arial" w:eastAsiaTheme="minorHAnsi" w:hAnsi="Arial" w:cs="Arial"/>
          <w:b/>
          <w:bCs/>
          <w:sz w:val="20"/>
        </w:rPr>
        <w:t>Reason:</w:t>
      </w:r>
      <w:r w:rsidRPr="00BF7952">
        <w:rPr>
          <w:rFonts w:ascii="Arial" w:eastAsiaTheme="minorHAnsi" w:hAnsi="Arial" w:cs="Arial"/>
          <w:sz w:val="20"/>
        </w:rPr>
        <w:t xml:space="preserve"> </w:t>
      </w:r>
      <w:r w:rsidRPr="00BF7952">
        <w:rPr>
          <w:rFonts w:ascii="Arial" w:eastAsiaTheme="minorHAnsi" w:hAnsi="Arial" w:cs="Arial"/>
          <w:b/>
          <w:bCs/>
          <w:sz w:val="20"/>
        </w:rPr>
        <w:t>To ensure the proposed vehicular crossing complies with Australian Standards and Council’s DCP.</w:t>
      </w:r>
    </w:p>
    <w:p w14:paraId="47BCE64D"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66</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r w:rsidRPr="00BF7952">
        <w:rPr>
          <w:rFonts w:ascii="Arial" w:hAnsi="Arial" w:cs="Arial"/>
          <w:b/>
          <w:bCs/>
          <w:sz w:val="20"/>
        </w:rPr>
        <w:t>C.8.T.A - Electrical Vehicle (EV) Charging Provision</w:t>
      </w:r>
    </w:p>
    <w:p w14:paraId="34DC024C" w14:textId="77777777" w:rsidR="00AA0EBF" w:rsidRPr="00BF7952" w:rsidRDefault="00AA0EBF" w:rsidP="00AA0EBF">
      <w:pPr>
        <w:widowControl w:val="0"/>
        <w:autoSpaceDE w:val="0"/>
        <w:autoSpaceDN w:val="0"/>
        <w:adjustRightInd w:val="0"/>
        <w:rPr>
          <w:rFonts w:ascii="Arial" w:hAnsi="Arial" w:cs="Arial"/>
          <w:sz w:val="20"/>
        </w:rPr>
      </w:pPr>
      <w:r w:rsidRPr="00BF7952">
        <w:rPr>
          <w:rFonts w:ascii="Arial" w:hAnsi="Arial" w:cs="Arial"/>
          <w:sz w:val="20"/>
        </w:rPr>
        <w:t>The required provision of cabling for EV chargers for both the residential and communal/visitor car parking spaces are to be provided at occupation stage of the development and is to be demonstrated prior to the issue of the occupation certificate. A minimum of five EV chargers are to be provided to</w:t>
      </w:r>
    </w:p>
    <w:p w14:paraId="7750EDC8" w14:textId="77777777" w:rsidR="00AA0EBF" w:rsidRPr="00647415" w:rsidRDefault="00AA0EBF" w:rsidP="00AA0EBF">
      <w:pPr>
        <w:widowControl w:val="0"/>
        <w:autoSpaceDE w:val="0"/>
        <w:autoSpaceDN w:val="0"/>
        <w:adjustRightInd w:val="0"/>
        <w:rPr>
          <w:rFonts w:ascii="Arial" w:hAnsi="Arial" w:cs="Arial"/>
          <w:sz w:val="20"/>
        </w:rPr>
      </w:pPr>
      <w:r w:rsidRPr="00BF7952">
        <w:rPr>
          <w:rFonts w:ascii="Arial" w:hAnsi="Arial" w:cs="Arial"/>
          <w:sz w:val="20"/>
        </w:rPr>
        <w:t xml:space="preserve">the communal/visitor parking areas and available to occupants </w:t>
      </w:r>
      <w:r w:rsidRPr="00BF7952">
        <w:rPr>
          <w:rFonts w:ascii="Arial" w:hAnsi="Arial" w:cs="Arial"/>
          <w:b/>
          <w:bCs/>
          <w:sz w:val="20"/>
        </w:rPr>
        <w:t xml:space="preserve">prior to </w:t>
      </w:r>
      <w:r>
        <w:rPr>
          <w:rFonts w:ascii="Arial" w:hAnsi="Arial" w:cs="Arial"/>
          <w:b/>
          <w:bCs/>
          <w:sz w:val="20"/>
        </w:rPr>
        <w:t xml:space="preserve">the issue of an </w:t>
      </w:r>
      <w:r w:rsidRPr="00BF7952">
        <w:rPr>
          <w:rFonts w:ascii="Arial" w:hAnsi="Arial" w:cs="Arial"/>
          <w:b/>
          <w:bCs/>
          <w:sz w:val="20"/>
        </w:rPr>
        <w:t xml:space="preserve">Occupation </w:t>
      </w:r>
      <w:r w:rsidRPr="006A113C">
        <w:rPr>
          <w:rFonts w:ascii="Arial" w:hAnsi="Arial" w:cs="Arial"/>
          <w:b/>
          <w:bCs/>
          <w:color w:val="0070C0"/>
          <w:sz w:val="20"/>
        </w:rPr>
        <w:t xml:space="preserve">Certificate. </w:t>
      </w:r>
      <w:r w:rsidRPr="006A113C">
        <w:rPr>
          <w:rFonts w:ascii="Arial" w:hAnsi="Arial" w:cs="Arial"/>
          <w:b/>
          <w:bCs/>
          <w:i/>
          <w:iCs/>
          <w:color w:val="0070C0"/>
          <w:sz w:val="20"/>
        </w:rPr>
        <w:t xml:space="preserve">10% of bicycle parking must be provided with 10A General Power Outlets (GPO) prior </w:t>
      </w:r>
      <w:r w:rsidRPr="006A113C">
        <w:rPr>
          <w:rFonts w:ascii="Arial" w:hAnsi="Arial" w:cs="Arial"/>
          <w:b/>
          <w:bCs/>
          <w:i/>
          <w:iCs/>
          <w:color w:val="0070C0"/>
          <w:sz w:val="20"/>
        </w:rPr>
        <w:lastRenderedPageBreak/>
        <w:t>to the issue of an Occupation.</w:t>
      </w:r>
    </w:p>
    <w:p w14:paraId="76BEF921" w14:textId="77777777" w:rsidR="00AA0EBF" w:rsidRPr="00BF7952" w:rsidRDefault="00AA0EBF" w:rsidP="00AA0EBF">
      <w:pPr>
        <w:widowControl w:val="0"/>
        <w:autoSpaceDE w:val="0"/>
        <w:autoSpaceDN w:val="0"/>
        <w:adjustRightInd w:val="0"/>
        <w:rPr>
          <w:rFonts w:ascii="Arial" w:hAnsi="Arial" w:cs="Arial"/>
          <w:sz w:val="20"/>
        </w:rPr>
      </w:pPr>
    </w:p>
    <w:p w14:paraId="17686159" w14:textId="77777777" w:rsidR="00AA0EBF" w:rsidRPr="00BF7952" w:rsidRDefault="00AA0EBF" w:rsidP="00AA0EBF">
      <w:pPr>
        <w:widowControl w:val="0"/>
        <w:autoSpaceDE w:val="0"/>
        <w:autoSpaceDN w:val="0"/>
        <w:adjustRightInd w:val="0"/>
        <w:rPr>
          <w:rFonts w:ascii="Arial" w:hAnsi="Arial" w:cs="Arial"/>
          <w:b/>
          <w:bCs/>
          <w:sz w:val="20"/>
        </w:rPr>
      </w:pPr>
      <w:r w:rsidRPr="00BF7952">
        <w:rPr>
          <w:rFonts w:ascii="Arial" w:hAnsi="Arial" w:cs="Arial"/>
          <w:b/>
          <w:bCs/>
          <w:sz w:val="20"/>
        </w:rPr>
        <w:t>Reason: To ensure EV charging for the development occurs at occupation.</w:t>
      </w:r>
    </w:p>
    <w:p w14:paraId="1A6B5EA3" w14:textId="77777777" w:rsidR="00AA0EBF" w:rsidRPr="00BF7952" w:rsidRDefault="00AA0EBF" w:rsidP="00AA0EBF">
      <w:pPr>
        <w:widowControl w:val="0"/>
        <w:autoSpaceDE w:val="0"/>
        <w:autoSpaceDN w:val="0"/>
        <w:adjustRightInd w:val="0"/>
        <w:rPr>
          <w:rFonts w:ascii="Arial" w:hAnsi="Arial" w:cs="Arial"/>
          <w:sz w:val="20"/>
        </w:rPr>
      </w:pPr>
    </w:p>
    <w:p w14:paraId="241A5BBF"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67</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r w:rsidRPr="00BF7952">
        <w:rPr>
          <w:rFonts w:ascii="Arial" w:hAnsi="Arial" w:cs="Arial"/>
          <w:b/>
          <w:bCs/>
          <w:sz w:val="20"/>
        </w:rPr>
        <w:t>C.7 - Car parking details</w:t>
      </w:r>
    </w:p>
    <w:p w14:paraId="223E81A2" w14:textId="77777777" w:rsidR="00AA0EBF" w:rsidRPr="00BF7952" w:rsidRDefault="00AA0EBF" w:rsidP="00AA0EBF">
      <w:pPr>
        <w:widowControl w:val="0"/>
        <w:autoSpaceDE w:val="0"/>
        <w:autoSpaceDN w:val="0"/>
        <w:adjustRightInd w:val="0"/>
        <w:jc w:val="left"/>
        <w:rPr>
          <w:rFonts w:ascii="Arial" w:hAnsi="Arial" w:cs="Arial"/>
          <w:sz w:val="20"/>
          <w:lang w:val="en-US"/>
        </w:rPr>
      </w:pPr>
      <w:r w:rsidRPr="00BF7952">
        <w:rPr>
          <w:rFonts w:ascii="Arial" w:hAnsi="Arial" w:cs="Arial"/>
          <w:sz w:val="20"/>
          <w:lang w:val="en-US"/>
        </w:rPr>
        <w:t xml:space="preserve">Before the issue of the relevant construction certificate, a suitably qualified engineer must review the plans which relate to parking facilities and provide written evidence, to the certifier’s satisfaction, that it complies with the relevant parts of </w:t>
      </w:r>
      <w:r w:rsidRPr="00BF7952">
        <w:rPr>
          <w:rFonts w:ascii="Arial" w:hAnsi="Arial" w:cs="Arial"/>
          <w:i/>
          <w:iCs/>
          <w:sz w:val="20"/>
          <w:lang w:val="en-US"/>
        </w:rPr>
        <w:t>AS 2890 Parking Facilities- Off- Street Carparking</w:t>
      </w:r>
      <w:r w:rsidRPr="00BF7952">
        <w:rPr>
          <w:rFonts w:ascii="Arial" w:hAnsi="Arial" w:cs="Arial"/>
          <w:sz w:val="20"/>
          <w:lang w:val="en-US"/>
        </w:rPr>
        <w:t xml:space="preserve"> and Council’s development control plan.</w:t>
      </w:r>
    </w:p>
    <w:p w14:paraId="52FFF61F" w14:textId="77777777" w:rsidR="00AA0EBF" w:rsidRPr="00BF7952" w:rsidRDefault="00AA0EBF" w:rsidP="00AA0EBF">
      <w:pPr>
        <w:widowControl w:val="0"/>
        <w:autoSpaceDE w:val="0"/>
        <w:autoSpaceDN w:val="0"/>
        <w:adjustRightInd w:val="0"/>
        <w:ind w:left="709"/>
        <w:jc w:val="left"/>
        <w:rPr>
          <w:rFonts w:ascii="Arial" w:hAnsi="Arial" w:cs="Arial"/>
          <w:sz w:val="20"/>
          <w:lang w:val="en-US"/>
        </w:rPr>
      </w:pPr>
    </w:p>
    <w:p w14:paraId="4091EE09" w14:textId="77777777" w:rsidR="00AA0EBF" w:rsidRPr="00BF7952" w:rsidRDefault="00AA0EBF" w:rsidP="00AA0EBF">
      <w:pPr>
        <w:widowControl w:val="0"/>
        <w:autoSpaceDE w:val="0"/>
        <w:autoSpaceDN w:val="0"/>
        <w:adjustRightInd w:val="0"/>
        <w:jc w:val="left"/>
        <w:rPr>
          <w:rFonts w:ascii="Arial" w:hAnsi="Arial" w:cs="Arial"/>
          <w:b/>
          <w:bCs/>
          <w:sz w:val="20"/>
          <w:lang w:val="en-US"/>
        </w:rPr>
      </w:pPr>
      <w:r w:rsidRPr="00BF7952">
        <w:rPr>
          <w:rFonts w:ascii="Arial" w:hAnsi="Arial" w:cs="Arial"/>
          <w:b/>
          <w:bCs/>
          <w:sz w:val="20"/>
          <w:lang w:val="en-US"/>
        </w:rPr>
        <w:t>Reason: To ensure parking facilities are designed in accordance with the Australian Standard and Council’s DCP.</w:t>
      </w:r>
    </w:p>
    <w:p w14:paraId="3965A2E4" w14:textId="77777777" w:rsidR="00AA0EBF" w:rsidRPr="00BF7952" w:rsidRDefault="00AA0EBF" w:rsidP="00AA0EBF">
      <w:pPr>
        <w:widowControl w:val="0"/>
        <w:autoSpaceDE w:val="0"/>
        <w:autoSpaceDN w:val="0"/>
        <w:adjustRightInd w:val="0"/>
        <w:rPr>
          <w:rFonts w:ascii="Arial" w:hAnsi="Arial" w:cs="Arial"/>
          <w:sz w:val="20"/>
        </w:rPr>
      </w:pPr>
    </w:p>
    <w:p w14:paraId="0B26D395"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lang w:val="en-US"/>
        </w:rPr>
      </w:pPr>
      <w:r w:rsidRPr="00BF7952">
        <w:rPr>
          <w:rFonts w:ascii="Arial" w:eastAsiaTheme="minorHAnsi" w:hAnsi="Arial" w:cs="Arial"/>
          <w:sz w:val="20"/>
          <w:lang w:val="en-US"/>
        </w:rPr>
        <w:fldChar w:fldCharType="begin"/>
      </w:r>
      <w:r w:rsidRPr="00BF7952">
        <w:rPr>
          <w:rFonts w:ascii="Arial" w:eastAsiaTheme="minorHAnsi" w:hAnsi="Arial" w:cs="Arial"/>
          <w:sz w:val="20"/>
          <w:lang w:val="en-US"/>
        </w:rPr>
        <w:instrText xml:space="preserve"> SEQ Seq_1 \n                                                                         </w:instrText>
      </w:r>
      <w:r w:rsidRPr="00BF7952">
        <w:rPr>
          <w:rFonts w:ascii="Arial" w:eastAsiaTheme="minorHAnsi" w:hAnsi="Arial" w:cs="Arial"/>
          <w:sz w:val="20"/>
          <w:lang w:val="en-US"/>
        </w:rPr>
        <w:fldChar w:fldCharType="separate"/>
      </w:r>
      <w:r w:rsidRPr="00BF7952">
        <w:rPr>
          <w:rFonts w:ascii="Arial" w:eastAsiaTheme="minorHAnsi" w:hAnsi="Arial" w:cs="Arial"/>
          <w:noProof/>
          <w:sz w:val="20"/>
          <w:lang w:val="en-US"/>
        </w:rPr>
        <w:t>68</w:t>
      </w:r>
      <w:r w:rsidRPr="00BF7952">
        <w:rPr>
          <w:rFonts w:ascii="Arial" w:eastAsiaTheme="minorHAnsi" w:hAnsi="Arial" w:cs="Arial"/>
          <w:sz w:val="20"/>
          <w:lang w:val="en-US"/>
        </w:rPr>
        <w:fldChar w:fldCharType="end"/>
      </w:r>
      <w:r w:rsidRPr="00BF7952">
        <w:rPr>
          <w:rFonts w:ascii="Arial" w:eastAsiaTheme="minorHAnsi" w:hAnsi="Arial" w:cs="Arial"/>
          <w:sz w:val="20"/>
          <w:lang w:val="en-US"/>
        </w:rPr>
        <w:t>.</w:t>
      </w:r>
      <w:r w:rsidRPr="00BF7952">
        <w:rPr>
          <w:rFonts w:ascii="Arial" w:eastAsiaTheme="minorHAnsi" w:hAnsi="Arial" w:cs="Arial"/>
          <w:sz w:val="20"/>
          <w:lang w:val="en-US"/>
        </w:rPr>
        <w:tab/>
      </w:r>
      <w:r w:rsidRPr="00BF7952">
        <w:rPr>
          <w:rFonts w:ascii="Arial" w:hAnsi="Arial" w:cs="Arial"/>
          <w:b/>
          <w:bCs/>
          <w:sz w:val="20"/>
        </w:rPr>
        <w:t>C.8.T - Car parking details and additional Council requirements</w:t>
      </w:r>
    </w:p>
    <w:p w14:paraId="6B8FAAEE" w14:textId="77777777" w:rsidR="00AA0EBF" w:rsidRPr="00BF7952" w:rsidRDefault="00AA0EBF" w:rsidP="00AA0EBF">
      <w:pPr>
        <w:widowControl w:val="0"/>
        <w:autoSpaceDE w:val="0"/>
        <w:autoSpaceDN w:val="0"/>
        <w:adjustRightInd w:val="0"/>
        <w:jc w:val="left"/>
        <w:rPr>
          <w:rFonts w:ascii="Arial" w:hAnsi="Arial" w:cs="Arial"/>
          <w:sz w:val="20"/>
          <w:lang w:val="en-US"/>
        </w:rPr>
      </w:pPr>
      <w:r w:rsidRPr="00BF7952">
        <w:rPr>
          <w:rFonts w:ascii="Arial" w:hAnsi="Arial" w:cs="Arial"/>
          <w:sz w:val="20"/>
          <w:lang w:val="en-US"/>
        </w:rPr>
        <w:t>Additional Council car parking requirements are set out below:</w:t>
      </w:r>
    </w:p>
    <w:p w14:paraId="019D6852" w14:textId="77777777" w:rsidR="00AA0EBF" w:rsidRPr="00BF7952" w:rsidRDefault="00AA0EBF" w:rsidP="00AA0EBF">
      <w:pPr>
        <w:widowControl w:val="0"/>
        <w:autoSpaceDE w:val="0"/>
        <w:autoSpaceDN w:val="0"/>
        <w:adjustRightInd w:val="0"/>
        <w:ind w:left="709"/>
        <w:jc w:val="left"/>
        <w:rPr>
          <w:rFonts w:ascii="Arial" w:hAnsi="Arial" w:cs="Arial"/>
          <w:sz w:val="20"/>
          <w:lang w:val="en-US"/>
        </w:rPr>
      </w:pPr>
    </w:p>
    <w:p w14:paraId="0EB7CF02" w14:textId="77777777" w:rsidR="00AA0EBF" w:rsidRPr="00BF7952" w:rsidRDefault="00AA0EBF" w:rsidP="00AA0EBF">
      <w:pPr>
        <w:widowControl w:val="0"/>
        <w:numPr>
          <w:ilvl w:val="0"/>
          <w:numId w:val="46"/>
        </w:numPr>
        <w:autoSpaceDE w:val="0"/>
        <w:autoSpaceDN w:val="0"/>
        <w:adjustRightInd w:val="0"/>
        <w:spacing w:after="60" w:line="259" w:lineRule="auto"/>
        <w:contextualSpacing/>
        <w:jc w:val="left"/>
        <w:rPr>
          <w:rFonts w:ascii="Arial" w:hAnsi="Arial" w:cs="Arial"/>
          <w:sz w:val="20"/>
          <w:lang w:val="en-US"/>
        </w:rPr>
      </w:pPr>
      <w:bookmarkStart w:id="63" w:name="PDFRestartLN1_4"/>
      <w:bookmarkEnd w:id="63"/>
      <w:r w:rsidRPr="00BF7952">
        <w:rPr>
          <w:rFonts w:ascii="Arial" w:hAnsi="Arial" w:cs="Arial"/>
          <w:sz w:val="20"/>
          <w:lang w:val="en-US"/>
        </w:rPr>
        <w:t>The proposed car park design and access shall comply with AS 2890.1. This includes all parking spaces, ramps and aisles.</w:t>
      </w:r>
    </w:p>
    <w:p w14:paraId="3C8D4290" w14:textId="77777777" w:rsidR="00AA0EBF" w:rsidRPr="00BF7952" w:rsidRDefault="00AA0EBF" w:rsidP="00AA0EBF">
      <w:pPr>
        <w:widowControl w:val="0"/>
        <w:numPr>
          <w:ilvl w:val="0"/>
          <w:numId w:val="46"/>
        </w:numPr>
        <w:autoSpaceDE w:val="0"/>
        <w:autoSpaceDN w:val="0"/>
        <w:adjustRightInd w:val="0"/>
        <w:spacing w:after="60" w:line="259" w:lineRule="auto"/>
        <w:contextualSpacing/>
        <w:jc w:val="left"/>
        <w:rPr>
          <w:rFonts w:ascii="Arial" w:hAnsi="Arial" w:cs="Arial"/>
          <w:sz w:val="20"/>
          <w:lang w:val="en-US"/>
        </w:rPr>
      </w:pPr>
      <w:r w:rsidRPr="00BF7952">
        <w:rPr>
          <w:rFonts w:ascii="Arial" w:hAnsi="Arial" w:cs="Arial"/>
          <w:sz w:val="20"/>
          <w:lang w:val="en-US"/>
        </w:rPr>
        <w:t xml:space="preserve">All accessible car parking spaces are to be adequately signposted and line marked and provided in accordance with AS2890.6: 2009 including the adjacent shared space and height clearance. </w:t>
      </w:r>
    </w:p>
    <w:p w14:paraId="123F748E" w14:textId="77777777" w:rsidR="00AA0EBF" w:rsidRPr="00BF7952" w:rsidRDefault="00AA0EBF" w:rsidP="00AA0EBF">
      <w:pPr>
        <w:widowControl w:val="0"/>
        <w:numPr>
          <w:ilvl w:val="0"/>
          <w:numId w:val="46"/>
        </w:numPr>
        <w:autoSpaceDE w:val="0"/>
        <w:autoSpaceDN w:val="0"/>
        <w:adjustRightInd w:val="0"/>
        <w:spacing w:after="60" w:line="259" w:lineRule="auto"/>
        <w:contextualSpacing/>
        <w:jc w:val="left"/>
        <w:rPr>
          <w:rFonts w:ascii="Arial" w:hAnsi="Arial" w:cs="Arial"/>
          <w:sz w:val="20"/>
          <w:lang w:val="en-US"/>
        </w:rPr>
      </w:pPr>
      <w:r w:rsidRPr="00BF7952">
        <w:rPr>
          <w:rFonts w:ascii="Arial" w:hAnsi="Arial" w:cs="Arial"/>
          <w:sz w:val="20"/>
          <w:lang w:val="en-US"/>
        </w:rPr>
        <w:t>All other aspects of the car parking areas are required to comply with AS 2890.2-2002 for Loading Facilities and Services Vehicles.</w:t>
      </w:r>
    </w:p>
    <w:p w14:paraId="27672C7A" w14:textId="77777777" w:rsidR="00AA0EBF" w:rsidRPr="00BF7952" w:rsidRDefault="00AA0EBF" w:rsidP="00AA0EBF">
      <w:pPr>
        <w:widowControl w:val="0"/>
        <w:numPr>
          <w:ilvl w:val="0"/>
          <w:numId w:val="46"/>
        </w:numPr>
        <w:autoSpaceDE w:val="0"/>
        <w:autoSpaceDN w:val="0"/>
        <w:adjustRightInd w:val="0"/>
        <w:spacing w:after="60" w:line="259" w:lineRule="auto"/>
        <w:contextualSpacing/>
        <w:jc w:val="left"/>
        <w:rPr>
          <w:rFonts w:ascii="Arial" w:hAnsi="Arial" w:cs="Arial"/>
          <w:sz w:val="20"/>
          <w:lang w:val="en-US"/>
        </w:rPr>
      </w:pPr>
      <w:r w:rsidRPr="00BF7952">
        <w:rPr>
          <w:rFonts w:ascii="Arial" w:hAnsi="Arial" w:cs="Arial"/>
          <w:sz w:val="20"/>
          <w:lang w:val="en-US"/>
        </w:rPr>
        <w:t>All vehicles must front in/ front out to/ from the development.</w:t>
      </w:r>
    </w:p>
    <w:p w14:paraId="3C220356" w14:textId="77777777" w:rsidR="00AA0EBF" w:rsidRPr="00BF7952" w:rsidRDefault="00AA0EBF" w:rsidP="00AA0EBF">
      <w:pPr>
        <w:widowControl w:val="0"/>
        <w:numPr>
          <w:ilvl w:val="0"/>
          <w:numId w:val="46"/>
        </w:numPr>
        <w:autoSpaceDE w:val="0"/>
        <w:autoSpaceDN w:val="0"/>
        <w:adjustRightInd w:val="0"/>
        <w:spacing w:after="60" w:line="259" w:lineRule="auto"/>
        <w:contextualSpacing/>
        <w:jc w:val="left"/>
        <w:rPr>
          <w:rFonts w:ascii="Arial" w:hAnsi="Arial" w:cs="Arial"/>
          <w:sz w:val="20"/>
          <w:lang w:val="en-US"/>
        </w:rPr>
      </w:pPr>
      <w:r w:rsidRPr="00BF7952">
        <w:rPr>
          <w:rFonts w:ascii="Arial" w:hAnsi="Arial" w:cs="Arial"/>
          <w:sz w:val="20"/>
          <w:lang w:val="en-US"/>
        </w:rPr>
        <w:t xml:space="preserve">Small car spaces must form no more than 10% of the overall parking provision in public car parks. </w:t>
      </w:r>
    </w:p>
    <w:p w14:paraId="7FE6CADD" w14:textId="77777777" w:rsidR="00AA0EBF" w:rsidRPr="00BF7952" w:rsidRDefault="00AA0EBF" w:rsidP="00AA0EBF">
      <w:pPr>
        <w:widowControl w:val="0"/>
        <w:numPr>
          <w:ilvl w:val="0"/>
          <w:numId w:val="46"/>
        </w:numPr>
        <w:autoSpaceDE w:val="0"/>
        <w:autoSpaceDN w:val="0"/>
        <w:adjustRightInd w:val="0"/>
        <w:spacing w:after="60" w:line="259" w:lineRule="auto"/>
        <w:contextualSpacing/>
        <w:jc w:val="left"/>
        <w:rPr>
          <w:rFonts w:ascii="Arial" w:hAnsi="Arial" w:cs="Arial"/>
          <w:sz w:val="20"/>
          <w:lang w:val="en-US"/>
        </w:rPr>
      </w:pPr>
      <w:r w:rsidRPr="00BF7952">
        <w:rPr>
          <w:rFonts w:ascii="Arial" w:hAnsi="Arial" w:cs="Arial"/>
          <w:sz w:val="20"/>
          <w:lang w:val="en-US"/>
        </w:rPr>
        <w:t>Small car parking, car share, car wash bay, motorcycle parking, retail parking, tenant parking, and resident parking to be sign posted and adequately line marked.</w:t>
      </w:r>
    </w:p>
    <w:p w14:paraId="54016B35" w14:textId="77777777" w:rsidR="00AA0EBF" w:rsidRPr="00BF7952" w:rsidRDefault="00AA0EBF" w:rsidP="00AA0EBF">
      <w:pPr>
        <w:widowControl w:val="0"/>
        <w:numPr>
          <w:ilvl w:val="0"/>
          <w:numId w:val="46"/>
        </w:numPr>
        <w:autoSpaceDE w:val="0"/>
        <w:autoSpaceDN w:val="0"/>
        <w:adjustRightInd w:val="0"/>
        <w:spacing w:after="60" w:line="259" w:lineRule="auto"/>
        <w:contextualSpacing/>
        <w:jc w:val="left"/>
        <w:rPr>
          <w:rFonts w:ascii="Arial" w:hAnsi="Arial" w:cs="Arial"/>
          <w:sz w:val="20"/>
          <w:lang w:val="en-US"/>
        </w:rPr>
      </w:pPr>
      <w:r w:rsidRPr="00BF7952">
        <w:rPr>
          <w:rFonts w:ascii="Arial" w:hAnsi="Arial" w:cs="Arial"/>
          <w:sz w:val="20"/>
          <w:lang w:val="en-US"/>
        </w:rPr>
        <w:t>The garbage collection and holding area is to be clearly signposted and linemarked and provided in accordance with AS2890.2: 2002. On site garbage collection must be provided for with sufficient headroom and allow the vehicle to enter and exit in a forward direction.</w:t>
      </w:r>
    </w:p>
    <w:p w14:paraId="557AB1E2" w14:textId="77777777" w:rsidR="00AA0EBF" w:rsidRPr="006A113C" w:rsidRDefault="00AA0EBF" w:rsidP="00AA0EBF">
      <w:pPr>
        <w:widowControl w:val="0"/>
        <w:numPr>
          <w:ilvl w:val="0"/>
          <w:numId w:val="46"/>
        </w:numPr>
        <w:autoSpaceDE w:val="0"/>
        <w:autoSpaceDN w:val="0"/>
        <w:adjustRightInd w:val="0"/>
        <w:spacing w:after="60" w:line="259" w:lineRule="auto"/>
        <w:contextualSpacing/>
        <w:jc w:val="left"/>
        <w:rPr>
          <w:rFonts w:ascii="Arial" w:hAnsi="Arial" w:cs="Arial"/>
          <w:sz w:val="20"/>
          <w:lang w:val="en-US"/>
        </w:rPr>
      </w:pPr>
      <w:r w:rsidRPr="00BF7952">
        <w:rPr>
          <w:rFonts w:ascii="Arial" w:hAnsi="Arial"/>
          <w:sz w:val="20"/>
          <w:lang w:val="en-US"/>
        </w:rPr>
        <w:t xml:space="preserve">All residential dwellings spaces are to be provisioned with cabling (and adequate electricity capacity provided) for electrical vehicle charging. That is, all dwellings allocated 1 or more car parking spaces are to have private cabling provision for a minimum of 1 car parking space. Certification is to be provided to the certifier prior to the issue of the relevant Construction Certificate in relation to this requirement from a suitably qualified person. The cabling </w:t>
      </w:r>
      <w:r w:rsidRPr="006A113C">
        <w:rPr>
          <w:rFonts w:ascii="Arial" w:hAnsi="Arial"/>
          <w:sz w:val="20"/>
          <w:lang w:val="en-US"/>
        </w:rPr>
        <w:t>infrastructure is to be located in such a way that the installation of a car charger would not impact parking space dimensions (e.g. infrastructure raised on tracks or similar).</w:t>
      </w:r>
    </w:p>
    <w:p w14:paraId="5F071EF0" w14:textId="59CD667F" w:rsidR="00AA0EBF" w:rsidRPr="006A113C" w:rsidRDefault="00AA0EBF" w:rsidP="00AA0EBF">
      <w:pPr>
        <w:widowControl w:val="0"/>
        <w:numPr>
          <w:ilvl w:val="0"/>
          <w:numId w:val="46"/>
        </w:numPr>
        <w:autoSpaceDE w:val="0"/>
        <w:autoSpaceDN w:val="0"/>
        <w:adjustRightInd w:val="0"/>
        <w:spacing w:after="60" w:line="259" w:lineRule="auto"/>
        <w:contextualSpacing/>
        <w:jc w:val="left"/>
        <w:rPr>
          <w:rFonts w:ascii="Arial" w:hAnsi="Arial" w:cs="Arial"/>
          <w:b/>
          <w:bCs/>
          <w:i/>
          <w:iCs/>
          <w:color w:val="0070C0"/>
          <w:sz w:val="20"/>
          <w:lang w:val="en-US"/>
        </w:rPr>
      </w:pPr>
      <w:r w:rsidRPr="006A113C">
        <w:rPr>
          <w:rFonts w:ascii="Arial" w:hAnsi="Arial"/>
          <w:b/>
          <w:bCs/>
          <w:i/>
          <w:iCs/>
          <w:color w:val="0070C0"/>
          <w:sz w:val="20"/>
          <w:lang w:val="en-US"/>
        </w:rPr>
        <w:t xml:space="preserve">The provision of </w:t>
      </w:r>
      <w:r w:rsidR="00994CE5">
        <w:rPr>
          <w:rFonts w:ascii="Arial" w:hAnsi="Arial"/>
          <w:b/>
          <w:bCs/>
          <w:i/>
          <w:iCs/>
          <w:color w:val="0070C0"/>
          <w:sz w:val="20"/>
          <w:lang w:val="en-US"/>
        </w:rPr>
        <w:t>45</w:t>
      </w:r>
      <w:r w:rsidRPr="006A113C">
        <w:rPr>
          <w:rFonts w:ascii="Arial" w:hAnsi="Arial"/>
          <w:b/>
          <w:bCs/>
          <w:i/>
          <w:iCs/>
          <w:color w:val="0070C0"/>
          <w:sz w:val="20"/>
          <w:lang w:val="en-US"/>
        </w:rPr>
        <w:t xml:space="preserve"> visitor spaces in accordance with the DCP requirements.</w:t>
      </w:r>
    </w:p>
    <w:p w14:paraId="2F3AD659" w14:textId="77777777" w:rsidR="00AA0EBF" w:rsidRPr="006A113C" w:rsidRDefault="00AA0EBF" w:rsidP="00AA0EBF">
      <w:pPr>
        <w:widowControl w:val="0"/>
        <w:numPr>
          <w:ilvl w:val="0"/>
          <w:numId w:val="46"/>
        </w:numPr>
        <w:autoSpaceDE w:val="0"/>
        <w:autoSpaceDN w:val="0"/>
        <w:adjustRightInd w:val="0"/>
        <w:spacing w:after="60" w:line="259" w:lineRule="auto"/>
        <w:contextualSpacing/>
        <w:jc w:val="left"/>
        <w:rPr>
          <w:rFonts w:ascii="Arial" w:hAnsi="Arial" w:cs="Arial"/>
          <w:b/>
          <w:bCs/>
          <w:i/>
          <w:iCs/>
          <w:color w:val="0070C0"/>
          <w:sz w:val="20"/>
          <w:lang w:val="en-US"/>
        </w:rPr>
      </w:pPr>
      <w:r w:rsidRPr="006A113C">
        <w:rPr>
          <w:rFonts w:ascii="Arial" w:hAnsi="Arial"/>
          <w:b/>
          <w:bCs/>
          <w:i/>
          <w:iCs/>
          <w:color w:val="0070C0"/>
          <w:sz w:val="20"/>
          <w:lang w:val="en-US"/>
        </w:rPr>
        <w:t>The provision of 3 removalist truck spaces in accordance with the DCP requirements.</w:t>
      </w:r>
    </w:p>
    <w:p w14:paraId="7F3DE327" w14:textId="77777777" w:rsidR="00AA0EBF" w:rsidRPr="006A113C" w:rsidRDefault="00AA0EBF" w:rsidP="00AA0EBF">
      <w:pPr>
        <w:widowControl w:val="0"/>
        <w:numPr>
          <w:ilvl w:val="0"/>
          <w:numId w:val="46"/>
        </w:numPr>
        <w:autoSpaceDE w:val="0"/>
        <w:autoSpaceDN w:val="0"/>
        <w:adjustRightInd w:val="0"/>
        <w:spacing w:after="60" w:line="259" w:lineRule="auto"/>
        <w:contextualSpacing/>
        <w:jc w:val="left"/>
        <w:rPr>
          <w:rFonts w:ascii="Arial" w:hAnsi="Arial" w:cs="Arial"/>
          <w:b/>
          <w:bCs/>
          <w:i/>
          <w:iCs/>
          <w:color w:val="0070C0"/>
          <w:sz w:val="20"/>
          <w:lang w:val="en-US"/>
        </w:rPr>
      </w:pPr>
      <w:r w:rsidRPr="006A113C">
        <w:rPr>
          <w:rFonts w:ascii="Arial" w:hAnsi="Arial"/>
          <w:b/>
          <w:bCs/>
          <w:i/>
          <w:iCs/>
          <w:color w:val="0070C0"/>
          <w:sz w:val="20"/>
          <w:lang w:val="en-US"/>
        </w:rPr>
        <w:t>The provision of 5 carwash bays in accordance with the DCP requirements.</w:t>
      </w:r>
    </w:p>
    <w:p w14:paraId="044052AC" w14:textId="77777777" w:rsidR="00AA0EBF" w:rsidRPr="006A113C" w:rsidRDefault="00AA0EBF" w:rsidP="00AA0EBF">
      <w:pPr>
        <w:widowControl w:val="0"/>
        <w:autoSpaceDE w:val="0"/>
        <w:autoSpaceDN w:val="0"/>
        <w:adjustRightInd w:val="0"/>
        <w:jc w:val="left"/>
        <w:rPr>
          <w:rFonts w:ascii="Arial" w:hAnsi="Arial" w:cs="Arial"/>
          <w:sz w:val="20"/>
          <w:lang w:val="en-US"/>
        </w:rPr>
      </w:pPr>
    </w:p>
    <w:p w14:paraId="32B03B92" w14:textId="77777777" w:rsidR="00AA0EBF" w:rsidRPr="006A113C" w:rsidRDefault="00AA0EBF" w:rsidP="00AA0EBF">
      <w:pPr>
        <w:widowControl w:val="0"/>
        <w:autoSpaceDE w:val="0"/>
        <w:autoSpaceDN w:val="0"/>
        <w:adjustRightInd w:val="0"/>
        <w:jc w:val="left"/>
        <w:rPr>
          <w:rFonts w:ascii="Arial" w:hAnsi="Arial" w:cs="Arial"/>
          <w:b/>
          <w:bCs/>
          <w:sz w:val="20"/>
          <w:lang w:val="en-US"/>
        </w:rPr>
      </w:pPr>
      <w:r w:rsidRPr="006A113C">
        <w:rPr>
          <w:rFonts w:ascii="Arial" w:hAnsi="Arial" w:cs="Arial"/>
          <w:b/>
          <w:bCs/>
          <w:sz w:val="20"/>
          <w:lang w:val="en-US"/>
        </w:rPr>
        <w:t>Reason: To comply with Council car parking requirements.</w:t>
      </w:r>
    </w:p>
    <w:p w14:paraId="2DEA1486" w14:textId="77777777" w:rsidR="00AA0EBF" w:rsidRPr="006A113C" w:rsidRDefault="00AA0EBF" w:rsidP="00AA0EBF">
      <w:pPr>
        <w:widowControl w:val="0"/>
        <w:autoSpaceDE w:val="0"/>
        <w:autoSpaceDN w:val="0"/>
        <w:adjustRightInd w:val="0"/>
        <w:rPr>
          <w:rFonts w:ascii="Arial" w:hAnsi="Arial" w:cs="Arial"/>
          <w:color w:val="0070C0"/>
          <w:sz w:val="20"/>
        </w:rPr>
      </w:pPr>
    </w:p>
    <w:p w14:paraId="08223346" w14:textId="77777777" w:rsidR="00AA0EBF" w:rsidRPr="006A113C" w:rsidRDefault="00AA0EBF" w:rsidP="00AA0EBF">
      <w:pPr>
        <w:spacing w:after="160" w:line="259" w:lineRule="auto"/>
        <w:ind w:left="709" w:hanging="709"/>
        <w:jc w:val="left"/>
        <w:rPr>
          <w:rFonts w:asciiTheme="minorHAnsi" w:eastAsiaTheme="minorHAnsi" w:hAnsiTheme="minorHAnsi" w:cstheme="minorBidi"/>
          <w:color w:val="0070C0"/>
          <w:sz w:val="20"/>
          <w:lang w:val="en-US"/>
        </w:rPr>
      </w:pPr>
      <w:r w:rsidRPr="006A113C">
        <w:rPr>
          <w:rFonts w:ascii="Arial" w:eastAsiaTheme="minorHAnsi" w:hAnsi="Arial" w:cs="Arial"/>
          <w:color w:val="0070C0"/>
          <w:sz w:val="20"/>
          <w:lang w:val="en-US"/>
        </w:rPr>
        <w:fldChar w:fldCharType="begin"/>
      </w:r>
      <w:r w:rsidRPr="006A113C">
        <w:rPr>
          <w:rFonts w:ascii="Arial" w:eastAsiaTheme="minorHAnsi" w:hAnsi="Arial" w:cs="Arial"/>
          <w:color w:val="0070C0"/>
          <w:sz w:val="20"/>
          <w:lang w:val="en-US"/>
        </w:rPr>
        <w:instrText xml:space="preserve"> SEQ Seq_1 \n                                                                          </w:instrText>
      </w:r>
      <w:r w:rsidRPr="006A113C">
        <w:rPr>
          <w:rFonts w:ascii="Arial" w:eastAsiaTheme="minorHAnsi" w:hAnsi="Arial" w:cs="Arial"/>
          <w:color w:val="0070C0"/>
          <w:sz w:val="20"/>
          <w:lang w:val="en-US"/>
        </w:rPr>
        <w:fldChar w:fldCharType="separate"/>
      </w:r>
      <w:r w:rsidRPr="006A113C">
        <w:rPr>
          <w:rFonts w:ascii="Arial" w:eastAsiaTheme="minorHAnsi" w:hAnsi="Arial" w:cs="Arial"/>
          <w:noProof/>
          <w:color w:val="0070C0"/>
          <w:sz w:val="20"/>
          <w:lang w:val="en-US"/>
        </w:rPr>
        <w:t>69</w:t>
      </w:r>
      <w:r w:rsidRPr="006A113C">
        <w:rPr>
          <w:rFonts w:ascii="Arial" w:eastAsiaTheme="minorHAnsi" w:hAnsi="Arial" w:cs="Arial"/>
          <w:color w:val="0070C0"/>
          <w:sz w:val="20"/>
          <w:lang w:val="en-US"/>
        </w:rPr>
        <w:fldChar w:fldCharType="end"/>
      </w:r>
      <w:r w:rsidRPr="006A113C">
        <w:rPr>
          <w:rFonts w:ascii="Arial" w:eastAsiaTheme="minorHAnsi" w:hAnsi="Arial" w:cs="Arial"/>
          <w:color w:val="0070C0"/>
          <w:sz w:val="20"/>
          <w:lang w:val="en-US"/>
        </w:rPr>
        <w:t>.</w:t>
      </w:r>
      <w:r w:rsidRPr="006A113C">
        <w:rPr>
          <w:rFonts w:ascii="Arial" w:eastAsiaTheme="minorHAnsi" w:hAnsi="Arial" w:cs="Arial"/>
          <w:color w:val="0070C0"/>
          <w:sz w:val="20"/>
          <w:lang w:val="en-US"/>
        </w:rPr>
        <w:tab/>
      </w:r>
      <w:r w:rsidRPr="006A113C">
        <w:rPr>
          <w:rFonts w:ascii="Arial" w:hAnsi="Arial" w:cs="Arial"/>
          <w:b/>
          <w:bCs/>
          <w:color w:val="0070C0"/>
          <w:sz w:val="20"/>
        </w:rPr>
        <w:t>C.9.T - Car parking allocation and restrictions on excess spaces</w:t>
      </w:r>
    </w:p>
    <w:p w14:paraId="2315A8B2" w14:textId="77777777" w:rsidR="00AA0EBF" w:rsidRPr="006A113C" w:rsidRDefault="00AA0EBF" w:rsidP="00AA0EBF">
      <w:pPr>
        <w:widowControl w:val="0"/>
        <w:autoSpaceDE w:val="0"/>
        <w:autoSpaceDN w:val="0"/>
        <w:adjustRightInd w:val="0"/>
        <w:jc w:val="left"/>
        <w:rPr>
          <w:rFonts w:ascii="Arial" w:hAnsi="Arial" w:cs="Arial"/>
          <w:color w:val="0070C0"/>
          <w:sz w:val="20"/>
          <w:lang w:val="en-US"/>
        </w:rPr>
      </w:pPr>
      <w:r w:rsidRPr="006A113C">
        <w:rPr>
          <w:rFonts w:ascii="Arial" w:hAnsi="Arial" w:cs="Arial"/>
          <w:color w:val="0070C0"/>
          <w:sz w:val="20"/>
          <w:lang w:val="en-US"/>
        </w:rPr>
        <w:t xml:space="preserve">Car parking spaces shall be allocated as per the established </w:t>
      </w:r>
      <w:r w:rsidRPr="006A113C">
        <w:rPr>
          <w:rFonts w:ascii="Arial" w:hAnsi="Arial" w:cs="Arial"/>
          <w:strike/>
          <w:color w:val="0070C0"/>
          <w:sz w:val="20"/>
          <w:lang w:val="en-US"/>
        </w:rPr>
        <w:t>minimum</w:t>
      </w:r>
      <w:r w:rsidRPr="006A113C">
        <w:rPr>
          <w:rFonts w:ascii="Arial" w:hAnsi="Arial" w:cs="Arial"/>
          <w:color w:val="0070C0"/>
          <w:sz w:val="20"/>
          <w:lang w:val="en-US"/>
        </w:rPr>
        <w:t xml:space="preserve"> car parking rates (rounded up to the nearest whole number) in Table 1 of Part R: Traffic, Transport, and Planning of the LCDCP 2010. The subdivision and sale of excess car parking spaces is prohibited.</w:t>
      </w:r>
    </w:p>
    <w:p w14:paraId="10F58B36" w14:textId="77777777" w:rsidR="00AA0EBF" w:rsidRPr="006A113C" w:rsidRDefault="00AA0EBF" w:rsidP="00AA0EBF">
      <w:pPr>
        <w:widowControl w:val="0"/>
        <w:autoSpaceDE w:val="0"/>
        <w:autoSpaceDN w:val="0"/>
        <w:adjustRightInd w:val="0"/>
        <w:ind w:left="709"/>
        <w:jc w:val="left"/>
        <w:rPr>
          <w:rFonts w:ascii="Arial" w:hAnsi="Arial" w:cs="Arial"/>
          <w:color w:val="0070C0"/>
          <w:sz w:val="20"/>
          <w:lang w:val="en-US"/>
        </w:rPr>
      </w:pPr>
    </w:p>
    <w:p w14:paraId="36EA423A" w14:textId="77777777" w:rsidR="00AA0EBF" w:rsidRPr="006A113C" w:rsidRDefault="00AA0EBF" w:rsidP="00AA0EBF">
      <w:pPr>
        <w:widowControl w:val="0"/>
        <w:autoSpaceDE w:val="0"/>
        <w:autoSpaceDN w:val="0"/>
        <w:adjustRightInd w:val="0"/>
        <w:jc w:val="left"/>
        <w:rPr>
          <w:rFonts w:ascii="Arial" w:hAnsi="Arial" w:cs="Arial"/>
          <w:b/>
          <w:bCs/>
          <w:color w:val="0070C0"/>
          <w:sz w:val="20"/>
          <w:lang w:val="en-US"/>
        </w:rPr>
      </w:pPr>
      <w:r w:rsidRPr="006A113C">
        <w:rPr>
          <w:rFonts w:ascii="Arial" w:hAnsi="Arial" w:cs="Arial"/>
          <w:b/>
          <w:bCs/>
          <w:color w:val="0070C0"/>
          <w:sz w:val="20"/>
          <w:lang w:val="en-US"/>
        </w:rPr>
        <w:t>Reason: To comply with Council’s car parking requirements</w:t>
      </w:r>
    </w:p>
    <w:p w14:paraId="53FB79F8" w14:textId="77777777" w:rsidR="00AA0EBF" w:rsidRPr="00BF7952" w:rsidRDefault="00AA0EBF" w:rsidP="00AA0EBF">
      <w:pPr>
        <w:widowControl w:val="0"/>
        <w:autoSpaceDE w:val="0"/>
        <w:autoSpaceDN w:val="0"/>
        <w:adjustRightInd w:val="0"/>
        <w:rPr>
          <w:rFonts w:ascii="Arial" w:hAnsi="Arial" w:cs="Arial"/>
          <w:sz w:val="20"/>
        </w:rPr>
      </w:pPr>
    </w:p>
    <w:p w14:paraId="71830332"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lang w:val="en-US"/>
        </w:rPr>
      </w:pPr>
      <w:r w:rsidRPr="00BF7952">
        <w:rPr>
          <w:rFonts w:ascii="Arial" w:eastAsiaTheme="minorHAnsi" w:hAnsi="Arial" w:cs="Arial"/>
          <w:sz w:val="20"/>
          <w:lang w:val="en-US"/>
        </w:rPr>
        <w:fldChar w:fldCharType="begin"/>
      </w:r>
      <w:r w:rsidRPr="00BF7952">
        <w:rPr>
          <w:rFonts w:ascii="Arial" w:eastAsiaTheme="minorHAnsi" w:hAnsi="Arial" w:cs="Arial"/>
          <w:sz w:val="20"/>
          <w:lang w:val="en-US"/>
        </w:rPr>
        <w:instrText xml:space="preserve"> SEQ Seq_1 \n                                                                           </w:instrText>
      </w:r>
      <w:r w:rsidRPr="00BF7952">
        <w:rPr>
          <w:rFonts w:ascii="Arial" w:eastAsiaTheme="minorHAnsi" w:hAnsi="Arial" w:cs="Arial"/>
          <w:sz w:val="20"/>
          <w:lang w:val="en-US"/>
        </w:rPr>
        <w:fldChar w:fldCharType="separate"/>
      </w:r>
      <w:r w:rsidRPr="00BF7952">
        <w:rPr>
          <w:rFonts w:ascii="Arial" w:eastAsiaTheme="minorHAnsi" w:hAnsi="Arial" w:cs="Arial"/>
          <w:noProof/>
          <w:sz w:val="20"/>
          <w:lang w:val="en-US"/>
        </w:rPr>
        <w:t>70</w:t>
      </w:r>
      <w:r w:rsidRPr="00BF7952">
        <w:rPr>
          <w:rFonts w:ascii="Arial" w:eastAsiaTheme="minorHAnsi" w:hAnsi="Arial" w:cs="Arial"/>
          <w:sz w:val="20"/>
          <w:lang w:val="en-US"/>
        </w:rPr>
        <w:fldChar w:fldCharType="end"/>
      </w:r>
      <w:r w:rsidRPr="00BF7952">
        <w:rPr>
          <w:rFonts w:ascii="Arial" w:eastAsiaTheme="minorHAnsi" w:hAnsi="Arial" w:cs="Arial"/>
          <w:sz w:val="20"/>
          <w:lang w:val="en-US"/>
        </w:rPr>
        <w:t>.</w:t>
      </w:r>
      <w:r w:rsidRPr="00BF7952">
        <w:rPr>
          <w:rFonts w:ascii="Arial" w:eastAsiaTheme="minorHAnsi" w:hAnsi="Arial" w:cs="Arial"/>
          <w:sz w:val="20"/>
          <w:lang w:val="en-US"/>
        </w:rPr>
        <w:tab/>
      </w:r>
      <w:r w:rsidRPr="00BF7952">
        <w:rPr>
          <w:rFonts w:ascii="Arial" w:hAnsi="Arial" w:cs="Arial"/>
          <w:b/>
          <w:bCs/>
          <w:sz w:val="20"/>
        </w:rPr>
        <w:t>C.10.T – Pedestrians / cycling</w:t>
      </w:r>
    </w:p>
    <w:p w14:paraId="4A1E88C7" w14:textId="77777777" w:rsidR="00AA0EBF" w:rsidRPr="00BF7952" w:rsidRDefault="00AA0EBF" w:rsidP="00AA0EBF">
      <w:pPr>
        <w:widowControl w:val="0"/>
        <w:autoSpaceDE w:val="0"/>
        <w:autoSpaceDN w:val="0"/>
        <w:adjustRightInd w:val="0"/>
        <w:spacing w:after="60"/>
        <w:rPr>
          <w:rFonts w:ascii="Arial" w:hAnsi="Arial" w:cs="Arial"/>
          <w:sz w:val="20"/>
        </w:rPr>
      </w:pPr>
      <w:bookmarkStart w:id="64" w:name="PDFRestartLN1_5"/>
      <w:bookmarkEnd w:id="64"/>
      <w:r w:rsidRPr="00BF7952">
        <w:rPr>
          <w:rFonts w:ascii="Arial" w:hAnsi="Arial" w:cs="Arial"/>
          <w:sz w:val="20"/>
        </w:rPr>
        <w:t xml:space="preserve">All bicycle racks and secure bicycle parking provided on-site shall comply with the minimum standards as outlined in Section 4.3 of Part R: Traffic, Transport and Parking of Lane Cove DCP 2010 and designed in accordance with AS 2890.3: 2015 Bicycle Parking Facilities. Alternative designs that </w:t>
      </w:r>
      <w:r w:rsidRPr="00BF7952">
        <w:rPr>
          <w:rFonts w:ascii="Arial" w:hAnsi="Arial" w:cs="Arial"/>
          <w:sz w:val="20"/>
        </w:rPr>
        <w:lastRenderedPageBreak/>
        <w:t>exceed the Australian Standards will also be considered appropriate.</w:t>
      </w:r>
    </w:p>
    <w:p w14:paraId="10721EA0" w14:textId="77777777" w:rsidR="00AA0EBF" w:rsidRPr="00BF7952" w:rsidRDefault="00AA0EBF" w:rsidP="00AA0EBF">
      <w:pPr>
        <w:tabs>
          <w:tab w:val="num" w:pos="709"/>
        </w:tabs>
        <w:spacing w:after="60"/>
        <w:rPr>
          <w:rFonts w:ascii="Arial" w:hAnsi="Arial" w:cs="Arial"/>
          <w:sz w:val="20"/>
        </w:rPr>
      </w:pPr>
      <w:r w:rsidRPr="00BF7952">
        <w:rPr>
          <w:rFonts w:ascii="Arial" w:hAnsi="Arial" w:cs="Arial"/>
          <w:sz w:val="20"/>
        </w:rPr>
        <w:t xml:space="preserve">Basement bicycle parking is to be located as close as possible to the car park entrance, clearly labelled, and easily identifiable through appropriate way finding signage. </w:t>
      </w:r>
    </w:p>
    <w:p w14:paraId="050D9BEC" w14:textId="77777777" w:rsidR="00AA0EBF" w:rsidRPr="00BF7952" w:rsidRDefault="00AA0EBF" w:rsidP="00AA0EBF">
      <w:pPr>
        <w:tabs>
          <w:tab w:val="num" w:pos="709"/>
        </w:tabs>
        <w:spacing w:after="60"/>
        <w:rPr>
          <w:rFonts w:ascii="Arial" w:hAnsi="Arial" w:cs="Arial"/>
          <w:sz w:val="20"/>
        </w:rPr>
      </w:pPr>
      <w:r w:rsidRPr="00BF7952">
        <w:rPr>
          <w:rFonts w:ascii="Arial" w:hAnsi="Arial" w:cs="Arial"/>
          <w:sz w:val="20"/>
        </w:rPr>
        <w:t xml:space="preserve">Line markings are to be provided to guide pedestrians to the lift in public car parking areas. </w:t>
      </w:r>
    </w:p>
    <w:p w14:paraId="76235E42" w14:textId="77777777" w:rsidR="00AA0EBF" w:rsidRPr="00BF7952" w:rsidRDefault="00AA0EBF" w:rsidP="00AA0EBF">
      <w:pPr>
        <w:tabs>
          <w:tab w:val="num" w:pos="709"/>
        </w:tabs>
        <w:spacing w:after="60"/>
        <w:rPr>
          <w:rFonts w:ascii="Arial" w:hAnsi="Arial" w:cs="Arial"/>
          <w:sz w:val="20"/>
        </w:rPr>
      </w:pPr>
    </w:p>
    <w:p w14:paraId="45E40CA7" w14:textId="77777777" w:rsidR="00AA0EBF" w:rsidRPr="00BF7952" w:rsidRDefault="00AA0EBF" w:rsidP="00AA0EBF">
      <w:pPr>
        <w:widowControl w:val="0"/>
        <w:autoSpaceDE w:val="0"/>
        <w:autoSpaceDN w:val="0"/>
        <w:adjustRightInd w:val="0"/>
        <w:jc w:val="left"/>
        <w:rPr>
          <w:rFonts w:ascii="Arial" w:hAnsi="Arial" w:cs="Arial"/>
          <w:b/>
          <w:bCs/>
          <w:sz w:val="20"/>
          <w:lang w:val="en-US"/>
        </w:rPr>
      </w:pPr>
      <w:r w:rsidRPr="00BF7952">
        <w:rPr>
          <w:rFonts w:ascii="Arial" w:hAnsi="Arial" w:cs="Arial"/>
          <w:b/>
          <w:bCs/>
          <w:sz w:val="20"/>
          <w:lang w:val="en-US"/>
        </w:rPr>
        <w:t>Reason: To ensure pedestrian safety and that bicycle parking facilities satisfy Council’s requirements.</w:t>
      </w:r>
    </w:p>
    <w:p w14:paraId="58C6341D" w14:textId="77777777" w:rsidR="00AA0EBF" w:rsidRPr="00BF7952" w:rsidRDefault="00AA0EBF" w:rsidP="00AA0EBF">
      <w:pPr>
        <w:widowControl w:val="0"/>
        <w:autoSpaceDE w:val="0"/>
        <w:autoSpaceDN w:val="0"/>
        <w:adjustRightInd w:val="0"/>
        <w:ind w:left="709"/>
        <w:jc w:val="left"/>
        <w:rPr>
          <w:rFonts w:ascii="CG Times" w:hAnsi="CG Times"/>
          <w:b/>
          <w:bCs/>
          <w:sz w:val="20"/>
          <w:lang w:val="en-US"/>
        </w:rPr>
      </w:pPr>
    </w:p>
    <w:p w14:paraId="46CA2762"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lang w:val="en-US"/>
        </w:rPr>
      </w:pPr>
      <w:r w:rsidRPr="00BF7952">
        <w:rPr>
          <w:rFonts w:ascii="Arial" w:eastAsiaTheme="minorHAnsi" w:hAnsi="Arial" w:cs="Arial"/>
          <w:sz w:val="20"/>
          <w:lang w:val="en-US"/>
        </w:rPr>
        <w:fldChar w:fldCharType="begin"/>
      </w:r>
      <w:r w:rsidRPr="00BF7952">
        <w:rPr>
          <w:rFonts w:ascii="Arial" w:eastAsiaTheme="minorHAnsi" w:hAnsi="Arial" w:cs="Arial"/>
          <w:sz w:val="20"/>
          <w:lang w:val="en-US"/>
        </w:rPr>
        <w:instrText xml:space="preserve"> SEQ Seq_1 \n                                                                            </w:instrText>
      </w:r>
      <w:r w:rsidRPr="00BF7952">
        <w:rPr>
          <w:rFonts w:ascii="Arial" w:eastAsiaTheme="minorHAnsi" w:hAnsi="Arial" w:cs="Arial"/>
          <w:sz w:val="20"/>
          <w:lang w:val="en-US"/>
        </w:rPr>
        <w:fldChar w:fldCharType="separate"/>
      </w:r>
      <w:r w:rsidRPr="00BF7952">
        <w:rPr>
          <w:rFonts w:ascii="Arial" w:eastAsiaTheme="minorHAnsi" w:hAnsi="Arial" w:cs="Arial"/>
          <w:noProof/>
          <w:sz w:val="20"/>
          <w:lang w:val="en-US"/>
        </w:rPr>
        <w:t>71</w:t>
      </w:r>
      <w:r w:rsidRPr="00BF7952">
        <w:rPr>
          <w:rFonts w:ascii="Arial" w:eastAsiaTheme="minorHAnsi" w:hAnsi="Arial" w:cs="Arial"/>
          <w:sz w:val="20"/>
          <w:lang w:val="en-US"/>
        </w:rPr>
        <w:fldChar w:fldCharType="end"/>
      </w:r>
      <w:r w:rsidRPr="00BF7952">
        <w:rPr>
          <w:rFonts w:ascii="Arial" w:eastAsiaTheme="minorHAnsi" w:hAnsi="Arial" w:cs="Arial"/>
          <w:sz w:val="20"/>
          <w:lang w:val="en-US"/>
        </w:rPr>
        <w:t>.</w:t>
      </w:r>
      <w:r w:rsidRPr="00BF7952">
        <w:rPr>
          <w:rFonts w:ascii="Arial" w:eastAsiaTheme="minorHAnsi" w:hAnsi="Arial" w:cs="Arial"/>
          <w:sz w:val="20"/>
          <w:lang w:val="en-US"/>
        </w:rPr>
        <w:tab/>
      </w:r>
      <w:r w:rsidRPr="00BF7952">
        <w:rPr>
          <w:rFonts w:ascii="Arial" w:hAnsi="Arial"/>
          <w:b/>
          <w:bCs/>
          <w:sz w:val="20"/>
        </w:rPr>
        <w:t>E.16.T – Works zones</w:t>
      </w:r>
    </w:p>
    <w:p w14:paraId="5455B530" w14:textId="77777777" w:rsidR="00AA0EBF" w:rsidRPr="00BF7952" w:rsidRDefault="00AA0EBF" w:rsidP="00AA0EBF">
      <w:pPr>
        <w:widowControl w:val="0"/>
        <w:autoSpaceDE w:val="0"/>
        <w:autoSpaceDN w:val="0"/>
        <w:adjustRightInd w:val="0"/>
        <w:jc w:val="left"/>
        <w:rPr>
          <w:rFonts w:ascii="Arial" w:hAnsi="Arial" w:cs="Arial"/>
          <w:sz w:val="20"/>
          <w:lang w:val="en-US"/>
        </w:rPr>
      </w:pPr>
      <w:r w:rsidRPr="00BF7952">
        <w:rPr>
          <w:rFonts w:ascii="Arial" w:hAnsi="Arial" w:cs="Arial"/>
          <w:sz w:val="20"/>
          <w:lang w:val="en-US"/>
        </w:rPr>
        <w:t xml:space="preserve">Loading or unloading of any vehicle or trailer carrying material associated with the development must not take place on the public road unless within an approved Works Zone. If a Works Zone is required, the developer must give the Council at least six (6) weeks written notice prior to the date upon which use of the Works Zone will commence. The duration of the Works Zone approval shall be taken to commence from that date. All vehicular unloading/loading activities on a public roadway/footway are to be undertaken within an approved Works Zone. </w:t>
      </w:r>
    </w:p>
    <w:p w14:paraId="7714E36D" w14:textId="77777777" w:rsidR="00AA0EBF" w:rsidRPr="00BF7952" w:rsidRDefault="00AA0EBF" w:rsidP="00AA0EBF">
      <w:pPr>
        <w:widowControl w:val="0"/>
        <w:autoSpaceDE w:val="0"/>
        <w:autoSpaceDN w:val="0"/>
        <w:adjustRightInd w:val="0"/>
        <w:ind w:left="709"/>
        <w:jc w:val="left"/>
        <w:rPr>
          <w:rFonts w:ascii="Arial" w:hAnsi="Arial" w:cs="Arial"/>
          <w:sz w:val="20"/>
          <w:lang w:val="en-US"/>
        </w:rPr>
      </w:pPr>
    </w:p>
    <w:p w14:paraId="7765C980" w14:textId="77777777" w:rsidR="00AA0EBF" w:rsidRPr="00BF7952" w:rsidRDefault="00AA0EBF" w:rsidP="00AA0EBF">
      <w:pPr>
        <w:widowControl w:val="0"/>
        <w:autoSpaceDE w:val="0"/>
        <w:autoSpaceDN w:val="0"/>
        <w:adjustRightInd w:val="0"/>
        <w:jc w:val="left"/>
        <w:rPr>
          <w:rFonts w:ascii="Arial" w:hAnsi="Arial" w:cs="Arial"/>
          <w:b/>
          <w:bCs/>
          <w:sz w:val="20"/>
          <w:lang w:val="en-US"/>
        </w:rPr>
      </w:pPr>
      <w:r w:rsidRPr="00BF7952">
        <w:rPr>
          <w:rFonts w:ascii="Arial" w:hAnsi="Arial" w:cs="Arial"/>
          <w:b/>
          <w:bCs/>
          <w:sz w:val="20"/>
          <w:lang w:val="en-US"/>
        </w:rPr>
        <w:t>Reason: To ensure pedestrian and traffic safety.</w:t>
      </w:r>
    </w:p>
    <w:p w14:paraId="16F02BEA" w14:textId="77777777" w:rsidR="00AA0EBF" w:rsidRPr="00BF7952" w:rsidRDefault="00AA0EBF" w:rsidP="00AA0EBF">
      <w:pPr>
        <w:widowControl w:val="0"/>
        <w:autoSpaceDE w:val="0"/>
        <w:autoSpaceDN w:val="0"/>
        <w:adjustRightInd w:val="0"/>
        <w:ind w:left="709"/>
        <w:jc w:val="left"/>
        <w:rPr>
          <w:rFonts w:ascii="CG Times" w:hAnsi="CG Times"/>
          <w:b/>
          <w:bCs/>
          <w:sz w:val="20"/>
          <w:lang w:val="en-US"/>
        </w:rPr>
      </w:pPr>
    </w:p>
    <w:p w14:paraId="16D15F97"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lang w:val="en-US"/>
        </w:rPr>
      </w:pPr>
      <w:r w:rsidRPr="00BF7952">
        <w:rPr>
          <w:rFonts w:ascii="Arial" w:eastAsiaTheme="minorHAnsi" w:hAnsi="Arial" w:cs="Arial"/>
          <w:sz w:val="20"/>
          <w:lang w:val="en-US"/>
        </w:rPr>
        <w:fldChar w:fldCharType="begin"/>
      </w:r>
      <w:r w:rsidRPr="00BF7952">
        <w:rPr>
          <w:rFonts w:ascii="Arial" w:eastAsiaTheme="minorHAnsi" w:hAnsi="Arial" w:cs="Arial"/>
          <w:sz w:val="20"/>
          <w:lang w:val="en-US"/>
        </w:rPr>
        <w:instrText xml:space="preserve"> SEQ Seq_1 \n                                                                             </w:instrText>
      </w:r>
      <w:r w:rsidRPr="00BF7952">
        <w:rPr>
          <w:rFonts w:ascii="Arial" w:eastAsiaTheme="minorHAnsi" w:hAnsi="Arial" w:cs="Arial"/>
          <w:sz w:val="20"/>
          <w:lang w:val="en-US"/>
        </w:rPr>
        <w:fldChar w:fldCharType="separate"/>
      </w:r>
      <w:r w:rsidRPr="00BF7952">
        <w:rPr>
          <w:rFonts w:ascii="Arial" w:eastAsiaTheme="minorHAnsi" w:hAnsi="Arial" w:cs="Arial"/>
          <w:noProof/>
          <w:sz w:val="20"/>
          <w:lang w:val="en-US"/>
        </w:rPr>
        <w:t>72</w:t>
      </w:r>
      <w:r w:rsidRPr="00BF7952">
        <w:rPr>
          <w:rFonts w:ascii="Arial" w:eastAsiaTheme="minorHAnsi" w:hAnsi="Arial" w:cs="Arial"/>
          <w:sz w:val="20"/>
          <w:lang w:val="en-US"/>
        </w:rPr>
        <w:fldChar w:fldCharType="end"/>
      </w:r>
      <w:r w:rsidRPr="00BF7952">
        <w:rPr>
          <w:rFonts w:ascii="Arial" w:eastAsiaTheme="minorHAnsi" w:hAnsi="Arial" w:cs="Arial"/>
          <w:sz w:val="20"/>
          <w:lang w:val="en-US"/>
        </w:rPr>
        <w:t>.</w:t>
      </w:r>
      <w:r w:rsidRPr="00BF7952">
        <w:rPr>
          <w:rFonts w:ascii="Arial" w:eastAsiaTheme="minorHAnsi" w:hAnsi="Arial" w:cs="Arial"/>
          <w:sz w:val="20"/>
          <w:lang w:val="en-US"/>
        </w:rPr>
        <w:tab/>
      </w:r>
      <w:r w:rsidRPr="00BF7952">
        <w:rPr>
          <w:rFonts w:ascii="Arial" w:hAnsi="Arial" w:cs="Arial"/>
          <w:b/>
          <w:bCs/>
          <w:sz w:val="20"/>
        </w:rPr>
        <w:t>E.17.E – Heavy vehicle requirements</w:t>
      </w:r>
    </w:p>
    <w:p w14:paraId="794CE471" w14:textId="77777777" w:rsidR="00AA0EBF" w:rsidRPr="00BF7952" w:rsidRDefault="00AA0EBF" w:rsidP="00AA0EBF">
      <w:pPr>
        <w:widowControl w:val="0"/>
        <w:autoSpaceDE w:val="0"/>
        <w:autoSpaceDN w:val="0"/>
        <w:adjustRightInd w:val="0"/>
        <w:spacing w:after="60"/>
        <w:rPr>
          <w:rFonts w:ascii="Arial" w:hAnsi="Arial" w:cs="Arial"/>
          <w:sz w:val="20"/>
        </w:rPr>
      </w:pPr>
      <w:bookmarkStart w:id="65" w:name="PDFRestartLN1_7"/>
      <w:bookmarkEnd w:id="65"/>
      <w:r w:rsidRPr="00BF7952">
        <w:rPr>
          <w:rFonts w:ascii="Arial" w:hAnsi="Arial" w:cs="Arial"/>
          <w:sz w:val="20"/>
        </w:rPr>
        <w:t xml:space="preserve">1. All contractors are to be notified of Council’s requirements regarding truck cleanliness of vehicles leaving the site. A signed registered of all notified contractors is to be kept. Failure to comply shall result in the contractor not being permitted re-entry to the site. </w:t>
      </w:r>
    </w:p>
    <w:p w14:paraId="15E4B2EC" w14:textId="77777777" w:rsidR="00AA0EBF" w:rsidRPr="00BF7952" w:rsidRDefault="00AA0EBF" w:rsidP="00AA0EBF">
      <w:pPr>
        <w:tabs>
          <w:tab w:val="num" w:pos="709"/>
        </w:tabs>
        <w:spacing w:after="60"/>
        <w:rPr>
          <w:rFonts w:ascii="Arial" w:hAnsi="Arial" w:cs="Arial"/>
          <w:sz w:val="20"/>
        </w:rPr>
      </w:pPr>
      <w:r w:rsidRPr="00BF7952">
        <w:rPr>
          <w:rFonts w:ascii="Arial" w:hAnsi="Arial" w:cs="Arial"/>
          <w:sz w:val="20"/>
        </w:rPr>
        <w:t xml:space="preserve">2. All vehicles transporting soil material to and from the site shall be covered by a tarpaulin or similar material in accordance with </w:t>
      </w:r>
      <w:r w:rsidRPr="00BF7952">
        <w:rPr>
          <w:rFonts w:ascii="Arial" w:hAnsi="Arial" w:cs="Arial"/>
          <w:i/>
          <w:iCs/>
          <w:sz w:val="20"/>
        </w:rPr>
        <w:t xml:space="preserve">the Protection of the Environment Operations (Waste) Regulation, </w:t>
      </w:r>
      <w:r w:rsidRPr="00BF7952">
        <w:rPr>
          <w:rFonts w:ascii="Arial" w:hAnsi="Arial" w:cs="Arial"/>
          <w:sz w:val="20"/>
        </w:rPr>
        <w:t xml:space="preserve">1996 (as amended). Any breach will result in a PIN being issued. </w:t>
      </w:r>
    </w:p>
    <w:p w14:paraId="01B0C28F" w14:textId="77777777" w:rsidR="00AA0EBF" w:rsidRPr="00BF7952" w:rsidRDefault="00AA0EBF" w:rsidP="00AA0EBF">
      <w:pPr>
        <w:tabs>
          <w:tab w:val="num" w:pos="709"/>
        </w:tabs>
        <w:spacing w:after="60"/>
        <w:rPr>
          <w:rFonts w:ascii="Arial" w:hAnsi="Arial" w:cs="Arial"/>
          <w:sz w:val="20"/>
        </w:rPr>
      </w:pPr>
      <w:r w:rsidRPr="00BF7952">
        <w:rPr>
          <w:rFonts w:ascii="Arial" w:hAnsi="Arial" w:cs="Arial"/>
          <w:sz w:val="20"/>
        </w:rPr>
        <w:t xml:space="preserve">A truck shaker ramp is to be provided at the construction exit point. Any sediment tracked onto any public roadway is to be cleared immediately. </w:t>
      </w:r>
    </w:p>
    <w:p w14:paraId="75248B9D" w14:textId="77777777" w:rsidR="00AA0EBF" w:rsidRPr="00BF7952" w:rsidRDefault="00AA0EBF" w:rsidP="00AA0EBF">
      <w:pPr>
        <w:widowControl w:val="0"/>
        <w:autoSpaceDE w:val="0"/>
        <w:autoSpaceDN w:val="0"/>
        <w:adjustRightInd w:val="0"/>
        <w:ind w:left="709"/>
        <w:jc w:val="left"/>
        <w:rPr>
          <w:rFonts w:ascii="Arial" w:hAnsi="Arial" w:cs="Arial"/>
          <w:sz w:val="20"/>
          <w:lang w:val="en-US"/>
        </w:rPr>
      </w:pPr>
    </w:p>
    <w:p w14:paraId="160CF190" w14:textId="77777777" w:rsidR="00AA0EBF" w:rsidRPr="00BF7952" w:rsidRDefault="00AA0EBF" w:rsidP="00AA0EBF">
      <w:pPr>
        <w:widowControl w:val="0"/>
        <w:autoSpaceDE w:val="0"/>
        <w:autoSpaceDN w:val="0"/>
        <w:adjustRightInd w:val="0"/>
        <w:jc w:val="left"/>
        <w:rPr>
          <w:rFonts w:ascii="Arial" w:hAnsi="Arial" w:cs="Arial"/>
          <w:b/>
          <w:bCs/>
          <w:sz w:val="20"/>
          <w:lang w:val="en-US"/>
        </w:rPr>
      </w:pPr>
      <w:r w:rsidRPr="00BF7952">
        <w:rPr>
          <w:rFonts w:ascii="Arial" w:hAnsi="Arial" w:cs="Arial"/>
          <w:b/>
          <w:bCs/>
          <w:sz w:val="20"/>
          <w:lang w:val="en-US"/>
        </w:rPr>
        <w:t xml:space="preserve">Reason: To protect the environment. </w:t>
      </w:r>
    </w:p>
    <w:p w14:paraId="099BDE88" w14:textId="77777777" w:rsidR="00AA0EBF" w:rsidRPr="00BF7952" w:rsidRDefault="00AA0EBF" w:rsidP="00AA0EBF">
      <w:pPr>
        <w:widowControl w:val="0"/>
        <w:autoSpaceDE w:val="0"/>
        <w:autoSpaceDN w:val="0"/>
        <w:adjustRightInd w:val="0"/>
        <w:ind w:left="709"/>
        <w:jc w:val="left"/>
        <w:rPr>
          <w:rFonts w:ascii="CG Times" w:hAnsi="CG Times"/>
          <w:b/>
          <w:bCs/>
          <w:sz w:val="20"/>
          <w:lang w:val="en-US"/>
        </w:rPr>
      </w:pPr>
    </w:p>
    <w:p w14:paraId="3BB4CA3E"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lang w:val="en-US"/>
        </w:rPr>
      </w:pPr>
      <w:r w:rsidRPr="00BF7952">
        <w:rPr>
          <w:rFonts w:ascii="Arial" w:eastAsiaTheme="minorHAnsi" w:hAnsi="Arial" w:cs="Arial"/>
          <w:sz w:val="20"/>
          <w:lang w:val="en-US"/>
        </w:rPr>
        <w:fldChar w:fldCharType="begin"/>
      </w:r>
      <w:r w:rsidRPr="00BF7952">
        <w:rPr>
          <w:rFonts w:ascii="Arial" w:eastAsiaTheme="minorHAnsi" w:hAnsi="Arial" w:cs="Arial"/>
          <w:sz w:val="20"/>
          <w:lang w:val="en-US"/>
        </w:rPr>
        <w:instrText xml:space="preserve"> SEQ Seq_1 \n                                                                              </w:instrText>
      </w:r>
      <w:r w:rsidRPr="00BF7952">
        <w:rPr>
          <w:rFonts w:ascii="Arial" w:eastAsiaTheme="minorHAnsi" w:hAnsi="Arial" w:cs="Arial"/>
          <w:sz w:val="20"/>
          <w:lang w:val="en-US"/>
        </w:rPr>
        <w:fldChar w:fldCharType="separate"/>
      </w:r>
      <w:r w:rsidRPr="00BF7952">
        <w:rPr>
          <w:rFonts w:ascii="Arial" w:eastAsiaTheme="minorHAnsi" w:hAnsi="Arial" w:cs="Arial"/>
          <w:noProof/>
          <w:sz w:val="20"/>
          <w:lang w:val="en-US"/>
        </w:rPr>
        <w:t>73</w:t>
      </w:r>
      <w:r w:rsidRPr="00BF7952">
        <w:rPr>
          <w:rFonts w:ascii="Arial" w:eastAsiaTheme="minorHAnsi" w:hAnsi="Arial" w:cs="Arial"/>
          <w:sz w:val="20"/>
          <w:lang w:val="en-US"/>
        </w:rPr>
        <w:fldChar w:fldCharType="end"/>
      </w:r>
      <w:r w:rsidRPr="00BF7952">
        <w:rPr>
          <w:rFonts w:ascii="Arial" w:eastAsiaTheme="minorHAnsi" w:hAnsi="Arial" w:cs="Arial"/>
          <w:sz w:val="20"/>
          <w:lang w:val="en-US"/>
        </w:rPr>
        <w:t>.</w:t>
      </w:r>
      <w:r w:rsidRPr="00BF7952">
        <w:rPr>
          <w:rFonts w:ascii="Arial" w:eastAsiaTheme="minorHAnsi" w:hAnsi="Arial" w:cs="Arial"/>
          <w:sz w:val="20"/>
          <w:lang w:val="en-US"/>
        </w:rPr>
        <w:tab/>
      </w:r>
      <w:r w:rsidRPr="00BF7952">
        <w:rPr>
          <w:rFonts w:ascii="Arial" w:hAnsi="Arial" w:cs="Arial"/>
          <w:b/>
          <w:bCs/>
          <w:sz w:val="20"/>
        </w:rPr>
        <w:t>F.8.T - Sustainable transport action plan (STrAP)</w:t>
      </w:r>
    </w:p>
    <w:p w14:paraId="21BF8744" w14:textId="77777777" w:rsidR="00AA0EBF" w:rsidRPr="00BF7952" w:rsidRDefault="00AA0EBF" w:rsidP="00AA0EBF">
      <w:pPr>
        <w:widowControl w:val="0"/>
        <w:autoSpaceDE w:val="0"/>
        <w:autoSpaceDN w:val="0"/>
        <w:adjustRightInd w:val="0"/>
        <w:jc w:val="left"/>
        <w:rPr>
          <w:rFonts w:ascii="Arial" w:hAnsi="Arial" w:cs="Arial"/>
          <w:sz w:val="20"/>
          <w:lang w:val="en-US"/>
        </w:rPr>
      </w:pPr>
      <w:r w:rsidRPr="00BF7952">
        <w:rPr>
          <w:rFonts w:ascii="Arial" w:hAnsi="Arial" w:cs="Arial"/>
          <w:sz w:val="20"/>
          <w:lang w:val="en-US"/>
        </w:rPr>
        <w:t xml:space="preserve">A sustainable transport action plan (STrAP) showing the proposed mode shares, relevant bike routes, access to existing car-share spaces and bus route frequencies is to be submitted to and approved by Council’s Traffic Division. </w:t>
      </w:r>
    </w:p>
    <w:p w14:paraId="4BB4EDE8" w14:textId="77777777" w:rsidR="00AA0EBF" w:rsidRPr="00BF7952" w:rsidRDefault="00AA0EBF" w:rsidP="00AA0EBF">
      <w:pPr>
        <w:widowControl w:val="0"/>
        <w:autoSpaceDE w:val="0"/>
        <w:autoSpaceDN w:val="0"/>
        <w:adjustRightInd w:val="0"/>
        <w:ind w:left="709"/>
        <w:jc w:val="left"/>
        <w:rPr>
          <w:rFonts w:ascii="Arial" w:hAnsi="Arial" w:cs="Arial"/>
          <w:sz w:val="20"/>
          <w:lang w:val="en-US"/>
        </w:rPr>
      </w:pPr>
    </w:p>
    <w:p w14:paraId="7717AB94" w14:textId="77777777" w:rsidR="00AA0EBF" w:rsidRPr="00BF7952" w:rsidRDefault="00AA0EBF" w:rsidP="00AA0EBF">
      <w:pPr>
        <w:widowControl w:val="0"/>
        <w:autoSpaceDE w:val="0"/>
        <w:autoSpaceDN w:val="0"/>
        <w:adjustRightInd w:val="0"/>
        <w:jc w:val="left"/>
        <w:rPr>
          <w:rFonts w:ascii="Arial" w:hAnsi="Arial" w:cs="Arial"/>
          <w:b/>
          <w:bCs/>
          <w:sz w:val="20"/>
          <w:lang w:val="en-US"/>
        </w:rPr>
      </w:pPr>
      <w:r w:rsidRPr="00BF7952">
        <w:rPr>
          <w:rFonts w:ascii="Arial" w:hAnsi="Arial" w:cs="Arial"/>
          <w:b/>
          <w:bCs/>
          <w:sz w:val="20"/>
          <w:lang w:val="en-US"/>
        </w:rPr>
        <w:t>Reason: To encourage sustainable transport in St Leonards.</w:t>
      </w:r>
    </w:p>
    <w:p w14:paraId="621E45D9" w14:textId="77777777" w:rsidR="00AA0EBF" w:rsidRPr="00BF7952" w:rsidRDefault="00AA0EBF" w:rsidP="00AA0EBF">
      <w:pPr>
        <w:spacing w:after="160" w:line="259" w:lineRule="auto"/>
        <w:jc w:val="left"/>
        <w:rPr>
          <w:rFonts w:ascii="Arial" w:eastAsiaTheme="minorHAnsi" w:hAnsi="Arial" w:cs="Arial"/>
          <w:b/>
          <w:bCs/>
          <w:sz w:val="20"/>
        </w:rPr>
      </w:pPr>
    </w:p>
    <w:p w14:paraId="3E6A840D" w14:textId="77777777" w:rsidR="00AA0EBF" w:rsidRPr="006A113C" w:rsidRDefault="00AA0EBF" w:rsidP="00AA0EBF">
      <w:pPr>
        <w:spacing w:after="160" w:line="259" w:lineRule="auto"/>
        <w:ind w:left="709" w:hanging="709"/>
        <w:jc w:val="left"/>
        <w:rPr>
          <w:rFonts w:ascii="Arial" w:eastAsiaTheme="minorHAnsi" w:hAnsi="Arial" w:cs="Arial"/>
          <w:color w:val="0070C0"/>
          <w:sz w:val="20"/>
        </w:rPr>
      </w:pPr>
      <w:r w:rsidRPr="006A113C">
        <w:rPr>
          <w:rFonts w:ascii="Arial" w:eastAsiaTheme="minorHAnsi" w:hAnsi="Arial" w:cs="Arial"/>
          <w:color w:val="0070C0"/>
          <w:sz w:val="20"/>
        </w:rPr>
        <w:fldChar w:fldCharType="begin"/>
      </w:r>
      <w:r w:rsidRPr="006A113C">
        <w:rPr>
          <w:rFonts w:ascii="Arial" w:eastAsiaTheme="minorHAnsi" w:hAnsi="Arial" w:cs="Arial"/>
          <w:color w:val="0070C0"/>
          <w:sz w:val="20"/>
        </w:rPr>
        <w:instrText xml:space="preserve"> SEQ Seq_1 \n                                                                               </w:instrText>
      </w:r>
      <w:r w:rsidRPr="006A113C">
        <w:rPr>
          <w:rFonts w:ascii="Arial" w:eastAsiaTheme="minorHAnsi" w:hAnsi="Arial" w:cs="Arial"/>
          <w:color w:val="0070C0"/>
          <w:sz w:val="20"/>
        </w:rPr>
        <w:fldChar w:fldCharType="separate"/>
      </w:r>
      <w:r w:rsidRPr="006A113C">
        <w:rPr>
          <w:rFonts w:ascii="Arial" w:eastAsiaTheme="minorHAnsi" w:hAnsi="Arial" w:cs="Arial"/>
          <w:noProof/>
          <w:color w:val="0070C0"/>
          <w:sz w:val="20"/>
        </w:rPr>
        <w:t>74</w:t>
      </w:r>
      <w:r w:rsidRPr="006A113C">
        <w:rPr>
          <w:rFonts w:ascii="Arial" w:eastAsiaTheme="minorHAnsi" w:hAnsi="Arial" w:cs="Arial"/>
          <w:color w:val="0070C0"/>
          <w:sz w:val="20"/>
        </w:rPr>
        <w:fldChar w:fldCharType="end"/>
      </w:r>
      <w:r w:rsidRPr="006A113C">
        <w:rPr>
          <w:rFonts w:ascii="Arial" w:eastAsiaTheme="minorHAnsi" w:hAnsi="Arial" w:cs="Arial"/>
          <w:color w:val="0070C0"/>
          <w:sz w:val="20"/>
        </w:rPr>
        <w:t>.</w:t>
      </w:r>
      <w:r w:rsidRPr="006A113C">
        <w:rPr>
          <w:rFonts w:ascii="Arial" w:eastAsiaTheme="minorHAnsi" w:hAnsi="Arial" w:cs="Arial"/>
          <w:color w:val="0070C0"/>
          <w:sz w:val="20"/>
        </w:rPr>
        <w:tab/>
      </w:r>
      <w:r w:rsidRPr="006A113C">
        <w:rPr>
          <w:rFonts w:ascii="Arial" w:eastAsiaTheme="minorHAnsi" w:hAnsi="Arial" w:cs="Arial"/>
          <w:b/>
          <w:bCs/>
          <w:color w:val="0070C0"/>
          <w:sz w:val="20"/>
        </w:rPr>
        <w:t>E.1.B - Hours of work – Residential Flat Buildings</w:t>
      </w:r>
    </w:p>
    <w:p w14:paraId="1758C7FB" w14:textId="77777777" w:rsidR="00AA0EBF" w:rsidRPr="006A113C" w:rsidRDefault="00AA0EBF" w:rsidP="00AA0EBF">
      <w:pPr>
        <w:rPr>
          <w:rFonts w:ascii="Arial" w:hAnsi="Arial" w:cs="Arial"/>
          <w:color w:val="0070C0"/>
          <w:sz w:val="20"/>
        </w:rPr>
      </w:pPr>
      <w:r w:rsidRPr="006A113C">
        <w:rPr>
          <w:rFonts w:ascii="Arial" w:hAnsi="Arial" w:cs="Arial"/>
          <w:color w:val="0070C0"/>
          <w:sz w:val="20"/>
        </w:rPr>
        <w:t>All demolition, building construction work, including earthworks, deliveries of building materials to and from the site to be restricted as follows:-</w:t>
      </w:r>
    </w:p>
    <w:p w14:paraId="43FCB92E" w14:textId="77777777" w:rsidR="00AA0EBF" w:rsidRPr="006A113C" w:rsidRDefault="00AA0EBF" w:rsidP="00AA0EBF">
      <w:pPr>
        <w:rPr>
          <w:rFonts w:ascii="Arial" w:hAnsi="Arial" w:cs="Arial"/>
          <w:color w:val="0070C0"/>
          <w:sz w:val="20"/>
        </w:rPr>
      </w:pPr>
    </w:p>
    <w:p w14:paraId="5159011C" w14:textId="77777777" w:rsidR="00AA0EBF" w:rsidRPr="006A113C" w:rsidRDefault="00AA0EBF" w:rsidP="00AA0EBF">
      <w:pPr>
        <w:rPr>
          <w:rFonts w:ascii="Arial" w:hAnsi="Arial" w:cs="Arial"/>
          <w:color w:val="0070C0"/>
          <w:sz w:val="20"/>
        </w:rPr>
      </w:pPr>
      <w:r w:rsidRPr="006A113C">
        <w:rPr>
          <w:rFonts w:ascii="Arial" w:hAnsi="Arial" w:cs="Arial"/>
          <w:color w:val="0070C0"/>
          <w:sz w:val="20"/>
        </w:rPr>
        <w:t>Monday to Friday (inclusive)</w:t>
      </w:r>
      <w:r w:rsidRPr="006A113C">
        <w:rPr>
          <w:rFonts w:ascii="Arial" w:hAnsi="Arial" w:cs="Arial"/>
          <w:color w:val="0070C0"/>
          <w:sz w:val="20"/>
        </w:rPr>
        <w:tab/>
      </w:r>
      <w:r w:rsidRPr="006A113C">
        <w:rPr>
          <w:rFonts w:ascii="Arial" w:hAnsi="Arial" w:cs="Arial"/>
          <w:color w:val="0070C0"/>
          <w:sz w:val="20"/>
        </w:rPr>
        <w:tab/>
        <w:t xml:space="preserve">7am to 5.30pm  </w:t>
      </w:r>
    </w:p>
    <w:p w14:paraId="5E8C827C" w14:textId="77777777" w:rsidR="00AA0EBF" w:rsidRPr="006A113C" w:rsidRDefault="00AA0EBF" w:rsidP="00AA0EBF">
      <w:pPr>
        <w:rPr>
          <w:rFonts w:ascii="Arial" w:hAnsi="Arial" w:cs="Arial"/>
          <w:color w:val="0070C0"/>
          <w:sz w:val="20"/>
        </w:rPr>
      </w:pPr>
    </w:p>
    <w:p w14:paraId="4F76BDCA" w14:textId="77777777" w:rsidR="00AA0EBF" w:rsidRPr="006A113C" w:rsidRDefault="00AA0EBF" w:rsidP="00AA0EBF">
      <w:pPr>
        <w:rPr>
          <w:rFonts w:ascii="Arial" w:hAnsi="Arial" w:cs="Arial"/>
          <w:b/>
          <w:bCs/>
          <w:color w:val="0070C0"/>
          <w:sz w:val="20"/>
          <w:u w:val="single"/>
        </w:rPr>
      </w:pPr>
      <w:r w:rsidRPr="006A113C">
        <w:rPr>
          <w:rFonts w:ascii="Arial" w:hAnsi="Arial" w:cs="Arial"/>
          <w:b/>
          <w:bCs/>
          <w:color w:val="0070C0"/>
          <w:sz w:val="20"/>
          <w:u w:val="single"/>
        </w:rPr>
        <w:t xml:space="preserve">High noise generating activities, including rock breaking and saw cutting be restricted between 8am to 5.00pm with a respite period between 12.00 noon to 1.30pm Monday to Friday </w:t>
      </w:r>
    </w:p>
    <w:p w14:paraId="195BDA0F" w14:textId="77777777" w:rsidR="00AA0EBF" w:rsidRPr="006A113C" w:rsidRDefault="00AA0EBF" w:rsidP="00AA0EBF">
      <w:pPr>
        <w:rPr>
          <w:rFonts w:ascii="Arial" w:hAnsi="Arial" w:cs="Arial"/>
          <w:b/>
          <w:bCs/>
          <w:color w:val="0070C0"/>
          <w:sz w:val="20"/>
          <w:u w:val="single"/>
        </w:rPr>
      </w:pPr>
    </w:p>
    <w:p w14:paraId="73C92599" w14:textId="77777777" w:rsidR="00AA0EBF" w:rsidRPr="006A113C" w:rsidRDefault="00AA0EBF" w:rsidP="00AA0EBF">
      <w:pPr>
        <w:rPr>
          <w:rFonts w:ascii="Arial" w:hAnsi="Arial" w:cs="Arial"/>
          <w:color w:val="0070C0"/>
          <w:sz w:val="20"/>
        </w:rPr>
      </w:pPr>
      <w:r w:rsidRPr="006A113C">
        <w:rPr>
          <w:rFonts w:ascii="Arial" w:hAnsi="Arial" w:cs="Arial"/>
          <w:color w:val="0070C0"/>
          <w:sz w:val="20"/>
        </w:rPr>
        <w:t>Saturday</w:t>
      </w:r>
      <w:r w:rsidRPr="006A113C">
        <w:rPr>
          <w:rFonts w:ascii="Arial" w:hAnsi="Arial" w:cs="Arial"/>
          <w:color w:val="0070C0"/>
          <w:sz w:val="20"/>
        </w:rPr>
        <w:tab/>
      </w:r>
      <w:r w:rsidRPr="006A113C">
        <w:rPr>
          <w:rFonts w:ascii="Arial" w:hAnsi="Arial" w:cs="Arial"/>
          <w:color w:val="0070C0"/>
          <w:sz w:val="20"/>
        </w:rPr>
        <w:tab/>
      </w:r>
      <w:r w:rsidRPr="006A113C">
        <w:rPr>
          <w:rFonts w:ascii="Arial" w:hAnsi="Arial" w:cs="Arial"/>
          <w:color w:val="0070C0"/>
          <w:sz w:val="20"/>
        </w:rPr>
        <w:tab/>
      </w:r>
      <w:r w:rsidRPr="006A113C">
        <w:rPr>
          <w:rFonts w:ascii="Arial" w:hAnsi="Arial" w:cs="Arial"/>
          <w:color w:val="0070C0"/>
          <w:sz w:val="20"/>
        </w:rPr>
        <w:tab/>
        <w:t>8am to 12 noon</w:t>
      </w:r>
    </w:p>
    <w:p w14:paraId="06B4489C" w14:textId="77777777" w:rsidR="00AA0EBF" w:rsidRPr="006A113C" w:rsidRDefault="00AA0EBF" w:rsidP="00AA0EBF">
      <w:pPr>
        <w:rPr>
          <w:rFonts w:ascii="Arial" w:hAnsi="Arial" w:cs="Arial"/>
          <w:color w:val="0070C0"/>
          <w:sz w:val="20"/>
        </w:rPr>
      </w:pPr>
    </w:p>
    <w:p w14:paraId="4D523D0C" w14:textId="77777777" w:rsidR="00AA0EBF" w:rsidRPr="006A113C" w:rsidRDefault="00AA0EBF" w:rsidP="00AA0EBF">
      <w:pPr>
        <w:rPr>
          <w:rFonts w:ascii="Arial" w:hAnsi="Arial" w:cs="Arial"/>
          <w:b/>
          <w:bCs/>
          <w:color w:val="0070C0"/>
          <w:sz w:val="20"/>
        </w:rPr>
      </w:pPr>
      <w:r w:rsidRPr="006A113C">
        <w:rPr>
          <w:rFonts w:ascii="Arial" w:hAnsi="Arial" w:cs="Arial"/>
          <w:b/>
          <w:bCs/>
          <w:color w:val="0070C0"/>
          <w:sz w:val="20"/>
        </w:rPr>
        <w:t>with NO high noise generating activities, including excavation, haulage truck movement, rock picking, sawing, jack hammering or pile driving to be undertaken. Failure to fully comply will result in the issue of a breach of consent P.I.N.</w:t>
      </w:r>
    </w:p>
    <w:p w14:paraId="66FCCDEC" w14:textId="77777777" w:rsidR="00AA0EBF" w:rsidRPr="0021030D" w:rsidRDefault="00AA0EBF" w:rsidP="00AA0EBF">
      <w:pPr>
        <w:rPr>
          <w:rFonts w:ascii="Arial" w:hAnsi="Arial" w:cs="Arial"/>
          <w:b/>
          <w:bCs/>
          <w:sz w:val="20"/>
          <w:highlight w:val="green"/>
        </w:rPr>
      </w:pPr>
    </w:p>
    <w:p w14:paraId="0B74CB67" w14:textId="77777777" w:rsidR="00AA0EBF" w:rsidRPr="006A113C" w:rsidRDefault="00AA0EBF" w:rsidP="00AA0EBF">
      <w:pPr>
        <w:rPr>
          <w:rFonts w:ascii="Arial" w:hAnsi="Arial" w:cs="Arial"/>
          <w:color w:val="0070C0"/>
          <w:sz w:val="20"/>
        </w:rPr>
      </w:pPr>
      <w:r w:rsidRPr="006A113C">
        <w:rPr>
          <w:rFonts w:ascii="Arial" w:hAnsi="Arial" w:cs="Arial"/>
          <w:color w:val="0070C0"/>
          <w:sz w:val="20"/>
        </w:rPr>
        <w:lastRenderedPageBreak/>
        <w:t>A Notice/Sign showing permitted working hours and types of work permitted during those hours, including the applicant’s phone number, project manager or site foreman, shall be displayed at the front of the site.</w:t>
      </w:r>
    </w:p>
    <w:p w14:paraId="1AABDAC7" w14:textId="77777777" w:rsidR="00AA0EBF" w:rsidRPr="006A113C" w:rsidRDefault="00AA0EBF" w:rsidP="00AA0EBF">
      <w:pPr>
        <w:rPr>
          <w:rFonts w:ascii="Arial" w:hAnsi="Arial" w:cs="Arial"/>
          <w:color w:val="0070C0"/>
          <w:sz w:val="20"/>
        </w:rPr>
      </w:pPr>
    </w:p>
    <w:p w14:paraId="4DF4CC26" w14:textId="77777777" w:rsidR="00AA0EBF" w:rsidRPr="006A113C" w:rsidRDefault="00AA0EBF" w:rsidP="00AA0EBF">
      <w:pPr>
        <w:rPr>
          <w:rFonts w:ascii="Arial" w:hAnsi="Arial" w:cs="Arial"/>
          <w:color w:val="0070C0"/>
          <w:sz w:val="20"/>
        </w:rPr>
      </w:pPr>
      <w:r w:rsidRPr="006A113C">
        <w:rPr>
          <w:rFonts w:ascii="Arial" w:hAnsi="Arial" w:cs="Arial"/>
          <w:color w:val="0070C0"/>
          <w:sz w:val="20"/>
        </w:rPr>
        <w:t>The principal certifier must ensure building work, demolition or vegetation removal is not carried out on Sundays and public holidays, except where there is an emergency.</w:t>
      </w:r>
    </w:p>
    <w:p w14:paraId="4348AF10" w14:textId="77777777" w:rsidR="00AA0EBF" w:rsidRPr="006A113C" w:rsidRDefault="00AA0EBF" w:rsidP="00AA0EBF">
      <w:pPr>
        <w:ind w:left="709"/>
        <w:rPr>
          <w:rFonts w:ascii="Arial" w:hAnsi="Arial" w:cs="Arial"/>
          <w:color w:val="0070C0"/>
          <w:sz w:val="20"/>
        </w:rPr>
      </w:pPr>
    </w:p>
    <w:p w14:paraId="5670C9CF" w14:textId="77777777" w:rsidR="00AA0EBF" w:rsidRPr="006A113C" w:rsidRDefault="00AA0EBF" w:rsidP="00AA0EBF">
      <w:pPr>
        <w:spacing w:after="160" w:line="259" w:lineRule="auto"/>
        <w:jc w:val="left"/>
        <w:rPr>
          <w:rFonts w:ascii="Arial" w:eastAsiaTheme="minorHAnsi" w:hAnsi="Arial" w:cs="Arial"/>
          <w:b/>
          <w:bCs/>
          <w:color w:val="0070C0"/>
          <w:sz w:val="20"/>
        </w:rPr>
      </w:pPr>
      <w:r w:rsidRPr="006A113C">
        <w:rPr>
          <w:rFonts w:ascii="Arial" w:eastAsiaTheme="minorHAnsi" w:hAnsi="Arial" w:cs="Arial"/>
          <w:b/>
          <w:bCs/>
          <w:color w:val="0070C0"/>
          <w:sz w:val="20"/>
        </w:rPr>
        <w:t>Reason: To protect the amenity of the surrounding area.</w:t>
      </w:r>
    </w:p>
    <w:p w14:paraId="3FFAF19A" w14:textId="77777777" w:rsidR="00AA0EBF" w:rsidRPr="00BF7952" w:rsidRDefault="00AA0EBF" w:rsidP="00AA0EBF">
      <w:pPr>
        <w:spacing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75</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r w:rsidRPr="00BF7952">
        <w:rPr>
          <w:rFonts w:ascii="Arial" w:eastAsiaTheme="minorHAnsi" w:hAnsi="Arial" w:cs="Arial"/>
          <w:b/>
          <w:bCs/>
          <w:sz w:val="20"/>
        </w:rPr>
        <w:t>E.4 - Implementation of the site management plans</w:t>
      </w:r>
    </w:p>
    <w:p w14:paraId="19136DE6" w14:textId="77777777" w:rsidR="00AA0EBF" w:rsidRPr="00BF7952" w:rsidRDefault="00AA0EBF" w:rsidP="00AA0EBF">
      <w:pPr>
        <w:spacing w:line="259" w:lineRule="auto"/>
        <w:jc w:val="left"/>
        <w:rPr>
          <w:rFonts w:ascii="Arial" w:eastAsiaTheme="minorHAnsi" w:hAnsi="Arial" w:cs="Arial"/>
          <w:sz w:val="20"/>
        </w:rPr>
      </w:pPr>
      <w:r w:rsidRPr="00BF7952">
        <w:rPr>
          <w:rFonts w:ascii="Arial" w:eastAsiaTheme="minorHAnsi" w:hAnsi="Arial" w:cs="Arial"/>
          <w:sz w:val="20"/>
        </w:rPr>
        <w:t>While vegetation removal, demolition and/or building work is being carried out, the applicant must ensure the measures required by the approved construction site management plan and the erosion and sediment control plan are implemented at all times. The applicant must ensure a copy of these approved plans is kept on site at all times and made available to Council officers upon request.</w:t>
      </w:r>
    </w:p>
    <w:p w14:paraId="196BD8F0" w14:textId="77777777" w:rsidR="00AA0EBF" w:rsidRPr="00BF7952" w:rsidRDefault="00AA0EBF" w:rsidP="00AA0EBF">
      <w:pPr>
        <w:spacing w:line="259" w:lineRule="auto"/>
        <w:jc w:val="left"/>
        <w:rPr>
          <w:rFonts w:ascii="Arial" w:eastAsiaTheme="minorHAnsi" w:hAnsi="Arial" w:cs="Arial"/>
          <w:sz w:val="20"/>
        </w:rPr>
      </w:pPr>
    </w:p>
    <w:p w14:paraId="596E347F" w14:textId="77777777" w:rsidR="00AA0EBF" w:rsidRPr="00BF7952" w:rsidRDefault="00AA0EBF" w:rsidP="00AA0EBF">
      <w:pPr>
        <w:spacing w:line="259" w:lineRule="auto"/>
        <w:jc w:val="left"/>
        <w:rPr>
          <w:rFonts w:ascii="Arial" w:eastAsiaTheme="minorHAnsi" w:hAnsi="Arial" w:cs="Arial"/>
          <w:b/>
          <w:bCs/>
          <w:sz w:val="20"/>
        </w:rPr>
      </w:pPr>
      <w:r w:rsidRPr="00BF7952">
        <w:rPr>
          <w:rFonts w:ascii="Arial" w:eastAsiaTheme="minorHAnsi" w:hAnsi="Arial" w:cs="Arial"/>
          <w:b/>
          <w:bCs/>
          <w:sz w:val="20"/>
        </w:rPr>
        <w:t>Reason: To ensure the required site management measures are implemented during</w:t>
      </w:r>
    </w:p>
    <w:p w14:paraId="73E0C6A6" w14:textId="77777777" w:rsidR="00AA0EBF" w:rsidRPr="00BF7952" w:rsidRDefault="00AA0EBF" w:rsidP="00AA0EBF">
      <w:pPr>
        <w:spacing w:line="259" w:lineRule="auto"/>
        <w:jc w:val="left"/>
        <w:rPr>
          <w:rFonts w:ascii="Arial" w:eastAsiaTheme="minorHAnsi" w:hAnsi="Arial" w:cs="Arial"/>
          <w:b/>
          <w:bCs/>
          <w:sz w:val="20"/>
        </w:rPr>
      </w:pPr>
      <w:r w:rsidRPr="00BF7952">
        <w:rPr>
          <w:rFonts w:ascii="Arial" w:eastAsiaTheme="minorHAnsi" w:hAnsi="Arial" w:cs="Arial"/>
          <w:b/>
          <w:bCs/>
          <w:sz w:val="20"/>
        </w:rPr>
        <w:t>construction.</w:t>
      </w:r>
    </w:p>
    <w:p w14:paraId="1131B855" w14:textId="77777777" w:rsidR="00AA0EBF" w:rsidRPr="00BF7952" w:rsidRDefault="00AA0EBF" w:rsidP="00AA0EBF">
      <w:pPr>
        <w:spacing w:line="259" w:lineRule="auto"/>
        <w:jc w:val="left"/>
        <w:rPr>
          <w:rFonts w:ascii="Arial" w:eastAsiaTheme="minorHAnsi" w:hAnsi="Arial" w:cs="Arial"/>
          <w:b/>
          <w:bCs/>
          <w:sz w:val="20"/>
        </w:rPr>
      </w:pPr>
    </w:p>
    <w:p w14:paraId="2B6BF398" w14:textId="77777777" w:rsidR="00AA0EBF" w:rsidRPr="00BF7952" w:rsidRDefault="00AA0EBF" w:rsidP="00AA0EBF">
      <w:pPr>
        <w:spacing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77</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r w:rsidRPr="00BF7952">
        <w:rPr>
          <w:rFonts w:ascii="Arial" w:eastAsiaTheme="minorHAnsi" w:hAnsi="Arial" w:cs="Arial"/>
          <w:b/>
          <w:bCs/>
          <w:sz w:val="20"/>
        </w:rPr>
        <w:t>E.13 - Waste management</w:t>
      </w:r>
    </w:p>
    <w:p w14:paraId="676CD732" w14:textId="77777777" w:rsidR="00AA0EBF" w:rsidRPr="00BF7952" w:rsidRDefault="00AA0EBF" w:rsidP="00AA0EBF">
      <w:pPr>
        <w:spacing w:line="259" w:lineRule="auto"/>
        <w:jc w:val="left"/>
        <w:rPr>
          <w:rFonts w:ascii="Arial" w:eastAsiaTheme="minorHAnsi" w:hAnsi="Arial" w:cs="Arial"/>
          <w:sz w:val="20"/>
        </w:rPr>
      </w:pPr>
      <w:r w:rsidRPr="00BF7952">
        <w:rPr>
          <w:rFonts w:ascii="Arial" w:eastAsiaTheme="minorHAnsi" w:hAnsi="Arial" w:cs="Arial"/>
          <w:sz w:val="20"/>
        </w:rPr>
        <w:t>While building work, vegetation removal is being carried out, the principal certifier must be satisfied all waste management is undertaken in accordance with the approved waste management plan. Upon disposal of waste, the applicant is to compile and provide records of the disposal to the principal certifier, detailing the following:</w:t>
      </w:r>
    </w:p>
    <w:p w14:paraId="55889638" w14:textId="77777777" w:rsidR="00AA0EBF" w:rsidRPr="00BF7952" w:rsidRDefault="00AA0EBF" w:rsidP="00AA0EBF">
      <w:pPr>
        <w:spacing w:line="259" w:lineRule="auto"/>
        <w:jc w:val="left"/>
        <w:rPr>
          <w:rFonts w:ascii="Arial" w:eastAsiaTheme="minorHAnsi" w:hAnsi="Arial" w:cs="Arial"/>
          <w:sz w:val="20"/>
        </w:rPr>
      </w:pPr>
      <w:r w:rsidRPr="00BF7952">
        <w:rPr>
          <w:rFonts w:ascii="Arial" w:eastAsiaTheme="minorHAnsi" w:hAnsi="Arial" w:cs="Arial"/>
          <w:sz w:val="20"/>
        </w:rPr>
        <w:t>• The contact details of the person(s) who removed the waste</w:t>
      </w:r>
    </w:p>
    <w:p w14:paraId="73F7C240" w14:textId="77777777" w:rsidR="00AA0EBF" w:rsidRPr="00BF7952" w:rsidRDefault="00AA0EBF" w:rsidP="00AA0EBF">
      <w:pPr>
        <w:spacing w:line="259" w:lineRule="auto"/>
        <w:jc w:val="left"/>
        <w:rPr>
          <w:rFonts w:ascii="Arial" w:eastAsiaTheme="minorHAnsi" w:hAnsi="Arial" w:cs="Arial"/>
          <w:sz w:val="20"/>
        </w:rPr>
      </w:pPr>
      <w:r w:rsidRPr="00BF7952">
        <w:rPr>
          <w:rFonts w:ascii="Arial" w:eastAsiaTheme="minorHAnsi" w:hAnsi="Arial" w:cs="Arial"/>
          <w:sz w:val="20"/>
        </w:rPr>
        <w:t>• The waste carrier vehicle registration</w:t>
      </w:r>
    </w:p>
    <w:p w14:paraId="02E3FE46" w14:textId="77777777" w:rsidR="00AA0EBF" w:rsidRPr="00BF7952" w:rsidRDefault="00AA0EBF" w:rsidP="00AA0EBF">
      <w:pPr>
        <w:spacing w:line="259" w:lineRule="auto"/>
        <w:jc w:val="left"/>
        <w:rPr>
          <w:rFonts w:ascii="Arial" w:eastAsiaTheme="minorHAnsi" w:hAnsi="Arial" w:cs="Arial"/>
          <w:sz w:val="20"/>
        </w:rPr>
      </w:pPr>
      <w:r w:rsidRPr="00BF7952">
        <w:rPr>
          <w:rFonts w:ascii="Arial" w:eastAsiaTheme="minorHAnsi" w:hAnsi="Arial" w:cs="Arial"/>
          <w:sz w:val="20"/>
        </w:rPr>
        <w:t>• The date and time of waste collection</w:t>
      </w:r>
    </w:p>
    <w:p w14:paraId="7F9E81FE" w14:textId="77777777" w:rsidR="00AA0EBF" w:rsidRPr="00BF7952" w:rsidRDefault="00AA0EBF" w:rsidP="00AA0EBF">
      <w:pPr>
        <w:spacing w:line="259" w:lineRule="auto"/>
        <w:jc w:val="left"/>
        <w:rPr>
          <w:rFonts w:ascii="Arial" w:eastAsiaTheme="minorHAnsi" w:hAnsi="Arial" w:cs="Arial"/>
          <w:sz w:val="20"/>
        </w:rPr>
      </w:pPr>
      <w:r w:rsidRPr="00BF7952">
        <w:rPr>
          <w:rFonts w:ascii="Arial" w:eastAsiaTheme="minorHAnsi" w:hAnsi="Arial" w:cs="Arial"/>
          <w:sz w:val="20"/>
        </w:rPr>
        <w:t>• A description of the waste (type of waste and estimated quantity) and whether the waste is</w:t>
      </w:r>
    </w:p>
    <w:p w14:paraId="7EEDE0D0" w14:textId="77777777" w:rsidR="00AA0EBF" w:rsidRPr="00BF7952" w:rsidRDefault="00AA0EBF" w:rsidP="00AA0EBF">
      <w:pPr>
        <w:spacing w:line="259" w:lineRule="auto"/>
        <w:jc w:val="left"/>
        <w:rPr>
          <w:rFonts w:ascii="Arial" w:eastAsiaTheme="minorHAnsi" w:hAnsi="Arial" w:cs="Arial"/>
          <w:sz w:val="20"/>
        </w:rPr>
      </w:pPr>
      <w:r w:rsidRPr="00BF7952">
        <w:rPr>
          <w:rFonts w:ascii="Arial" w:eastAsiaTheme="minorHAnsi" w:hAnsi="Arial" w:cs="Arial"/>
          <w:sz w:val="20"/>
        </w:rPr>
        <w:t>expected to be reused, recycled or go to landfill</w:t>
      </w:r>
    </w:p>
    <w:p w14:paraId="06D67FEE" w14:textId="77777777" w:rsidR="00AA0EBF" w:rsidRPr="00BF7952" w:rsidRDefault="00AA0EBF" w:rsidP="00AA0EBF">
      <w:pPr>
        <w:spacing w:line="259" w:lineRule="auto"/>
        <w:jc w:val="left"/>
        <w:rPr>
          <w:rFonts w:ascii="Arial" w:eastAsiaTheme="minorHAnsi" w:hAnsi="Arial" w:cs="Arial"/>
          <w:sz w:val="20"/>
        </w:rPr>
      </w:pPr>
      <w:r w:rsidRPr="00BF7952">
        <w:rPr>
          <w:rFonts w:ascii="Arial" w:eastAsiaTheme="minorHAnsi" w:hAnsi="Arial" w:cs="Arial"/>
          <w:sz w:val="20"/>
        </w:rPr>
        <w:t>• The address of the disposal location(s) where the waste was taken</w:t>
      </w:r>
    </w:p>
    <w:p w14:paraId="6DF68462" w14:textId="77777777" w:rsidR="00AA0EBF" w:rsidRPr="00BF7952" w:rsidRDefault="00AA0EBF" w:rsidP="00AA0EBF">
      <w:pPr>
        <w:spacing w:line="259" w:lineRule="auto"/>
        <w:jc w:val="left"/>
        <w:rPr>
          <w:rFonts w:ascii="Arial" w:eastAsiaTheme="minorHAnsi" w:hAnsi="Arial" w:cs="Arial"/>
          <w:sz w:val="20"/>
        </w:rPr>
      </w:pPr>
      <w:r w:rsidRPr="00BF7952">
        <w:rPr>
          <w:rFonts w:ascii="Arial" w:eastAsiaTheme="minorHAnsi" w:hAnsi="Arial" w:cs="Arial"/>
          <w:sz w:val="20"/>
        </w:rPr>
        <w:t>• The corresponding tip docket/receipt from the site(s) to which the waste is transferred, noting date and time of delivery, description (type and quantity) of waste.</w:t>
      </w:r>
    </w:p>
    <w:p w14:paraId="254182EA" w14:textId="77777777" w:rsidR="00AA0EBF" w:rsidRPr="00BF7952" w:rsidRDefault="00AA0EBF" w:rsidP="00AA0EBF">
      <w:pPr>
        <w:spacing w:line="259" w:lineRule="auto"/>
        <w:jc w:val="left"/>
        <w:rPr>
          <w:rFonts w:ascii="Arial" w:eastAsiaTheme="minorHAnsi" w:hAnsi="Arial" w:cs="Arial"/>
          <w:sz w:val="20"/>
        </w:rPr>
      </w:pPr>
      <w:r w:rsidRPr="00BF7952">
        <w:rPr>
          <w:rFonts w:ascii="Arial" w:eastAsiaTheme="minorHAnsi" w:hAnsi="Arial" w:cs="Arial"/>
          <w:sz w:val="20"/>
        </w:rPr>
        <w:t>Note: If waste has been removed from the site under an EPA Resource Recovery Order or</w:t>
      </w:r>
    </w:p>
    <w:p w14:paraId="5D480048" w14:textId="77777777" w:rsidR="00AA0EBF" w:rsidRPr="00BF7952" w:rsidRDefault="00AA0EBF" w:rsidP="00AA0EBF">
      <w:pPr>
        <w:spacing w:line="259" w:lineRule="auto"/>
        <w:jc w:val="left"/>
        <w:rPr>
          <w:rFonts w:ascii="Arial" w:eastAsiaTheme="minorHAnsi" w:hAnsi="Arial" w:cs="Arial"/>
          <w:sz w:val="20"/>
        </w:rPr>
      </w:pPr>
      <w:r w:rsidRPr="00BF7952">
        <w:rPr>
          <w:rFonts w:ascii="Arial" w:eastAsiaTheme="minorHAnsi" w:hAnsi="Arial" w:cs="Arial"/>
          <w:sz w:val="20"/>
        </w:rPr>
        <w:t>Exemption, the applicant is to maintain all records in relation to that Order or Exemption and</w:t>
      </w:r>
    </w:p>
    <w:p w14:paraId="2E3FA99E" w14:textId="77777777" w:rsidR="00AA0EBF" w:rsidRPr="00BF7952" w:rsidRDefault="00AA0EBF" w:rsidP="00AA0EBF">
      <w:pPr>
        <w:spacing w:line="259" w:lineRule="auto"/>
        <w:jc w:val="left"/>
        <w:rPr>
          <w:rFonts w:ascii="Arial" w:eastAsiaTheme="minorHAnsi" w:hAnsi="Arial" w:cs="Arial"/>
          <w:sz w:val="20"/>
        </w:rPr>
      </w:pPr>
      <w:r w:rsidRPr="00BF7952">
        <w:rPr>
          <w:rFonts w:ascii="Arial" w:eastAsiaTheme="minorHAnsi" w:hAnsi="Arial" w:cs="Arial"/>
          <w:sz w:val="20"/>
        </w:rPr>
        <w:t>provide the records to the principal certifier and Council.</w:t>
      </w:r>
    </w:p>
    <w:p w14:paraId="5B5AD59C" w14:textId="77777777" w:rsidR="00AA0EBF" w:rsidRPr="00BF7952" w:rsidRDefault="00AA0EBF" w:rsidP="00AA0EBF">
      <w:pPr>
        <w:spacing w:line="259" w:lineRule="auto"/>
        <w:jc w:val="left"/>
        <w:rPr>
          <w:rFonts w:ascii="Arial" w:eastAsiaTheme="minorHAnsi" w:hAnsi="Arial" w:cs="Arial"/>
          <w:sz w:val="20"/>
        </w:rPr>
      </w:pPr>
    </w:p>
    <w:p w14:paraId="46C198E3" w14:textId="77777777" w:rsidR="00AA0EBF" w:rsidRPr="00BF7952" w:rsidRDefault="00AA0EBF" w:rsidP="00AA0EBF">
      <w:pPr>
        <w:spacing w:line="259" w:lineRule="auto"/>
        <w:jc w:val="left"/>
        <w:rPr>
          <w:rFonts w:ascii="Arial" w:eastAsiaTheme="minorHAnsi" w:hAnsi="Arial" w:cs="Arial"/>
          <w:b/>
          <w:bCs/>
          <w:sz w:val="20"/>
        </w:rPr>
      </w:pPr>
      <w:r w:rsidRPr="00BF7952">
        <w:rPr>
          <w:rFonts w:ascii="Arial" w:eastAsiaTheme="minorHAnsi" w:hAnsi="Arial" w:cs="Arial"/>
          <w:b/>
          <w:bCs/>
          <w:sz w:val="20"/>
        </w:rPr>
        <w:t>Reason: To require records to be provided, during construction, documenting that waste is</w:t>
      </w:r>
    </w:p>
    <w:p w14:paraId="0C1326CB" w14:textId="77777777" w:rsidR="00AA0EBF" w:rsidRPr="00BF7952" w:rsidRDefault="00AA0EBF" w:rsidP="00AA0EBF">
      <w:pPr>
        <w:spacing w:line="259" w:lineRule="auto"/>
        <w:jc w:val="left"/>
        <w:rPr>
          <w:rFonts w:ascii="Arial" w:eastAsiaTheme="minorHAnsi" w:hAnsi="Arial" w:cs="Arial"/>
          <w:b/>
          <w:bCs/>
          <w:sz w:val="20"/>
        </w:rPr>
      </w:pPr>
      <w:r w:rsidRPr="00BF7952">
        <w:rPr>
          <w:rFonts w:ascii="Arial" w:eastAsiaTheme="minorHAnsi" w:hAnsi="Arial" w:cs="Arial"/>
          <w:b/>
          <w:bCs/>
          <w:sz w:val="20"/>
        </w:rPr>
        <w:t>appropriately handled.</w:t>
      </w:r>
    </w:p>
    <w:p w14:paraId="55C3E38E" w14:textId="77777777" w:rsidR="00AA0EBF" w:rsidRPr="00BF7952" w:rsidRDefault="00AA0EBF" w:rsidP="00AA0EBF">
      <w:pPr>
        <w:spacing w:line="259" w:lineRule="auto"/>
        <w:jc w:val="left"/>
        <w:rPr>
          <w:rFonts w:ascii="Arial" w:eastAsiaTheme="minorHAnsi" w:hAnsi="Arial" w:cs="Arial"/>
          <w:b/>
          <w:bCs/>
          <w:sz w:val="20"/>
        </w:rPr>
      </w:pPr>
    </w:p>
    <w:p w14:paraId="56FDA610" w14:textId="77777777" w:rsidR="00AA0EBF" w:rsidRPr="00BF7952" w:rsidRDefault="00AA0EBF" w:rsidP="00AA0EBF">
      <w:pPr>
        <w:spacing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78</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r w:rsidRPr="00BF7952">
        <w:rPr>
          <w:rFonts w:ascii="Arial" w:eastAsiaTheme="minorHAnsi" w:hAnsi="Arial" w:cs="Arial"/>
          <w:b/>
          <w:bCs/>
          <w:sz w:val="20"/>
        </w:rPr>
        <w:t>E.21.EH - Storage and assessment of potentially contaminated soils</w:t>
      </w:r>
    </w:p>
    <w:p w14:paraId="5BD887BB" w14:textId="77777777" w:rsidR="00AA0EBF" w:rsidRPr="00BF7952" w:rsidRDefault="00AA0EBF" w:rsidP="00AA0EBF">
      <w:pPr>
        <w:numPr>
          <w:ilvl w:val="0"/>
          <w:numId w:val="60"/>
        </w:numPr>
        <w:spacing w:after="160" w:line="259" w:lineRule="auto"/>
        <w:contextualSpacing/>
        <w:jc w:val="left"/>
        <w:rPr>
          <w:rFonts w:ascii="Arial" w:hAnsi="Arial" w:cs="Arial"/>
          <w:sz w:val="20"/>
          <w:lang w:val="en-US"/>
        </w:rPr>
      </w:pPr>
      <w:r w:rsidRPr="00BF7952">
        <w:rPr>
          <w:rFonts w:ascii="Arial" w:hAnsi="Arial" w:cs="Arial"/>
          <w:sz w:val="20"/>
          <w:lang w:val="en-US"/>
        </w:rPr>
        <w:t>All stockpiles of potentially contaminated soil must be stored in an environmentally acceptable manner in a secure area on the site.</w:t>
      </w:r>
    </w:p>
    <w:p w14:paraId="1CDBFB8F" w14:textId="77777777" w:rsidR="00AA0EBF" w:rsidRPr="00BF7952" w:rsidRDefault="00AA0EBF" w:rsidP="00AA0EBF">
      <w:pPr>
        <w:numPr>
          <w:ilvl w:val="0"/>
          <w:numId w:val="60"/>
        </w:numPr>
        <w:spacing w:after="160" w:line="259" w:lineRule="auto"/>
        <w:contextualSpacing/>
        <w:jc w:val="left"/>
        <w:rPr>
          <w:rFonts w:ascii="Arial" w:hAnsi="Arial" w:cs="Arial"/>
          <w:sz w:val="20"/>
          <w:lang w:val="en-US"/>
        </w:rPr>
      </w:pPr>
      <w:r w:rsidRPr="00BF7952">
        <w:rPr>
          <w:rFonts w:ascii="Arial" w:hAnsi="Arial" w:cs="Arial"/>
          <w:sz w:val="20"/>
          <w:lang w:val="en-US"/>
        </w:rPr>
        <w:t>All stockpiles of potentially contaminated soils must be assessed in accordance with relevant NSW Environment Protection Authority guidelines, including NSW EPA Waste Classification Guidelines (2014).</w:t>
      </w:r>
    </w:p>
    <w:p w14:paraId="3E4E62A2" w14:textId="77777777" w:rsidR="00AA0EBF" w:rsidRPr="00BF7952" w:rsidRDefault="00AA0EBF" w:rsidP="00AA0EBF">
      <w:pPr>
        <w:ind w:left="720"/>
        <w:contextualSpacing/>
        <w:jc w:val="left"/>
        <w:rPr>
          <w:rFonts w:ascii="Arial" w:hAnsi="Arial" w:cs="Arial"/>
          <w:sz w:val="20"/>
          <w:lang w:val="en-US"/>
        </w:rPr>
      </w:pPr>
    </w:p>
    <w:p w14:paraId="602AB7D7" w14:textId="77777777" w:rsidR="00AA0EBF" w:rsidRPr="00BF7952" w:rsidRDefault="00AA0EBF" w:rsidP="00AA0EBF">
      <w:pPr>
        <w:spacing w:after="160" w:line="259" w:lineRule="auto"/>
        <w:jc w:val="left"/>
        <w:rPr>
          <w:rFonts w:ascii="Arial" w:eastAsiaTheme="minorHAnsi" w:hAnsi="Arial" w:cs="Arial"/>
          <w:b/>
          <w:bCs/>
          <w:sz w:val="20"/>
        </w:rPr>
      </w:pPr>
      <w:r w:rsidRPr="00BF7952">
        <w:rPr>
          <w:rFonts w:ascii="Arial" w:eastAsiaTheme="minorHAnsi" w:hAnsi="Arial" w:cs="Arial"/>
          <w:b/>
          <w:bCs/>
          <w:sz w:val="20"/>
        </w:rPr>
        <w:t>Reason: To mitigate adverse environmental impacts on the surrounding area.</w:t>
      </w:r>
    </w:p>
    <w:p w14:paraId="61DBAEE3" w14:textId="77777777" w:rsidR="00AA0EBF" w:rsidRPr="00BF7952" w:rsidRDefault="00AA0EBF" w:rsidP="00AA0EBF">
      <w:pPr>
        <w:spacing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79</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r w:rsidRPr="00BF7952">
        <w:rPr>
          <w:rFonts w:ascii="Arial" w:eastAsiaTheme="minorHAnsi" w:hAnsi="Arial" w:cs="Arial"/>
          <w:b/>
          <w:bCs/>
          <w:sz w:val="20"/>
        </w:rPr>
        <w:t>E.22.EH - Environmental Impacts during construction</w:t>
      </w:r>
    </w:p>
    <w:p w14:paraId="43D11700" w14:textId="77777777" w:rsidR="00AA0EBF" w:rsidRPr="00BF7952" w:rsidRDefault="00AA0EBF" w:rsidP="00AA0EBF">
      <w:pPr>
        <w:spacing w:line="259" w:lineRule="auto"/>
        <w:jc w:val="left"/>
        <w:rPr>
          <w:rFonts w:ascii="Arial" w:eastAsiaTheme="minorHAnsi" w:hAnsi="Arial" w:cs="Arial"/>
          <w:sz w:val="20"/>
        </w:rPr>
      </w:pPr>
      <w:r w:rsidRPr="00BF7952">
        <w:rPr>
          <w:rFonts w:ascii="Arial" w:eastAsiaTheme="minorHAnsi" w:hAnsi="Arial" w:cs="Arial"/>
          <w:sz w:val="20"/>
        </w:rPr>
        <w:t>The works shall not give rise to environmental pollution or public nuisance or, result in an offence under the Protection of the Environment Operations Act 1977 or the NSW Occupational Health and Safety Act (2000) &amp; Regulations (2001).</w:t>
      </w:r>
    </w:p>
    <w:p w14:paraId="476C415A" w14:textId="77777777" w:rsidR="00AA0EBF" w:rsidRPr="00BF7952" w:rsidRDefault="00AA0EBF" w:rsidP="00AA0EBF">
      <w:pPr>
        <w:spacing w:after="160" w:line="259" w:lineRule="auto"/>
        <w:jc w:val="left"/>
        <w:rPr>
          <w:rFonts w:ascii="Arial" w:eastAsiaTheme="minorHAnsi" w:hAnsi="Arial" w:cs="Arial"/>
          <w:b/>
          <w:bCs/>
          <w:sz w:val="20"/>
        </w:rPr>
      </w:pPr>
      <w:r w:rsidRPr="00BF7952">
        <w:rPr>
          <w:rFonts w:ascii="Arial" w:eastAsiaTheme="minorHAnsi" w:hAnsi="Arial" w:cs="Arial"/>
          <w:b/>
          <w:bCs/>
          <w:sz w:val="20"/>
        </w:rPr>
        <w:t>Reason: To protect the environment.</w:t>
      </w:r>
    </w:p>
    <w:p w14:paraId="1F13F82F" w14:textId="77777777" w:rsidR="00AA0EBF" w:rsidRPr="00BF7952" w:rsidRDefault="00AA0EBF" w:rsidP="00AA0EBF">
      <w:pPr>
        <w:spacing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80</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r w:rsidRPr="00BF7952">
        <w:rPr>
          <w:rFonts w:ascii="Arial" w:eastAsiaTheme="minorHAnsi" w:hAnsi="Arial" w:cs="Arial"/>
          <w:b/>
          <w:bCs/>
          <w:sz w:val="20"/>
        </w:rPr>
        <w:t>E.23.EH - Compliance tracking and reporting</w:t>
      </w:r>
    </w:p>
    <w:p w14:paraId="5C24D86C" w14:textId="77777777" w:rsidR="00AA0EBF" w:rsidRPr="00BF7952" w:rsidRDefault="00AA0EBF" w:rsidP="00AA0EBF">
      <w:pPr>
        <w:spacing w:line="259" w:lineRule="auto"/>
        <w:jc w:val="left"/>
        <w:rPr>
          <w:rFonts w:ascii="Arial" w:eastAsiaTheme="minorHAnsi" w:hAnsi="Arial" w:cs="Arial"/>
          <w:sz w:val="20"/>
        </w:rPr>
      </w:pPr>
      <w:r w:rsidRPr="00BF7952">
        <w:rPr>
          <w:rFonts w:ascii="Arial" w:eastAsiaTheme="minorHAnsi" w:hAnsi="Arial" w:cs="Arial"/>
          <w:sz w:val="20"/>
        </w:rPr>
        <w:t xml:space="preserve">The Applicant must provide regular (6 monthly) reporting on any environmental performance required by the development consent for the development on its project website, in accordance with the </w:t>
      </w:r>
      <w:r w:rsidRPr="00BF7952">
        <w:rPr>
          <w:rFonts w:ascii="Arial" w:eastAsiaTheme="minorHAnsi" w:hAnsi="Arial" w:cs="Arial"/>
          <w:sz w:val="20"/>
        </w:rPr>
        <w:lastRenderedPageBreak/>
        <w:t>reporting arrangements in any plans or other documents approved under the conditions of this consent.</w:t>
      </w:r>
    </w:p>
    <w:p w14:paraId="0C8F8DAA" w14:textId="77777777" w:rsidR="00AA0EBF" w:rsidRPr="00BF7952" w:rsidRDefault="00AA0EBF" w:rsidP="00AA0EBF">
      <w:pPr>
        <w:spacing w:line="259" w:lineRule="auto"/>
        <w:jc w:val="left"/>
        <w:rPr>
          <w:rFonts w:ascii="Arial" w:eastAsiaTheme="minorHAnsi" w:hAnsi="Arial" w:cs="Arial"/>
          <w:sz w:val="20"/>
        </w:rPr>
      </w:pPr>
    </w:p>
    <w:p w14:paraId="7A3A71D8" w14:textId="77777777" w:rsidR="00AA0EBF" w:rsidRPr="00BF7952" w:rsidRDefault="00AA0EBF" w:rsidP="00AA0EBF">
      <w:pPr>
        <w:spacing w:after="160" w:line="259" w:lineRule="auto"/>
        <w:jc w:val="left"/>
        <w:rPr>
          <w:rFonts w:ascii="Arial" w:eastAsiaTheme="minorHAnsi" w:hAnsi="Arial" w:cs="Arial"/>
          <w:b/>
          <w:bCs/>
          <w:sz w:val="20"/>
        </w:rPr>
      </w:pPr>
      <w:r w:rsidRPr="00BF7952">
        <w:rPr>
          <w:rFonts w:ascii="Arial" w:eastAsiaTheme="minorHAnsi" w:hAnsi="Arial" w:cs="Arial"/>
          <w:b/>
          <w:bCs/>
          <w:sz w:val="20"/>
        </w:rPr>
        <w:t>Reason: To protect the environment.</w:t>
      </w:r>
    </w:p>
    <w:p w14:paraId="2F2E696D" w14:textId="77777777" w:rsidR="00AA0EBF" w:rsidRPr="00BF7952" w:rsidRDefault="00AA0EBF" w:rsidP="00AA0EBF">
      <w:pPr>
        <w:spacing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81</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r w:rsidRPr="00BF7952">
        <w:rPr>
          <w:rFonts w:ascii="Arial" w:eastAsiaTheme="minorHAnsi" w:hAnsi="Arial" w:cs="Arial"/>
          <w:b/>
          <w:bCs/>
          <w:sz w:val="20"/>
        </w:rPr>
        <w:t>F.11.EH - Compliance with acoustic report</w:t>
      </w:r>
    </w:p>
    <w:p w14:paraId="228F3B1D" w14:textId="77777777" w:rsidR="00AA0EBF" w:rsidRPr="00BF7952" w:rsidRDefault="00AA0EBF" w:rsidP="00AA0EBF">
      <w:pPr>
        <w:spacing w:line="259" w:lineRule="auto"/>
        <w:jc w:val="left"/>
        <w:rPr>
          <w:rFonts w:ascii="Arial" w:eastAsiaTheme="minorHAnsi" w:hAnsi="Arial" w:cs="Arial"/>
          <w:sz w:val="20"/>
        </w:rPr>
      </w:pPr>
      <w:r w:rsidRPr="00BF7952">
        <w:rPr>
          <w:rFonts w:ascii="Arial" w:eastAsiaTheme="minorHAnsi" w:hAnsi="Arial" w:cs="Arial"/>
          <w:sz w:val="20"/>
        </w:rPr>
        <w:t>At completion of the construction works and prior to the issue of any occupation certificate for stage 1, a validation certificate is to be submitted to the Principal Certifier confirming that the development has been constructed in accordance with the acoustic report, and that the internal noise levels have been achieved.</w:t>
      </w:r>
    </w:p>
    <w:p w14:paraId="6BDB8A12" w14:textId="77777777" w:rsidR="00AA0EBF" w:rsidRPr="00BF7952" w:rsidRDefault="00AA0EBF" w:rsidP="00AA0EBF">
      <w:pPr>
        <w:spacing w:line="259" w:lineRule="auto"/>
        <w:jc w:val="left"/>
        <w:rPr>
          <w:rFonts w:ascii="Arial" w:eastAsiaTheme="minorHAnsi" w:hAnsi="Arial" w:cs="Arial"/>
          <w:sz w:val="20"/>
        </w:rPr>
      </w:pPr>
    </w:p>
    <w:p w14:paraId="604CB9C4" w14:textId="77777777" w:rsidR="00AA0EBF" w:rsidRPr="00BF7952" w:rsidRDefault="00AA0EBF" w:rsidP="00AA0EBF">
      <w:pPr>
        <w:spacing w:after="160" w:line="259" w:lineRule="auto"/>
        <w:jc w:val="left"/>
        <w:rPr>
          <w:rFonts w:ascii="Arial" w:eastAsiaTheme="minorHAnsi" w:hAnsi="Arial" w:cs="Arial"/>
          <w:b/>
          <w:bCs/>
          <w:sz w:val="20"/>
        </w:rPr>
      </w:pPr>
      <w:r w:rsidRPr="00BF7952">
        <w:rPr>
          <w:rFonts w:ascii="Arial" w:eastAsiaTheme="minorHAnsi" w:hAnsi="Arial" w:cs="Arial"/>
          <w:b/>
          <w:bCs/>
          <w:sz w:val="20"/>
        </w:rPr>
        <w:t>Reason: To ensure adequate internal acoustic amenity.</w:t>
      </w:r>
    </w:p>
    <w:p w14:paraId="7A7F7D53" w14:textId="77777777" w:rsidR="00AA0EBF" w:rsidRPr="00BF7952" w:rsidRDefault="00AA0EBF" w:rsidP="00AA0EBF">
      <w:pPr>
        <w:spacing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82</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r w:rsidRPr="00BF7952">
        <w:rPr>
          <w:rFonts w:ascii="Arial" w:eastAsiaTheme="minorHAnsi" w:hAnsi="Arial" w:cs="Arial"/>
          <w:b/>
          <w:bCs/>
          <w:sz w:val="20"/>
        </w:rPr>
        <w:t>F.13.EH - Outdoor lighting</w:t>
      </w:r>
    </w:p>
    <w:p w14:paraId="07F7D34A" w14:textId="77777777" w:rsidR="00AA0EBF" w:rsidRPr="00BF7952" w:rsidRDefault="00AA0EBF" w:rsidP="00AA0EBF">
      <w:pPr>
        <w:spacing w:line="259" w:lineRule="auto"/>
        <w:jc w:val="left"/>
        <w:rPr>
          <w:rFonts w:ascii="Arial" w:eastAsiaTheme="minorHAnsi" w:hAnsi="Arial" w:cs="Arial"/>
          <w:sz w:val="20"/>
        </w:rPr>
      </w:pPr>
      <w:r w:rsidRPr="00BF7952">
        <w:rPr>
          <w:rFonts w:ascii="Arial" w:eastAsiaTheme="minorHAnsi" w:hAnsi="Arial" w:cs="Arial"/>
          <w:sz w:val="20"/>
        </w:rPr>
        <w:t>Outdoor lighting shall comply with Australian Standard AS 4282-1997 – Control of the obtrusive effects of outdoor lighting. Where sites adjoin bushland, all outside lighting must be appropriately baffled to minimise light pollution into the bushland area. Native plantings may be used to absorb lighting.</w:t>
      </w:r>
    </w:p>
    <w:p w14:paraId="4971745B" w14:textId="77777777" w:rsidR="00AA0EBF" w:rsidRPr="00BF7952" w:rsidRDefault="00AA0EBF" w:rsidP="00AA0EBF">
      <w:pPr>
        <w:spacing w:after="160" w:line="259" w:lineRule="auto"/>
        <w:jc w:val="left"/>
        <w:rPr>
          <w:rFonts w:ascii="Arial" w:eastAsiaTheme="minorHAnsi" w:hAnsi="Arial" w:cs="Arial"/>
          <w:b/>
          <w:bCs/>
          <w:sz w:val="20"/>
        </w:rPr>
      </w:pPr>
      <w:r w:rsidRPr="00BF7952">
        <w:rPr>
          <w:rFonts w:ascii="Arial" w:eastAsiaTheme="minorHAnsi" w:hAnsi="Arial" w:cs="Arial"/>
          <w:b/>
          <w:bCs/>
          <w:sz w:val="20"/>
        </w:rPr>
        <w:t>Reason: To protect the amenity of nearby residential properties.</w:t>
      </w:r>
    </w:p>
    <w:p w14:paraId="2089A2EC" w14:textId="77777777" w:rsidR="00AA0EBF" w:rsidRPr="006A113C" w:rsidRDefault="00AA0EBF" w:rsidP="00AA0EBF">
      <w:pPr>
        <w:spacing w:after="160" w:line="259" w:lineRule="auto"/>
        <w:jc w:val="left"/>
        <w:rPr>
          <w:rFonts w:ascii="Arial" w:eastAsiaTheme="minorHAnsi" w:hAnsi="Arial" w:cs="Arial"/>
          <w:b/>
          <w:bCs/>
          <w:color w:val="0070C0"/>
          <w:sz w:val="20"/>
        </w:rPr>
      </w:pPr>
      <w:r w:rsidRPr="006A113C">
        <w:rPr>
          <w:rFonts w:ascii="Arial" w:eastAsiaTheme="minorHAnsi" w:hAnsi="Arial" w:cs="Arial"/>
          <w:color w:val="0070C0"/>
          <w:sz w:val="20"/>
        </w:rPr>
        <w:t xml:space="preserve">82A.    </w:t>
      </w:r>
      <w:r w:rsidRPr="006A113C">
        <w:rPr>
          <w:rFonts w:ascii="Arial" w:eastAsiaTheme="minorHAnsi" w:hAnsi="Arial" w:cs="Arial"/>
          <w:b/>
          <w:bCs/>
          <w:color w:val="0070C0"/>
          <w:sz w:val="20"/>
        </w:rPr>
        <w:t>FA.13 - Dedication of Affordable Housing dwellings – Part 7 of the LEP</w:t>
      </w:r>
    </w:p>
    <w:p w14:paraId="5B3C05BC" w14:textId="77777777" w:rsidR="00AA0EBF" w:rsidRPr="006A113C" w:rsidRDefault="00AA0EBF" w:rsidP="00AA0EBF">
      <w:pPr>
        <w:spacing w:after="160" w:line="259" w:lineRule="auto"/>
        <w:jc w:val="left"/>
        <w:rPr>
          <w:rFonts w:ascii="Arial" w:eastAsiaTheme="minorHAnsi" w:hAnsi="Arial" w:cs="Arial"/>
          <w:color w:val="0070C0"/>
          <w:sz w:val="20"/>
        </w:rPr>
      </w:pPr>
      <w:r w:rsidRPr="006A113C">
        <w:rPr>
          <w:rFonts w:ascii="Arial" w:eastAsiaTheme="minorHAnsi" w:hAnsi="Arial" w:cs="Arial"/>
          <w:color w:val="0070C0"/>
          <w:sz w:val="20"/>
        </w:rPr>
        <w:t xml:space="preserve">Provision of 3 affordable housing dwellings dedicated to Council in perpetuity, in Accordance with the Lane Cove LEP 2009 Part 7 Additional Local provisions – St Leonards South Area incentive scheme, prior to the issue of an Occupation Certificate. Each dwelling shall comprise a minimum of 2 bedrooms with an internal area of at least 70 sqm (plus storage) and one car space, embellished in accordance with the “Specifications for Affordable Housing in the St Leonards South Precinct”; </w:t>
      </w:r>
    </w:p>
    <w:p w14:paraId="28B4DA82" w14:textId="77777777" w:rsidR="00AA0EBF" w:rsidRPr="006A113C" w:rsidRDefault="00AA0EBF" w:rsidP="00AA0EBF">
      <w:pPr>
        <w:spacing w:after="160" w:line="259" w:lineRule="auto"/>
        <w:jc w:val="left"/>
        <w:rPr>
          <w:rFonts w:ascii="Arial" w:eastAsiaTheme="minorHAnsi" w:hAnsi="Arial" w:cs="Arial"/>
          <w:b/>
          <w:bCs/>
          <w:color w:val="0070C0"/>
          <w:sz w:val="20"/>
        </w:rPr>
      </w:pPr>
      <w:r w:rsidRPr="006A113C">
        <w:rPr>
          <w:rFonts w:ascii="Arial" w:eastAsiaTheme="minorHAnsi" w:hAnsi="Arial" w:cs="Arial"/>
          <w:b/>
          <w:bCs/>
          <w:color w:val="0070C0"/>
          <w:sz w:val="20"/>
        </w:rPr>
        <w:t>Reason: To ensure affordable dwellings are complied with.</w:t>
      </w:r>
    </w:p>
    <w:p w14:paraId="3D2F8591" w14:textId="77777777" w:rsidR="00AA0EBF" w:rsidRPr="00BF7952" w:rsidRDefault="00AA0EBF" w:rsidP="00AA0EBF">
      <w:pPr>
        <w:autoSpaceDE w:val="0"/>
        <w:autoSpaceDN w:val="0"/>
        <w:adjustRightInd w:val="0"/>
        <w:jc w:val="left"/>
        <w:rPr>
          <w:rFonts w:ascii="Arial" w:eastAsiaTheme="minorHAnsi" w:hAnsi="Arial" w:cs="Arial"/>
          <w:sz w:val="20"/>
        </w:rPr>
      </w:pPr>
      <w:r w:rsidRPr="00BF7952">
        <w:rPr>
          <w:rFonts w:ascii="Arial" w:hAnsi="Arial" w:cs="Arial"/>
          <w:sz w:val="20"/>
          <w:lang w:eastAsia="en-AU"/>
        </w:rPr>
        <w:t xml:space="preserve">82B. </w:t>
      </w:r>
      <w:r w:rsidRPr="00BF7952">
        <w:rPr>
          <w:rFonts w:ascii="Arial" w:hAnsi="Arial" w:cs="Arial"/>
          <w:b/>
          <w:bCs/>
          <w:sz w:val="20"/>
          <w:lang w:eastAsia="en-AU"/>
        </w:rPr>
        <w:t>FA.14</w:t>
      </w:r>
      <w:r w:rsidRPr="00BF7952">
        <w:rPr>
          <w:rFonts w:ascii="Arial" w:hAnsi="Arial" w:cs="Arial"/>
          <w:sz w:val="20"/>
          <w:lang w:eastAsia="en-AU"/>
        </w:rPr>
        <w:t xml:space="preserve"> </w:t>
      </w:r>
      <w:r w:rsidRPr="00BF7952">
        <w:rPr>
          <w:rFonts w:ascii="Arial" w:eastAsiaTheme="minorHAnsi" w:hAnsi="Arial" w:cs="Arial"/>
          <w:b/>
          <w:bCs/>
          <w:sz w:val="20"/>
        </w:rPr>
        <w:t xml:space="preserve">Dedication to Council of Pedestrian Link </w:t>
      </w:r>
    </w:p>
    <w:p w14:paraId="6323EB6F" w14:textId="77777777" w:rsidR="00AA0EBF" w:rsidRPr="00BF7952" w:rsidRDefault="00AA0EBF" w:rsidP="00AA0EBF">
      <w:pPr>
        <w:spacing w:after="160" w:line="259" w:lineRule="auto"/>
        <w:jc w:val="left"/>
        <w:rPr>
          <w:rFonts w:ascii="Arial" w:eastAsiaTheme="minorHAnsi" w:hAnsi="Arial" w:cs="Arial"/>
          <w:sz w:val="20"/>
        </w:rPr>
      </w:pPr>
      <w:r w:rsidRPr="00BF7952">
        <w:rPr>
          <w:rFonts w:ascii="Arial" w:eastAsiaTheme="minorHAnsi" w:hAnsi="Arial" w:cs="Arial"/>
          <w:sz w:val="20"/>
        </w:rPr>
        <w:t>Provision of the western portion of the 15m wide pedestrian and bicycle link (within Area 15) connecting Berry Road and Holdsworth Avenue embellished in accordance with the “</w:t>
      </w:r>
      <w:r w:rsidRPr="00BF7952">
        <w:rPr>
          <w:rFonts w:ascii="Arial" w:eastAsiaTheme="minorHAnsi" w:hAnsi="Arial" w:cs="Arial"/>
          <w:i/>
          <w:iCs/>
          <w:sz w:val="20"/>
        </w:rPr>
        <w:t>Specifications for Public Open Space in the St Leonards South Precinct</w:t>
      </w:r>
      <w:r w:rsidRPr="00BF7952">
        <w:rPr>
          <w:rFonts w:ascii="Arial" w:eastAsiaTheme="minorHAnsi" w:hAnsi="Arial" w:cs="Arial"/>
          <w:sz w:val="20"/>
        </w:rPr>
        <w:t>” and dedicated to Council in perpetuity prior to the issue of an Occupation Certificate.</w:t>
      </w:r>
    </w:p>
    <w:p w14:paraId="740BE068" w14:textId="77777777" w:rsidR="00AA0EBF" w:rsidRPr="00BF7952" w:rsidRDefault="00AA0EBF" w:rsidP="00AA0EBF">
      <w:pPr>
        <w:spacing w:after="160" w:line="259" w:lineRule="auto"/>
        <w:jc w:val="left"/>
        <w:rPr>
          <w:rFonts w:ascii="Arial" w:eastAsiaTheme="minorHAnsi" w:hAnsi="Arial" w:cs="Arial"/>
          <w:b/>
          <w:bCs/>
          <w:sz w:val="20"/>
        </w:rPr>
      </w:pPr>
      <w:r w:rsidRPr="00BF7952">
        <w:rPr>
          <w:rFonts w:ascii="Arial" w:eastAsiaTheme="minorHAnsi" w:hAnsi="Arial" w:cs="Arial"/>
          <w:b/>
          <w:bCs/>
          <w:sz w:val="20"/>
        </w:rPr>
        <w:t>Reason: To ensure pedestrian link is complied with.</w:t>
      </w:r>
    </w:p>
    <w:p w14:paraId="06ACE2E1" w14:textId="77777777" w:rsidR="00AA0EBF" w:rsidRPr="00BF7952" w:rsidRDefault="00AA0EBF" w:rsidP="00AA0EBF">
      <w:pPr>
        <w:autoSpaceDE w:val="0"/>
        <w:autoSpaceDN w:val="0"/>
        <w:adjustRightInd w:val="0"/>
        <w:jc w:val="left"/>
        <w:rPr>
          <w:rFonts w:ascii="Arial" w:eastAsiaTheme="minorHAnsi" w:hAnsi="Arial" w:cs="Arial"/>
          <w:sz w:val="20"/>
        </w:rPr>
      </w:pPr>
      <w:r w:rsidRPr="00BF7952">
        <w:rPr>
          <w:rFonts w:ascii="Arial" w:eastAsiaTheme="minorHAnsi" w:hAnsi="Arial" w:cs="Arial"/>
          <w:sz w:val="20"/>
        </w:rPr>
        <w:t>82C.</w:t>
      </w:r>
      <w:r w:rsidRPr="00BF7952">
        <w:rPr>
          <w:rFonts w:ascii="Arial" w:eastAsiaTheme="minorHAnsi" w:hAnsi="Arial" w:cs="Arial"/>
          <w:b/>
          <w:bCs/>
          <w:i/>
          <w:iCs/>
          <w:sz w:val="20"/>
        </w:rPr>
        <w:t xml:space="preserve"> </w:t>
      </w:r>
      <w:r w:rsidRPr="00BF7952">
        <w:rPr>
          <w:rFonts w:ascii="Arial" w:eastAsiaTheme="minorHAnsi" w:hAnsi="Arial" w:cs="Arial"/>
          <w:b/>
          <w:bCs/>
          <w:sz w:val="20"/>
        </w:rPr>
        <w:t>F.15.P - Lot Consolidation</w:t>
      </w:r>
      <w:r w:rsidRPr="00BF7952">
        <w:rPr>
          <w:rFonts w:ascii="Arial" w:eastAsiaTheme="minorHAnsi" w:hAnsi="Arial" w:cs="Arial"/>
          <w:b/>
          <w:bCs/>
          <w:i/>
          <w:iCs/>
          <w:sz w:val="20"/>
        </w:rPr>
        <w:t xml:space="preserve"> </w:t>
      </w:r>
    </w:p>
    <w:p w14:paraId="31889733" w14:textId="77777777" w:rsidR="00AA0EBF" w:rsidRPr="00BF7952" w:rsidRDefault="00AA0EBF" w:rsidP="00AA0EBF">
      <w:pPr>
        <w:autoSpaceDE w:val="0"/>
        <w:autoSpaceDN w:val="0"/>
        <w:adjustRightInd w:val="0"/>
        <w:jc w:val="left"/>
        <w:rPr>
          <w:rFonts w:ascii="Arial" w:eastAsiaTheme="minorHAnsi" w:hAnsi="Arial" w:cs="Arial"/>
          <w:sz w:val="20"/>
        </w:rPr>
      </w:pPr>
      <w:r w:rsidRPr="00BF7952">
        <w:rPr>
          <w:rFonts w:ascii="Arial" w:eastAsiaTheme="minorHAnsi" w:hAnsi="Arial" w:cs="Arial"/>
          <w:sz w:val="20"/>
        </w:rPr>
        <w:t xml:space="preserve">All lots subject to this consent are to be consolidated into a single allotment prior to the issue of any Occupation Certificate. </w:t>
      </w:r>
    </w:p>
    <w:p w14:paraId="601D419D" w14:textId="77777777" w:rsidR="00AA0EBF" w:rsidRPr="00BF7952" w:rsidRDefault="00AA0EBF" w:rsidP="00AA0EBF">
      <w:pPr>
        <w:autoSpaceDE w:val="0"/>
        <w:autoSpaceDN w:val="0"/>
        <w:rPr>
          <w:rFonts w:ascii="Arial" w:hAnsi="Arial" w:cs="Arial"/>
          <w:b/>
          <w:bCs/>
          <w:sz w:val="20"/>
          <w:lang w:eastAsia="en-AU"/>
        </w:rPr>
      </w:pPr>
      <w:r w:rsidRPr="00BF7952">
        <w:rPr>
          <w:rFonts w:ascii="Arial" w:eastAsiaTheme="minorHAnsi" w:hAnsi="Arial" w:cs="Arial"/>
          <w:b/>
          <w:bCs/>
          <w:sz w:val="20"/>
        </w:rPr>
        <w:t>Reason: To ensure the development occurs in accordance with the consent.</w:t>
      </w:r>
    </w:p>
    <w:p w14:paraId="5D6B05D1" w14:textId="77777777" w:rsidR="00AA0EBF" w:rsidRPr="00BF7952" w:rsidRDefault="00AA0EBF" w:rsidP="00AA0EBF">
      <w:pPr>
        <w:spacing w:after="160" w:line="259" w:lineRule="auto"/>
        <w:jc w:val="left"/>
        <w:rPr>
          <w:rFonts w:ascii="Arial" w:eastAsiaTheme="minorHAnsi" w:hAnsi="Arial" w:cs="Arial"/>
          <w:b/>
          <w:bCs/>
          <w:sz w:val="20"/>
        </w:rPr>
      </w:pPr>
    </w:p>
    <w:p w14:paraId="6DCAFE56" w14:textId="77777777" w:rsidR="00AA0EBF" w:rsidRPr="00BF7952" w:rsidRDefault="00AA0EBF" w:rsidP="00AA0EBF">
      <w:pPr>
        <w:spacing w:line="259" w:lineRule="auto"/>
        <w:ind w:left="709" w:hanging="709"/>
        <w:jc w:val="left"/>
        <w:rPr>
          <w:rFonts w:ascii="Arial" w:eastAsiaTheme="minorHAnsi" w:hAnsi="Arial" w:cs="Arial"/>
          <w:b/>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83</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r w:rsidRPr="00BF7952">
        <w:rPr>
          <w:rFonts w:ascii="Arial" w:eastAsiaTheme="minorHAnsi" w:hAnsi="Arial" w:cs="Arial"/>
          <w:b/>
          <w:sz w:val="20"/>
        </w:rPr>
        <w:t xml:space="preserve">FB.16 - Certification of Retaining Structures and Excavations: </w:t>
      </w:r>
    </w:p>
    <w:p w14:paraId="1F8C1A29" w14:textId="77777777" w:rsidR="00AA0EBF" w:rsidRPr="00BF7952" w:rsidRDefault="00AA0EBF" w:rsidP="00AA0EBF">
      <w:pPr>
        <w:spacing w:line="259" w:lineRule="auto"/>
        <w:jc w:val="left"/>
        <w:rPr>
          <w:rFonts w:asciiTheme="minorHAnsi" w:eastAsiaTheme="minorHAnsi" w:hAnsiTheme="minorHAnsi" w:cstheme="minorBidi"/>
          <w:sz w:val="20"/>
        </w:rPr>
      </w:pPr>
      <w:r w:rsidRPr="00BF7952">
        <w:rPr>
          <w:rFonts w:ascii="Arial" w:eastAsiaTheme="minorHAnsi" w:hAnsi="Arial" w:cs="Arial"/>
          <w:sz w:val="20"/>
        </w:rPr>
        <w:t>A suitably qualified engineer shall provide certification to the principal certifying authority that all retaining structures and excavations</w:t>
      </w:r>
      <w:r w:rsidRPr="00BF7952">
        <w:rPr>
          <w:rFonts w:ascii="Arial" w:eastAsiaTheme="minorHAnsi" w:hAnsi="Arial" w:cs="Arial"/>
          <w:b/>
          <w:sz w:val="20"/>
        </w:rPr>
        <w:t xml:space="preserve"> </w:t>
      </w:r>
      <w:r w:rsidRPr="00BF7952">
        <w:rPr>
          <w:rFonts w:ascii="Arial" w:eastAsiaTheme="minorHAnsi" w:hAnsi="Arial" w:cs="Arial"/>
          <w:sz w:val="20"/>
        </w:rPr>
        <w:t>have been carried out in accordance with the relevant Australian Standards and Codes of Practise.</w:t>
      </w:r>
    </w:p>
    <w:p w14:paraId="5CD4668B" w14:textId="77777777" w:rsidR="00AA0EBF" w:rsidRPr="00BF7952" w:rsidRDefault="00AA0EBF" w:rsidP="00AA0EBF">
      <w:pPr>
        <w:spacing w:after="160" w:line="259" w:lineRule="auto"/>
        <w:jc w:val="left"/>
        <w:rPr>
          <w:rFonts w:asciiTheme="minorHAnsi" w:eastAsiaTheme="minorHAnsi" w:hAnsiTheme="minorHAnsi" w:cstheme="minorBidi"/>
          <w:sz w:val="20"/>
        </w:rPr>
      </w:pPr>
      <w:r w:rsidRPr="00BF7952">
        <w:rPr>
          <w:rFonts w:ascii="Arial" w:eastAsiaTheme="minorHAnsi" w:hAnsi="Arial" w:cs="Arial"/>
          <w:sz w:val="20"/>
        </w:rPr>
        <w:t xml:space="preserve">The certification and a complete record of inspections, testing and monitoring (with certifications) must be submitted to the principal certifying authority </w:t>
      </w:r>
      <w:r w:rsidRPr="00BF7952">
        <w:rPr>
          <w:rFonts w:ascii="Arial" w:eastAsiaTheme="minorHAnsi" w:hAnsi="Arial" w:cs="Arial"/>
          <w:b/>
          <w:sz w:val="20"/>
        </w:rPr>
        <w:t>prior to the issue of the Occupation Certificate.</w:t>
      </w:r>
      <w:bookmarkStart w:id="66" w:name="_Hlk1565649"/>
      <w:r w:rsidRPr="00BF7952">
        <w:rPr>
          <w:rFonts w:ascii="Arial" w:eastAsiaTheme="minorHAnsi" w:hAnsi="Arial" w:cs="Arial"/>
          <w:b/>
          <w:sz w:val="20"/>
        </w:rPr>
        <w:t xml:space="preserve"> </w:t>
      </w:r>
    </w:p>
    <w:p w14:paraId="5B6EBF8E" w14:textId="77777777" w:rsidR="00AA0EBF" w:rsidRPr="00BF7952" w:rsidRDefault="00AA0EBF" w:rsidP="00AA0EBF">
      <w:pPr>
        <w:spacing w:after="160" w:line="259" w:lineRule="auto"/>
        <w:jc w:val="left"/>
        <w:rPr>
          <w:rFonts w:ascii="Arial" w:eastAsiaTheme="minorHAnsi" w:hAnsi="Arial" w:cs="Arial"/>
          <w:b/>
          <w:sz w:val="20"/>
        </w:rPr>
      </w:pPr>
      <w:r w:rsidRPr="00BF7952">
        <w:rPr>
          <w:rFonts w:ascii="Arial" w:eastAsiaTheme="minorHAnsi" w:hAnsi="Arial" w:cs="Arial"/>
          <w:b/>
          <w:bCs/>
          <w:color w:val="000000"/>
          <w:sz w:val="20"/>
        </w:rPr>
        <w:t xml:space="preserve">Reason: </w:t>
      </w:r>
      <w:r w:rsidRPr="00BF7952">
        <w:rPr>
          <w:rFonts w:ascii="Arial" w:eastAsiaTheme="minorHAnsi" w:hAnsi="Arial" w:cs="Arial"/>
          <w:b/>
          <w:color w:val="000000"/>
          <w:sz w:val="20"/>
        </w:rPr>
        <w:t>To ensure retaining walls are constructed according to approved plan.</w:t>
      </w:r>
    </w:p>
    <w:p w14:paraId="42B79B5A" w14:textId="77777777" w:rsidR="00AA0EBF" w:rsidRPr="00BF7952" w:rsidRDefault="00AA0EBF" w:rsidP="00AA0EBF">
      <w:pPr>
        <w:spacing w:line="259" w:lineRule="auto"/>
        <w:ind w:left="709" w:hanging="709"/>
        <w:jc w:val="left"/>
        <w:rPr>
          <w:rFonts w:ascii="Arial" w:eastAsiaTheme="minorHAnsi" w:hAnsi="Arial" w:cstheme="minorBidi"/>
          <w:b/>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84</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bookmarkEnd w:id="66"/>
      <w:r w:rsidRPr="00BF7952">
        <w:rPr>
          <w:rFonts w:ascii="Arial" w:eastAsiaTheme="minorHAnsi" w:hAnsi="Arial" w:cstheme="minorBidi"/>
          <w:b/>
          <w:bCs/>
          <w:sz w:val="20"/>
        </w:rPr>
        <w:t xml:space="preserve">FB.17 - </w:t>
      </w:r>
      <w:r w:rsidRPr="00BF7952">
        <w:rPr>
          <w:rFonts w:ascii="Arial" w:eastAsiaTheme="minorHAnsi" w:hAnsi="Arial" w:cstheme="minorBidi"/>
          <w:b/>
          <w:sz w:val="20"/>
        </w:rPr>
        <w:t xml:space="preserve">Stormwater System Engineering Certification: </w:t>
      </w:r>
    </w:p>
    <w:p w14:paraId="18CFB3B3" w14:textId="77777777" w:rsidR="00AA0EBF" w:rsidRPr="00BF7952" w:rsidRDefault="00AA0EBF" w:rsidP="00AA0EBF">
      <w:pPr>
        <w:spacing w:line="259" w:lineRule="auto"/>
        <w:jc w:val="left"/>
        <w:rPr>
          <w:rFonts w:asciiTheme="minorHAnsi" w:eastAsiaTheme="minorHAnsi" w:hAnsiTheme="minorHAnsi" w:cstheme="minorBidi"/>
          <w:sz w:val="20"/>
        </w:rPr>
      </w:pPr>
      <w:r w:rsidRPr="00BF7952">
        <w:rPr>
          <w:rFonts w:ascii="Arial" w:eastAsiaTheme="minorHAnsi" w:hAnsi="Arial" w:cstheme="minorBidi"/>
          <w:sz w:val="20"/>
        </w:rPr>
        <w:t xml:space="preserve">On completion of the drainage system a suitably qualified engineer shall certify that the drainage system has been constructed in accordance with the approved plans, Part O Council’s DCP-Stormwater Management and AS-3500.The certification is to include a work as executed plan. </w:t>
      </w:r>
      <w:r w:rsidRPr="00BF7952">
        <w:rPr>
          <w:rFonts w:ascii="Arial" w:eastAsiaTheme="minorHAnsi" w:hAnsi="Arial" w:cs="Arial"/>
          <w:sz w:val="20"/>
        </w:rPr>
        <w:t>The work as executed plan shall:</w:t>
      </w:r>
    </w:p>
    <w:p w14:paraId="732D91FF" w14:textId="77777777" w:rsidR="00AA0EBF" w:rsidRPr="00BF7952" w:rsidRDefault="00AA0EBF" w:rsidP="00AA0EBF">
      <w:pPr>
        <w:numPr>
          <w:ilvl w:val="0"/>
          <w:numId w:val="49"/>
        </w:numPr>
        <w:spacing w:after="160" w:line="259" w:lineRule="auto"/>
        <w:ind w:left="1134" w:hanging="567"/>
        <w:contextualSpacing/>
        <w:jc w:val="left"/>
        <w:rPr>
          <w:rFonts w:ascii="Arial" w:eastAsiaTheme="minorHAnsi" w:hAnsi="Arial" w:cs="Arial"/>
          <w:sz w:val="20"/>
        </w:rPr>
      </w:pPr>
      <w:r w:rsidRPr="00BF7952">
        <w:rPr>
          <w:rFonts w:ascii="Arial" w:eastAsiaTheme="minorHAnsi" w:hAnsi="Arial" w:cs="Arial"/>
          <w:sz w:val="20"/>
        </w:rPr>
        <w:t xml:space="preserve">Be signed by a registered surveyor, &amp; </w:t>
      </w:r>
    </w:p>
    <w:p w14:paraId="3646D7C7" w14:textId="77777777" w:rsidR="00AA0EBF" w:rsidRPr="00BF7952" w:rsidRDefault="00AA0EBF" w:rsidP="00AA0EBF">
      <w:pPr>
        <w:numPr>
          <w:ilvl w:val="0"/>
          <w:numId w:val="49"/>
        </w:numPr>
        <w:spacing w:after="160" w:line="259" w:lineRule="auto"/>
        <w:ind w:left="1134" w:hanging="567"/>
        <w:contextualSpacing/>
        <w:jc w:val="left"/>
        <w:rPr>
          <w:rFonts w:ascii="Arial" w:eastAsiaTheme="minorHAnsi" w:hAnsi="Arial" w:cs="Arial"/>
          <w:sz w:val="20"/>
        </w:rPr>
      </w:pPr>
      <w:r w:rsidRPr="00BF7952">
        <w:rPr>
          <w:rFonts w:ascii="Arial" w:eastAsiaTheme="minorHAnsi" w:hAnsi="Arial" w:cs="Arial"/>
          <w:sz w:val="20"/>
        </w:rPr>
        <w:t>Clearly show the surveyor’s name and the date of signature.</w:t>
      </w:r>
    </w:p>
    <w:p w14:paraId="56D0B5BF" w14:textId="77777777" w:rsidR="00AA0EBF" w:rsidRPr="00BF7952" w:rsidRDefault="00AA0EBF" w:rsidP="00AA0EBF">
      <w:pPr>
        <w:spacing w:after="160" w:line="259" w:lineRule="auto"/>
        <w:jc w:val="left"/>
        <w:rPr>
          <w:rFonts w:ascii="Arial" w:eastAsiaTheme="minorHAnsi" w:hAnsi="Arial" w:cstheme="minorBidi"/>
          <w:b/>
          <w:sz w:val="20"/>
        </w:rPr>
      </w:pPr>
      <w:r w:rsidRPr="00BF7952">
        <w:rPr>
          <w:rFonts w:ascii="Arial" w:eastAsiaTheme="minorHAnsi" w:hAnsi="Arial" w:cs="Arial"/>
          <w:sz w:val="20"/>
        </w:rPr>
        <w:lastRenderedPageBreak/>
        <w:t>All documentation is to be submitted to the Principle Certifying Authority</w:t>
      </w:r>
      <w:r w:rsidRPr="00BF7952">
        <w:rPr>
          <w:rFonts w:ascii="Arial" w:eastAsiaTheme="minorHAnsi" w:hAnsi="Arial" w:cs="Arial"/>
          <w:b/>
          <w:sz w:val="20"/>
        </w:rPr>
        <w:t xml:space="preserve"> p</w:t>
      </w:r>
      <w:r w:rsidRPr="00BF7952">
        <w:rPr>
          <w:rFonts w:ascii="Arial" w:eastAsiaTheme="minorHAnsi" w:hAnsi="Arial" w:cstheme="minorBidi"/>
          <w:b/>
          <w:sz w:val="20"/>
        </w:rPr>
        <w:t>rior to the issue of the Occupation Certificate.</w:t>
      </w:r>
    </w:p>
    <w:p w14:paraId="1FD95307" w14:textId="77777777" w:rsidR="00AA0EBF" w:rsidRPr="00BF7952" w:rsidRDefault="00AA0EBF" w:rsidP="00AA0EBF">
      <w:pPr>
        <w:spacing w:after="160" w:line="259" w:lineRule="auto"/>
        <w:jc w:val="left"/>
        <w:rPr>
          <w:rFonts w:ascii="Arial" w:eastAsiaTheme="minorHAnsi" w:hAnsi="Arial" w:cstheme="minorBidi"/>
          <w:color w:val="000000"/>
          <w:sz w:val="20"/>
        </w:rPr>
      </w:pPr>
      <w:bookmarkStart w:id="67" w:name="_Hlk1565605"/>
      <w:r w:rsidRPr="00BF7952">
        <w:rPr>
          <w:rFonts w:ascii="Arial" w:eastAsiaTheme="minorHAnsi" w:hAnsi="Arial" w:cstheme="minorBidi"/>
          <w:b/>
          <w:color w:val="000000"/>
          <w:sz w:val="20"/>
        </w:rPr>
        <w:t xml:space="preserve">Reason: </w:t>
      </w:r>
      <w:r w:rsidRPr="00BF7952">
        <w:rPr>
          <w:rFonts w:ascii="Arial" w:eastAsiaTheme="minorHAnsi" w:hAnsi="Arial" w:cstheme="minorBidi"/>
          <w:b/>
          <w:bCs/>
          <w:color w:val="000000"/>
          <w:sz w:val="20"/>
        </w:rPr>
        <w:t>To ensure stormwater infrastructure has been installed in accordance with Australian Standards and Council’s requirements</w:t>
      </w:r>
      <w:r w:rsidRPr="00BF7952">
        <w:rPr>
          <w:rFonts w:ascii="Arial" w:eastAsiaTheme="minorHAnsi" w:hAnsi="Arial" w:cstheme="minorBidi"/>
          <w:color w:val="000000"/>
          <w:sz w:val="20"/>
        </w:rPr>
        <w:t xml:space="preserve"> </w:t>
      </w:r>
    </w:p>
    <w:p w14:paraId="6F5309EF" w14:textId="77777777" w:rsidR="00AA0EBF" w:rsidRPr="00BF7952" w:rsidRDefault="00AA0EBF" w:rsidP="00AA0EBF">
      <w:pPr>
        <w:spacing w:line="259" w:lineRule="auto"/>
        <w:ind w:left="709" w:hanging="709"/>
        <w:jc w:val="left"/>
        <w:rPr>
          <w:rFonts w:ascii="Arial" w:eastAsiaTheme="minorHAnsi" w:hAnsi="Arial" w:cs="Arial"/>
          <w:b/>
          <w:bCs/>
          <w:spacing w:val="-5"/>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85</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bookmarkStart w:id="68" w:name="_Hlk48292355"/>
      <w:bookmarkEnd w:id="67"/>
      <w:r w:rsidRPr="00BF7952">
        <w:rPr>
          <w:rFonts w:ascii="Arial" w:eastAsiaTheme="minorHAnsi" w:hAnsi="Arial" w:cs="Arial"/>
          <w:b/>
          <w:bCs/>
          <w:spacing w:val="-5"/>
          <w:sz w:val="20"/>
        </w:rPr>
        <w:t xml:space="preserve">FB.18 - Engineering Certification: </w:t>
      </w:r>
    </w:p>
    <w:p w14:paraId="5FB10039" w14:textId="77777777" w:rsidR="00AA0EBF" w:rsidRPr="00BF7952" w:rsidRDefault="00AA0EBF" w:rsidP="00AA0EBF">
      <w:pPr>
        <w:spacing w:line="259" w:lineRule="auto"/>
        <w:jc w:val="left"/>
        <w:rPr>
          <w:rFonts w:asciiTheme="minorHAnsi" w:eastAsiaTheme="minorHAnsi" w:hAnsiTheme="minorHAnsi" w:cstheme="minorBidi"/>
          <w:sz w:val="20"/>
        </w:rPr>
      </w:pPr>
      <w:r w:rsidRPr="00BF7952">
        <w:rPr>
          <w:rFonts w:ascii="Arial" w:eastAsiaTheme="minorHAnsi" w:hAnsi="Arial" w:cs="Arial"/>
          <w:bCs/>
          <w:spacing w:val="-5"/>
          <w:sz w:val="20"/>
        </w:rPr>
        <w:t>A</w:t>
      </w:r>
      <w:r w:rsidRPr="00BF7952">
        <w:rPr>
          <w:rFonts w:ascii="Arial" w:eastAsiaTheme="minorHAnsi" w:hAnsi="Arial" w:cs="Arial"/>
          <w:spacing w:val="-5"/>
          <w:sz w:val="20"/>
        </w:rPr>
        <w:t xml:space="preserve"> suitably qualified engineer shall certify that following has been constructed in accordance with the approved plans and is within acceptable construction tolerances.</w:t>
      </w:r>
    </w:p>
    <w:p w14:paraId="246261DA" w14:textId="77777777" w:rsidR="00AA0EBF" w:rsidRPr="00BF7952" w:rsidRDefault="00AA0EBF" w:rsidP="00AA0EBF">
      <w:pPr>
        <w:numPr>
          <w:ilvl w:val="0"/>
          <w:numId w:val="47"/>
        </w:numPr>
        <w:spacing w:after="160" w:line="259" w:lineRule="auto"/>
        <w:jc w:val="left"/>
        <w:rPr>
          <w:rFonts w:ascii="Arial" w:eastAsiaTheme="minorHAnsi" w:hAnsi="Arial" w:cstheme="minorBidi"/>
          <w:sz w:val="20"/>
        </w:rPr>
      </w:pPr>
      <w:r w:rsidRPr="00BF7952">
        <w:rPr>
          <w:rFonts w:ascii="Arial" w:eastAsiaTheme="minorHAnsi" w:hAnsi="Arial" w:cstheme="minorBidi"/>
          <w:sz w:val="20"/>
        </w:rPr>
        <w:t>Pump out system</w:t>
      </w:r>
    </w:p>
    <w:p w14:paraId="6D50A52F" w14:textId="77777777" w:rsidR="00AA0EBF" w:rsidRPr="00BF7952" w:rsidRDefault="00AA0EBF" w:rsidP="00AA0EBF">
      <w:pPr>
        <w:numPr>
          <w:ilvl w:val="0"/>
          <w:numId w:val="47"/>
        </w:numPr>
        <w:spacing w:after="160" w:line="259" w:lineRule="auto"/>
        <w:jc w:val="left"/>
        <w:rPr>
          <w:rFonts w:ascii="Arial" w:eastAsiaTheme="minorHAnsi" w:hAnsi="Arial" w:cstheme="minorBidi"/>
          <w:sz w:val="20"/>
        </w:rPr>
      </w:pPr>
      <w:r w:rsidRPr="00BF7952">
        <w:rPr>
          <w:rFonts w:ascii="Arial" w:eastAsiaTheme="minorHAnsi" w:hAnsi="Arial" w:cstheme="minorBidi"/>
          <w:sz w:val="20"/>
        </w:rPr>
        <w:t>Rainwater tank</w:t>
      </w:r>
    </w:p>
    <w:p w14:paraId="49DDF6BB" w14:textId="77777777" w:rsidR="00AA0EBF" w:rsidRPr="00BF7952" w:rsidRDefault="00AA0EBF" w:rsidP="00AA0EBF">
      <w:pPr>
        <w:numPr>
          <w:ilvl w:val="0"/>
          <w:numId w:val="47"/>
        </w:numPr>
        <w:spacing w:after="160" w:line="259" w:lineRule="auto"/>
        <w:jc w:val="left"/>
        <w:rPr>
          <w:rFonts w:ascii="Arial" w:eastAsiaTheme="minorHAnsi" w:hAnsi="Arial" w:cstheme="minorBidi"/>
          <w:sz w:val="20"/>
        </w:rPr>
      </w:pPr>
      <w:r w:rsidRPr="00BF7952">
        <w:rPr>
          <w:rFonts w:ascii="Arial" w:eastAsiaTheme="minorHAnsi" w:hAnsi="Arial" w:cstheme="minorBidi"/>
          <w:sz w:val="20"/>
        </w:rPr>
        <w:t>All repair works identified in Dilapidation report</w:t>
      </w:r>
    </w:p>
    <w:p w14:paraId="634F4B1C" w14:textId="77777777" w:rsidR="00AA0EBF" w:rsidRPr="00BF7952" w:rsidRDefault="00AA0EBF" w:rsidP="00AA0EBF">
      <w:pPr>
        <w:numPr>
          <w:ilvl w:val="0"/>
          <w:numId w:val="47"/>
        </w:numPr>
        <w:spacing w:after="160" w:line="259" w:lineRule="auto"/>
        <w:jc w:val="left"/>
        <w:rPr>
          <w:rFonts w:ascii="Arial" w:eastAsiaTheme="minorHAnsi" w:hAnsi="Arial" w:cstheme="minorBidi"/>
          <w:sz w:val="20"/>
        </w:rPr>
      </w:pPr>
      <w:r w:rsidRPr="00BF7952">
        <w:rPr>
          <w:rFonts w:ascii="Arial" w:eastAsiaTheme="minorHAnsi" w:hAnsi="Arial" w:cstheme="minorBidi"/>
          <w:sz w:val="20"/>
        </w:rPr>
        <w:t>OSD</w:t>
      </w:r>
    </w:p>
    <w:p w14:paraId="74014F94" w14:textId="77777777" w:rsidR="00AA0EBF" w:rsidRPr="00BF7952" w:rsidRDefault="00AA0EBF" w:rsidP="00AA0EBF">
      <w:pPr>
        <w:spacing w:line="259" w:lineRule="auto"/>
        <w:jc w:val="left"/>
        <w:rPr>
          <w:rFonts w:ascii="Arial" w:eastAsiaTheme="minorHAnsi" w:hAnsi="Arial" w:cs="Arial"/>
          <w:b/>
          <w:sz w:val="20"/>
        </w:rPr>
      </w:pPr>
      <w:r w:rsidRPr="00BF7952">
        <w:rPr>
          <w:rFonts w:ascii="Arial" w:eastAsiaTheme="minorHAnsi" w:hAnsi="Arial" w:cs="Arial"/>
          <w:sz w:val="20"/>
        </w:rPr>
        <w:t>Certification is to be submitted to the Principle Certifying Authority</w:t>
      </w:r>
      <w:r w:rsidRPr="00BF7952">
        <w:rPr>
          <w:rFonts w:ascii="Arial" w:eastAsiaTheme="minorHAnsi" w:hAnsi="Arial" w:cs="Arial"/>
          <w:b/>
          <w:sz w:val="20"/>
        </w:rPr>
        <w:t xml:space="preserve"> prior to the issue of the Occupation Certificate.</w:t>
      </w:r>
    </w:p>
    <w:p w14:paraId="7156DBDF" w14:textId="77777777" w:rsidR="00AA0EBF" w:rsidRPr="00BF7952" w:rsidRDefault="00AA0EBF" w:rsidP="00AA0EBF">
      <w:pPr>
        <w:spacing w:line="259" w:lineRule="auto"/>
        <w:jc w:val="left"/>
        <w:rPr>
          <w:rFonts w:ascii="Arial" w:eastAsiaTheme="minorHAnsi" w:hAnsi="Arial" w:cs="Arial"/>
          <w:b/>
          <w:sz w:val="20"/>
        </w:rPr>
      </w:pPr>
    </w:p>
    <w:p w14:paraId="2C3DE4A3" w14:textId="77777777" w:rsidR="00AA0EBF" w:rsidRPr="00BF7952" w:rsidRDefault="00AA0EBF" w:rsidP="00AA0EBF">
      <w:pPr>
        <w:autoSpaceDE w:val="0"/>
        <w:autoSpaceDN w:val="0"/>
        <w:adjustRightInd w:val="0"/>
        <w:spacing w:line="259" w:lineRule="auto"/>
        <w:jc w:val="left"/>
        <w:rPr>
          <w:rFonts w:ascii="Arial" w:eastAsiaTheme="minorHAnsi" w:hAnsi="Arial" w:cs="Arial"/>
          <w:b/>
          <w:bCs/>
          <w:color w:val="000000"/>
          <w:sz w:val="20"/>
        </w:rPr>
      </w:pPr>
      <w:r w:rsidRPr="00BF7952">
        <w:rPr>
          <w:rFonts w:ascii="Arial" w:eastAsiaTheme="minorHAnsi" w:hAnsi="Arial" w:cs="Arial"/>
          <w:b/>
          <w:bCs/>
          <w:color w:val="000000"/>
          <w:sz w:val="20"/>
        </w:rPr>
        <w:t xml:space="preserve">Reason: Statutory requirement </w:t>
      </w:r>
    </w:p>
    <w:p w14:paraId="5D7906F9" w14:textId="77777777" w:rsidR="00AA0EBF" w:rsidRPr="00BF7952" w:rsidRDefault="00AA0EBF" w:rsidP="00AA0EBF">
      <w:pPr>
        <w:autoSpaceDE w:val="0"/>
        <w:autoSpaceDN w:val="0"/>
        <w:adjustRightInd w:val="0"/>
        <w:spacing w:line="259" w:lineRule="auto"/>
        <w:jc w:val="left"/>
        <w:rPr>
          <w:rFonts w:ascii="Arial" w:eastAsiaTheme="minorHAnsi" w:hAnsi="Arial" w:cs="Arial"/>
          <w:b/>
          <w:bCs/>
          <w:color w:val="000000"/>
          <w:sz w:val="20"/>
        </w:rPr>
      </w:pPr>
    </w:p>
    <w:bookmarkEnd w:id="68"/>
    <w:p w14:paraId="070D5C6C"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86</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r w:rsidRPr="00BF7952">
        <w:rPr>
          <w:rFonts w:ascii="Arial" w:eastAsiaTheme="minorHAnsi" w:hAnsi="Arial" w:cs="Arial"/>
          <w:b/>
          <w:bCs/>
          <w:spacing w:val="-5"/>
          <w:sz w:val="20"/>
        </w:rPr>
        <w:t xml:space="preserve">FB.19 - Engineering Note: </w:t>
      </w:r>
      <w:r w:rsidRPr="00BF7952">
        <w:rPr>
          <w:rFonts w:ascii="Arial" w:eastAsiaTheme="minorHAnsi" w:hAnsi="Arial" w:cs="Arial"/>
          <w:spacing w:val="-5"/>
          <w:sz w:val="20"/>
        </w:rPr>
        <w:t>All engineering compliance certificates are to contain the following declarations:</w:t>
      </w:r>
    </w:p>
    <w:p w14:paraId="269F462C" w14:textId="77777777" w:rsidR="00AA0EBF" w:rsidRPr="00BF7952" w:rsidRDefault="00AA0EBF" w:rsidP="00AA0EBF">
      <w:pPr>
        <w:numPr>
          <w:ilvl w:val="3"/>
          <w:numId w:val="48"/>
        </w:numPr>
        <w:tabs>
          <w:tab w:val="num" w:pos="1134"/>
        </w:tabs>
        <w:spacing w:after="160" w:line="259" w:lineRule="auto"/>
        <w:ind w:left="1134" w:hanging="567"/>
        <w:jc w:val="left"/>
        <w:rPr>
          <w:rFonts w:ascii="Arial" w:eastAsiaTheme="minorHAnsi" w:hAnsi="Arial" w:cstheme="minorBidi"/>
          <w:i/>
          <w:sz w:val="20"/>
        </w:rPr>
      </w:pPr>
      <w:r w:rsidRPr="00BF7952">
        <w:rPr>
          <w:rFonts w:ascii="Arial" w:eastAsiaTheme="minorHAnsi" w:hAnsi="Arial" w:cstheme="minorBidi"/>
          <w:sz w:val="20"/>
        </w:rPr>
        <w:t>This certificate is supplied in relation to</w:t>
      </w:r>
      <w:r w:rsidRPr="00BF7952">
        <w:rPr>
          <w:rFonts w:ascii="Arial" w:eastAsiaTheme="minorHAnsi" w:hAnsi="Arial" w:cstheme="minorBidi"/>
          <w:i/>
          <w:sz w:val="20"/>
        </w:rPr>
        <w:t xml:space="preserve"> </w:t>
      </w:r>
      <w:r w:rsidRPr="00BF7952">
        <w:rPr>
          <w:rFonts w:ascii="Arial" w:eastAsiaTheme="minorHAnsi" w:hAnsi="Arial" w:cstheme="minorBidi"/>
          <w:b/>
          <w:sz w:val="20"/>
        </w:rPr>
        <w:t xml:space="preserve">14 – 16 Marshall Avenue, </w:t>
      </w:r>
      <w:r w:rsidRPr="00BF7952">
        <w:rPr>
          <w:rFonts w:ascii="Arial" w:eastAsiaTheme="minorHAnsi" w:hAnsi="Arial" w:cs="Arial"/>
          <w:b/>
          <w:bCs/>
          <w:sz w:val="20"/>
        </w:rPr>
        <w:t xml:space="preserve">2-10 Berry Road and 5-9 Holdsworth Avenue </w:t>
      </w:r>
      <w:r w:rsidRPr="00BF7952">
        <w:rPr>
          <w:rFonts w:ascii="Arial" w:eastAsiaTheme="minorHAnsi" w:hAnsi="Arial" w:cstheme="minorBidi"/>
          <w:b/>
          <w:sz w:val="20"/>
        </w:rPr>
        <w:t>St Leonards South</w:t>
      </w:r>
    </w:p>
    <w:p w14:paraId="4753BC88" w14:textId="77777777" w:rsidR="00AA0EBF" w:rsidRPr="00BF7952" w:rsidRDefault="00AA0EBF" w:rsidP="00AA0EBF">
      <w:pPr>
        <w:numPr>
          <w:ilvl w:val="3"/>
          <w:numId w:val="48"/>
        </w:numPr>
        <w:tabs>
          <w:tab w:val="num" w:pos="1134"/>
        </w:tabs>
        <w:spacing w:after="160" w:line="259" w:lineRule="auto"/>
        <w:ind w:left="1134" w:hanging="567"/>
        <w:jc w:val="left"/>
        <w:rPr>
          <w:rFonts w:ascii="Arial" w:eastAsiaTheme="minorHAnsi" w:hAnsi="Arial" w:cstheme="minorBidi"/>
          <w:i/>
          <w:sz w:val="20"/>
        </w:rPr>
      </w:pPr>
      <w:r w:rsidRPr="00BF7952">
        <w:rPr>
          <w:rFonts w:ascii="Arial" w:eastAsiaTheme="minorHAnsi" w:hAnsi="Arial" w:cstheme="minorBidi"/>
          <w:b/>
          <w:sz w:val="20"/>
        </w:rPr>
        <w:t>[INSERT NAME OF ENGINEER AND COMPANY]</w:t>
      </w:r>
      <w:r w:rsidRPr="00BF7952">
        <w:rPr>
          <w:rFonts w:ascii="Arial" w:eastAsiaTheme="minorHAnsi" w:hAnsi="Arial" w:cstheme="minorBidi"/>
          <w:i/>
          <w:sz w:val="20"/>
        </w:rPr>
        <w:t xml:space="preserve"> </w:t>
      </w:r>
      <w:r w:rsidRPr="00BF7952">
        <w:rPr>
          <w:rFonts w:ascii="Arial" w:eastAsiaTheme="minorHAnsi" w:hAnsi="Arial" w:cstheme="minorBidi"/>
          <w:sz w:val="20"/>
        </w:rPr>
        <w:t>have been responsible for the supervision of all the work nominated in (a) above.</w:t>
      </w:r>
    </w:p>
    <w:p w14:paraId="7274903C" w14:textId="77777777" w:rsidR="00AA0EBF" w:rsidRPr="00BF7952" w:rsidRDefault="00AA0EBF" w:rsidP="00AA0EBF">
      <w:pPr>
        <w:numPr>
          <w:ilvl w:val="3"/>
          <w:numId w:val="48"/>
        </w:numPr>
        <w:tabs>
          <w:tab w:val="num" w:pos="1134"/>
        </w:tabs>
        <w:spacing w:after="160" w:line="259" w:lineRule="auto"/>
        <w:ind w:left="1134" w:hanging="567"/>
        <w:jc w:val="left"/>
        <w:rPr>
          <w:rFonts w:ascii="Arial" w:eastAsiaTheme="minorHAnsi" w:hAnsi="Arial" w:cstheme="minorBidi"/>
          <w:sz w:val="20"/>
        </w:rPr>
      </w:pPr>
      <w:r w:rsidRPr="00BF7952">
        <w:rPr>
          <w:rFonts w:ascii="Arial" w:eastAsiaTheme="minorHAnsi" w:hAnsi="Arial" w:cstheme="minorBidi"/>
          <w:sz w:val="20"/>
        </w:rPr>
        <w:t>I have carried out all tests and inspections necessary to declare that the work nominated in (a) above has been carried out in accordance with the approved plans, specifications, and the conditions of the development consent.</w:t>
      </w:r>
    </w:p>
    <w:p w14:paraId="7CCE3E09" w14:textId="77777777" w:rsidR="00AA0EBF" w:rsidRPr="00BF7952" w:rsidRDefault="00AA0EBF" w:rsidP="00AA0EBF">
      <w:pPr>
        <w:numPr>
          <w:ilvl w:val="3"/>
          <w:numId w:val="48"/>
        </w:numPr>
        <w:tabs>
          <w:tab w:val="num" w:pos="1134"/>
        </w:tabs>
        <w:spacing w:after="160" w:line="259" w:lineRule="auto"/>
        <w:ind w:left="1134" w:hanging="567"/>
        <w:jc w:val="left"/>
        <w:rPr>
          <w:rFonts w:ascii="Arial" w:eastAsiaTheme="minorHAnsi" w:hAnsi="Arial" w:cstheme="minorBidi"/>
          <w:sz w:val="20"/>
        </w:rPr>
      </w:pPr>
      <w:r w:rsidRPr="00BF7952">
        <w:rPr>
          <w:rFonts w:ascii="Arial" w:eastAsiaTheme="minorHAnsi" w:hAnsi="Arial" w:cstheme="minorBidi"/>
          <w:sz w:val="20"/>
        </w:rPr>
        <w:t>I have kept a signed record of all inspections and tests undertaken during the works and can supply the Principal Certifying Authority with a copy of such records and test results if and when required.</w:t>
      </w:r>
    </w:p>
    <w:p w14:paraId="0F2EE35F" w14:textId="77777777" w:rsidR="00AA0EBF" w:rsidRPr="00BF7952" w:rsidRDefault="00AA0EBF" w:rsidP="00AA0EBF">
      <w:pPr>
        <w:autoSpaceDE w:val="0"/>
        <w:autoSpaceDN w:val="0"/>
        <w:adjustRightInd w:val="0"/>
        <w:spacing w:after="160" w:line="259" w:lineRule="auto"/>
        <w:jc w:val="left"/>
        <w:rPr>
          <w:rFonts w:ascii="Arial" w:eastAsiaTheme="minorHAnsi" w:hAnsi="Arial" w:cs="Arial"/>
          <w:b/>
          <w:bCs/>
          <w:color w:val="000000"/>
          <w:sz w:val="20"/>
        </w:rPr>
      </w:pPr>
      <w:r w:rsidRPr="00BF7952">
        <w:rPr>
          <w:rFonts w:ascii="Arial" w:eastAsiaTheme="minorHAnsi" w:hAnsi="Arial" w:cs="Arial"/>
          <w:b/>
          <w:bCs/>
          <w:color w:val="000000"/>
          <w:sz w:val="20"/>
        </w:rPr>
        <w:t>Reason: Statutory requirement.</w:t>
      </w:r>
    </w:p>
    <w:p w14:paraId="14D56FFB" w14:textId="77777777" w:rsidR="00AA0EBF" w:rsidRPr="00BF7952" w:rsidRDefault="00AA0EBF" w:rsidP="00AA0EBF">
      <w:pPr>
        <w:spacing w:after="160" w:line="259" w:lineRule="auto"/>
        <w:ind w:left="709" w:hanging="709"/>
        <w:jc w:val="left"/>
        <w:rPr>
          <w:rFonts w:ascii="Arial" w:eastAsiaTheme="minorHAnsi" w:hAnsi="Arial"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87</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r w:rsidRPr="00BF7952">
        <w:rPr>
          <w:rFonts w:ascii="Arial" w:eastAsiaTheme="minorHAnsi" w:hAnsi="Arial" w:cstheme="minorBidi"/>
          <w:b/>
          <w:bCs/>
          <w:sz w:val="20"/>
        </w:rPr>
        <w:t xml:space="preserve">FB.20 - </w:t>
      </w:r>
      <w:r w:rsidRPr="00BF7952">
        <w:rPr>
          <w:rFonts w:ascii="Arial" w:eastAsiaTheme="minorHAnsi" w:hAnsi="Arial" w:cstheme="minorBidi"/>
          <w:b/>
          <w:sz w:val="20"/>
        </w:rPr>
        <w:t>Positive Covenants OSD and Pump Out System:</w:t>
      </w:r>
      <w:r w:rsidRPr="00BF7952">
        <w:rPr>
          <w:rFonts w:ascii="Arial" w:eastAsiaTheme="minorHAnsi" w:hAnsi="Arial" w:cstheme="minorBidi"/>
          <w:sz w:val="20"/>
        </w:rPr>
        <w:t xml:space="preserve">  </w:t>
      </w:r>
    </w:p>
    <w:p w14:paraId="5B35BA10" w14:textId="77777777" w:rsidR="00AA0EBF" w:rsidRPr="00BF7952" w:rsidRDefault="00AA0EBF" w:rsidP="00AA0EBF">
      <w:pPr>
        <w:spacing w:after="160" w:line="259" w:lineRule="auto"/>
        <w:jc w:val="left"/>
        <w:rPr>
          <w:rFonts w:asciiTheme="minorHAnsi" w:eastAsiaTheme="minorHAnsi" w:hAnsiTheme="minorHAnsi" w:cstheme="minorBidi"/>
          <w:sz w:val="20"/>
        </w:rPr>
      </w:pPr>
      <w:r w:rsidRPr="00BF7952">
        <w:rPr>
          <w:rFonts w:ascii="Arial" w:eastAsiaTheme="minorHAnsi" w:hAnsi="Arial" w:cs="Arial"/>
          <w:sz w:val="20"/>
        </w:rPr>
        <w:t>Documents giving effect to the creation of a positive covenants over the on-site detention system and over the basement pump out system shall be registered on the title of the property</w:t>
      </w:r>
      <w:r w:rsidRPr="00BF7952">
        <w:rPr>
          <w:rFonts w:ascii="Arial" w:eastAsiaTheme="minorHAnsi" w:hAnsi="Arial" w:cs="Arial"/>
          <w:b/>
          <w:bCs/>
          <w:sz w:val="20"/>
        </w:rPr>
        <w:t xml:space="preserve"> prior to the issue of the Occupation Certificate</w:t>
      </w:r>
      <w:r w:rsidRPr="00BF7952">
        <w:rPr>
          <w:rFonts w:ascii="Arial" w:eastAsiaTheme="minorHAnsi" w:hAnsi="Arial" w:cs="Arial"/>
          <w:bCs/>
          <w:sz w:val="20"/>
        </w:rPr>
        <w:t xml:space="preserve">. </w:t>
      </w:r>
      <w:r w:rsidRPr="00BF7952">
        <w:rPr>
          <w:rFonts w:ascii="Arial" w:eastAsiaTheme="minorHAnsi" w:hAnsi="Arial" w:cs="Arial"/>
          <w:sz w:val="20"/>
        </w:rPr>
        <w:t>The wordings of the terms of the positive covenants shall be in accordance with part O Council’s DCP-Stormwater Management.</w:t>
      </w:r>
      <w:r w:rsidRPr="00BF7952">
        <w:rPr>
          <w:rFonts w:ascii="Arial" w:eastAsiaTheme="minorHAnsi" w:hAnsi="Arial" w:cstheme="minorBidi"/>
          <w:sz w:val="20"/>
        </w:rPr>
        <w:t xml:space="preserve"> </w:t>
      </w:r>
    </w:p>
    <w:p w14:paraId="372FD566" w14:textId="77777777" w:rsidR="00AA0EBF" w:rsidRPr="00BF7952" w:rsidRDefault="00AA0EBF" w:rsidP="00AA0EBF">
      <w:pPr>
        <w:tabs>
          <w:tab w:val="left" w:pos="1701"/>
        </w:tabs>
        <w:spacing w:after="160" w:line="259" w:lineRule="auto"/>
        <w:jc w:val="left"/>
        <w:rPr>
          <w:rFonts w:ascii="Arial" w:eastAsiaTheme="minorHAnsi" w:hAnsi="Arial" w:cs="Arial"/>
          <w:b/>
          <w:color w:val="000000"/>
          <w:sz w:val="20"/>
        </w:rPr>
      </w:pPr>
      <w:r w:rsidRPr="00BF7952">
        <w:rPr>
          <w:rFonts w:ascii="Arial" w:eastAsiaTheme="minorHAnsi" w:hAnsi="Arial" w:cs="Arial"/>
          <w:b/>
          <w:bCs/>
          <w:color w:val="000000"/>
          <w:sz w:val="20"/>
        </w:rPr>
        <w:t xml:space="preserve">Reason: </w:t>
      </w:r>
      <w:r w:rsidRPr="00BF7952">
        <w:rPr>
          <w:rFonts w:ascii="Arial" w:eastAsiaTheme="minorHAnsi" w:hAnsi="Arial" w:cs="Arial"/>
          <w:b/>
          <w:color w:val="000000"/>
          <w:sz w:val="20"/>
        </w:rPr>
        <w:t>Statutory requirements and to protect stormwater infrastructure and confirm future maintenance.</w:t>
      </w:r>
    </w:p>
    <w:p w14:paraId="411A7EE0" w14:textId="77777777" w:rsidR="00AA0EBF" w:rsidRPr="00BF7952" w:rsidRDefault="00AA0EBF" w:rsidP="00AA0EBF">
      <w:pPr>
        <w:spacing w:after="160" w:line="259" w:lineRule="auto"/>
        <w:ind w:left="709" w:hanging="709"/>
        <w:jc w:val="left"/>
        <w:rPr>
          <w:rFonts w:ascii="Arial" w:eastAsiaTheme="minorHAnsi" w:hAnsi="Arial"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88</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r w:rsidRPr="00BF7952">
        <w:rPr>
          <w:rFonts w:ascii="Arial" w:eastAsiaTheme="minorHAnsi" w:hAnsi="Arial" w:cstheme="minorBidi"/>
          <w:b/>
          <w:bCs/>
          <w:spacing w:val="-2"/>
          <w:sz w:val="20"/>
        </w:rPr>
        <w:t xml:space="preserve">FB.21 - </w:t>
      </w:r>
      <w:r w:rsidRPr="00BF7952">
        <w:rPr>
          <w:rFonts w:ascii="Arial" w:eastAsiaTheme="minorHAnsi" w:hAnsi="Arial" w:cstheme="minorBidi"/>
          <w:b/>
          <w:sz w:val="20"/>
        </w:rPr>
        <w:t>Works as Executed Drawings for OSD:</w:t>
      </w:r>
      <w:r w:rsidRPr="00BF7952">
        <w:rPr>
          <w:rFonts w:ascii="Arial" w:eastAsiaTheme="minorHAnsi" w:hAnsi="Arial" w:cstheme="minorBidi"/>
          <w:sz w:val="20"/>
        </w:rPr>
        <w:t xml:space="preserve">  </w:t>
      </w:r>
    </w:p>
    <w:p w14:paraId="30822288" w14:textId="77777777" w:rsidR="00AA0EBF" w:rsidRPr="00BF7952" w:rsidRDefault="00AA0EBF" w:rsidP="00AA0EBF">
      <w:pPr>
        <w:spacing w:after="160" w:line="259" w:lineRule="auto"/>
        <w:jc w:val="left"/>
        <w:rPr>
          <w:rFonts w:asciiTheme="minorHAnsi" w:eastAsiaTheme="minorHAnsi" w:hAnsiTheme="minorHAnsi" w:cstheme="minorBidi"/>
          <w:sz w:val="20"/>
        </w:rPr>
      </w:pPr>
      <w:r w:rsidRPr="00BF7952">
        <w:rPr>
          <w:rFonts w:ascii="Arial" w:eastAsiaTheme="minorHAnsi" w:hAnsi="Arial" w:cstheme="minorBidi"/>
          <w:sz w:val="20"/>
        </w:rPr>
        <w:t>A works as executed survey of the onsite detention facility will need to be prepared and certified to demonstrate that the OSD system functions as per the intention of the approved design. A suitably qualified engineer must certify that the construction system is satisfactory</w:t>
      </w:r>
      <w:r w:rsidRPr="00BF7952">
        <w:rPr>
          <w:rFonts w:ascii="Arial" w:eastAsiaTheme="minorHAnsi" w:hAnsi="Arial" w:cs="Arial"/>
          <w:sz w:val="20"/>
        </w:rPr>
        <w:t>.</w:t>
      </w:r>
      <w:r w:rsidRPr="00BF7952">
        <w:rPr>
          <w:rFonts w:ascii="Arial" w:eastAsiaTheme="minorHAnsi" w:hAnsi="Arial" w:cstheme="minorBidi"/>
          <w:sz w:val="20"/>
        </w:rPr>
        <w:t xml:space="preserve"> </w:t>
      </w:r>
    </w:p>
    <w:p w14:paraId="0B737601" w14:textId="77777777" w:rsidR="00AA0EBF" w:rsidRPr="00BF7952" w:rsidRDefault="00AA0EBF" w:rsidP="00AA0EBF">
      <w:pPr>
        <w:spacing w:after="160" w:line="259" w:lineRule="auto"/>
        <w:jc w:val="left"/>
        <w:rPr>
          <w:rFonts w:asciiTheme="minorHAnsi" w:eastAsiaTheme="minorHAnsi" w:hAnsiTheme="minorHAnsi" w:cstheme="minorBidi"/>
          <w:sz w:val="20"/>
        </w:rPr>
      </w:pPr>
      <w:r w:rsidRPr="00BF7952">
        <w:rPr>
          <w:rFonts w:ascii="Arial" w:eastAsiaTheme="minorHAnsi" w:hAnsi="Arial" w:cs="Arial"/>
          <w:sz w:val="20"/>
          <w:lang w:eastAsia="en-AU"/>
        </w:rPr>
        <w:t>Before the issue of the relevant occupation certificate, the applicant must submit, to the satisfaction of the principal certifier, works-as-executed plans, any compliance certificates and any other evidence confirming the following completed works:</w:t>
      </w:r>
    </w:p>
    <w:p w14:paraId="6782B97C" w14:textId="77777777" w:rsidR="00AA0EBF" w:rsidRPr="00BF7952" w:rsidRDefault="00AA0EBF" w:rsidP="00AA0EBF">
      <w:pPr>
        <w:widowControl w:val="0"/>
        <w:numPr>
          <w:ilvl w:val="0"/>
          <w:numId w:val="50"/>
        </w:numPr>
        <w:tabs>
          <w:tab w:val="left" w:pos="444"/>
        </w:tabs>
        <w:autoSpaceDE w:val="0"/>
        <w:autoSpaceDN w:val="0"/>
        <w:adjustRightInd w:val="0"/>
        <w:spacing w:before="119" w:after="160" w:line="259" w:lineRule="auto"/>
        <w:jc w:val="left"/>
        <w:rPr>
          <w:rFonts w:ascii="Arial" w:eastAsiaTheme="minorHAnsi" w:hAnsi="Arial" w:cs="Arial"/>
          <w:sz w:val="20"/>
          <w:lang w:eastAsia="en-AU"/>
        </w:rPr>
      </w:pPr>
      <w:r w:rsidRPr="00BF7952">
        <w:rPr>
          <w:rFonts w:ascii="Arial" w:eastAsiaTheme="minorHAnsi" w:hAnsi="Arial" w:cs="Arial"/>
          <w:sz w:val="20"/>
          <w:lang w:eastAsia="en-AU"/>
        </w:rPr>
        <w:t>All stormwater drainage systems and storage</w:t>
      </w:r>
      <w:r w:rsidRPr="00BF7952">
        <w:rPr>
          <w:rFonts w:ascii="Arial" w:eastAsiaTheme="minorHAnsi" w:hAnsi="Arial" w:cs="Arial"/>
          <w:spacing w:val="-10"/>
          <w:sz w:val="20"/>
          <w:lang w:eastAsia="en-AU"/>
        </w:rPr>
        <w:t xml:space="preserve"> </w:t>
      </w:r>
      <w:r w:rsidRPr="00BF7952">
        <w:rPr>
          <w:rFonts w:ascii="Arial" w:eastAsiaTheme="minorHAnsi" w:hAnsi="Arial" w:cs="Arial"/>
          <w:sz w:val="20"/>
          <w:lang w:eastAsia="en-AU"/>
        </w:rPr>
        <w:t>systems</w:t>
      </w:r>
    </w:p>
    <w:p w14:paraId="1D12C1EF" w14:textId="77777777" w:rsidR="00AA0EBF" w:rsidRPr="00BF7952" w:rsidRDefault="00AA0EBF" w:rsidP="00AA0EBF">
      <w:pPr>
        <w:spacing w:after="160" w:line="259" w:lineRule="auto"/>
        <w:jc w:val="left"/>
        <w:rPr>
          <w:rFonts w:ascii="Arial" w:eastAsiaTheme="minorHAnsi" w:hAnsi="Arial" w:cs="Arial"/>
          <w:sz w:val="20"/>
          <w:lang w:val="en-US"/>
        </w:rPr>
      </w:pPr>
      <w:r w:rsidRPr="00BF7952">
        <w:rPr>
          <w:rFonts w:ascii="Arial" w:eastAsiaTheme="minorHAnsi" w:hAnsi="Arial" w:cs="Arial"/>
          <w:sz w:val="20"/>
          <w:lang w:val="en-US"/>
        </w:rPr>
        <w:lastRenderedPageBreak/>
        <w:t>The principal certifier must provide a copy of the plans to Council with the occupation certificate.</w:t>
      </w:r>
    </w:p>
    <w:p w14:paraId="73A6B946" w14:textId="77777777" w:rsidR="00AA0EBF" w:rsidRPr="00BF7952" w:rsidRDefault="00AA0EBF" w:rsidP="00AA0EBF">
      <w:pPr>
        <w:tabs>
          <w:tab w:val="left" w:pos="-1440"/>
        </w:tabs>
        <w:suppressAutoHyphens/>
        <w:spacing w:after="160" w:line="259" w:lineRule="auto"/>
        <w:jc w:val="left"/>
        <w:rPr>
          <w:rFonts w:ascii="Arial" w:eastAsiaTheme="minorHAnsi" w:hAnsi="Arial" w:cs="Arial"/>
          <w:b/>
          <w:bCs/>
          <w:color w:val="000000"/>
          <w:sz w:val="20"/>
        </w:rPr>
      </w:pPr>
      <w:r w:rsidRPr="00BF7952">
        <w:rPr>
          <w:rFonts w:ascii="Arial" w:eastAsiaTheme="minorHAnsi" w:hAnsi="Arial" w:cs="Arial"/>
          <w:b/>
          <w:bCs/>
          <w:color w:val="000000"/>
          <w:sz w:val="20"/>
        </w:rPr>
        <w:t>Reason:</w:t>
      </w:r>
      <w:r w:rsidRPr="00BF7952">
        <w:rPr>
          <w:rFonts w:ascii="Arial" w:eastAsiaTheme="minorHAnsi" w:hAnsi="Arial" w:cs="Arial"/>
          <w:color w:val="000000"/>
          <w:sz w:val="20"/>
        </w:rPr>
        <w:t xml:space="preserve"> </w:t>
      </w:r>
      <w:r w:rsidRPr="00BF7952">
        <w:rPr>
          <w:rFonts w:ascii="Arial" w:eastAsiaTheme="minorHAnsi" w:hAnsi="Arial" w:cs="Arial"/>
          <w:b/>
          <w:bCs/>
          <w:color w:val="000000"/>
          <w:sz w:val="20"/>
        </w:rPr>
        <w:t>Statutory requirements</w:t>
      </w:r>
    </w:p>
    <w:p w14:paraId="5E1EAF42" w14:textId="77777777" w:rsidR="00AA0EBF" w:rsidRPr="00BF7952" w:rsidRDefault="00AA0EBF" w:rsidP="00AA0EBF">
      <w:pPr>
        <w:spacing w:after="160" w:line="259" w:lineRule="auto"/>
        <w:ind w:left="709" w:hanging="709"/>
        <w:jc w:val="left"/>
        <w:rPr>
          <w:rFonts w:ascii="Arial" w:eastAsiaTheme="minorHAnsi" w:hAnsi="Arial" w:cs="Arial"/>
          <w:bCs/>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89</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bookmarkStart w:id="69" w:name="_Hlk43367646"/>
      <w:r w:rsidRPr="00BF7952">
        <w:rPr>
          <w:rFonts w:ascii="Arial" w:eastAsiaTheme="minorHAnsi" w:hAnsi="Arial" w:cstheme="minorBidi"/>
          <w:b/>
          <w:bCs/>
          <w:sz w:val="20"/>
        </w:rPr>
        <w:t>FB.22</w:t>
      </w:r>
      <w:r w:rsidRPr="00BF7952">
        <w:rPr>
          <w:rFonts w:ascii="Arial" w:eastAsiaTheme="minorHAnsi" w:hAnsi="Arial" w:cstheme="minorBidi"/>
          <w:sz w:val="20"/>
        </w:rPr>
        <w:t xml:space="preserve"> - </w:t>
      </w:r>
      <w:r w:rsidRPr="00BF7952">
        <w:rPr>
          <w:rFonts w:ascii="Arial" w:eastAsiaTheme="minorHAnsi" w:hAnsi="Arial" w:cs="Arial"/>
          <w:b/>
          <w:sz w:val="20"/>
        </w:rPr>
        <w:t>Redundant Gutter Crossing:</w:t>
      </w:r>
      <w:r w:rsidRPr="00BF7952">
        <w:rPr>
          <w:rFonts w:ascii="Arial" w:eastAsiaTheme="minorHAnsi" w:hAnsi="Arial" w:cs="Arial"/>
          <w:bCs/>
          <w:sz w:val="20"/>
        </w:rPr>
        <w:t xml:space="preserve">  </w:t>
      </w:r>
    </w:p>
    <w:p w14:paraId="5A36687E" w14:textId="77777777" w:rsidR="00AA0EBF" w:rsidRPr="00BF7952" w:rsidRDefault="00AA0EBF" w:rsidP="00AA0EBF">
      <w:pPr>
        <w:spacing w:after="160" w:line="259" w:lineRule="auto"/>
        <w:jc w:val="left"/>
        <w:rPr>
          <w:rFonts w:asciiTheme="minorHAnsi" w:eastAsiaTheme="minorHAnsi" w:hAnsiTheme="minorHAnsi" w:cstheme="minorBidi"/>
          <w:sz w:val="20"/>
        </w:rPr>
      </w:pPr>
      <w:r w:rsidRPr="00BF7952">
        <w:rPr>
          <w:rFonts w:ascii="Arial" w:eastAsiaTheme="minorHAnsi" w:hAnsi="Arial" w:cs="Arial"/>
          <w:bCs/>
          <w:sz w:val="20"/>
        </w:rPr>
        <w:t xml:space="preserve">All redundant kerb/gutter and footpath crossings shall be removed, and the kerb, gutter and footpath reinstated to the satisfaction of Council’s Urban Services Division. These works shall be carried out </w:t>
      </w:r>
      <w:r w:rsidRPr="00BF7952">
        <w:rPr>
          <w:rFonts w:ascii="Arial" w:eastAsiaTheme="minorHAnsi" w:hAnsi="Arial" w:cs="Arial"/>
          <w:b/>
          <w:sz w:val="20"/>
        </w:rPr>
        <w:t>prior to the issue of the Occupation Certificate</w:t>
      </w:r>
      <w:r w:rsidRPr="00BF7952">
        <w:rPr>
          <w:rFonts w:ascii="Arial" w:eastAsiaTheme="minorHAnsi" w:hAnsi="Arial" w:cs="Arial"/>
          <w:sz w:val="20"/>
        </w:rPr>
        <w:t>.</w:t>
      </w:r>
    </w:p>
    <w:p w14:paraId="74538ABA" w14:textId="77777777" w:rsidR="00AA0EBF" w:rsidRPr="00BF7952" w:rsidRDefault="00AA0EBF" w:rsidP="00AA0EBF">
      <w:pPr>
        <w:spacing w:after="160" w:line="259" w:lineRule="auto"/>
        <w:jc w:val="left"/>
        <w:rPr>
          <w:rFonts w:ascii="Arial" w:eastAsiaTheme="minorHAnsi" w:hAnsi="Arial" w:cs="Arial"/>
          <w:color w:val="000000"/>
          <w:sz w:val="20"/>
        </w:rPr>
      </w:pPr>
      <w:bookmarkStart w:id="70" w:name="_Hlk1565702"/>
      <w:r w:rsidRPr="00BF7952">
        <w:rPr>
          <w:rFonts w:ascii="Arial" w:eastAsiaTheme="minorHAnsi" w:hAnsi="Arial" w:cs="Arial"/>
          <w:b/>
          <w:color w:val="000000"/>
          <w:sz w:val="20"/>
        </w:rPr>
        <w:t xml:space="preserve">Reason: </w:t>
      </w:r>
      <w:r w:rsidRPr="00BF7952">
        <w:rPr>
          <w:rFonts w:ascii="Arial" w:eastAsiaTheme="minorHAnsi" w:hAnsi="Arial" w:cs="Arial"/>
          <w:b/>
          <w:bCs/>
          <w:color w:val="000000"/>
          <w:sz w:val="20"/>
        </w:rPr>
        <w:t>To ensure Council’s footpath and nature strip is free from potential vehicular or other obstructions</w:t>
      </w:r>
      <w:r w:rsidRPr="00BF7952">
        <w:rPr>
          <w:rFonts w:ascii="Arial" w:eastAsiaTheme="minorHAnsi" w:hAnsi="Arial" w:cs="Arial"/>
          <w:color w:val="000000"/>
          <w:sz w:val="20"/>
        </w:rPr>
        <w:t>.</w:t>
      </w:r>
      <w:bookmarkEnd w:id="69"/>
      <w:bookmarkEnd w:id="70"/>
    </w:p>
    <w:p w14:paraId="43FE036C"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90</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r w:rsidRPr="00BF7952">
        <w:rPr>
          <w:rFonts w:ascii="Arial" w:eastAsiaTheme="minorHAnsi" w:hAnsi="Arial" w:cs="Arial"/>
          <w:b/>
          <w:bCs/>
          <w:color w:val="000000"/>
          <w:sz w:val="20"/>
        </w:rPr>
        <w:t>FB.23</w:t>
      </w:r>
      <w:r w:rsidRPr="00BF7952">
        <w:rPr>
          <w:rFonts w:ascii="Arial" w:eastAsiaTheme="minorHAnsi" w:hAnsi="Arial" w:cs="Arial"/>
          <w:color w:val="000000"/>
          <w:sz w:val="20"/>
        </w:rPr>
        <w:t xml:space="preserve"> </w:t>
      </w:r>
      <w:r w:rsidRPr="00BF7952">
        <w:rPr>
          <w:rFonts w:ascii="Arial" w:eastAsiaTheme="minorHAnsi" w:hAnsi="Arial" w:cs="Arial"/>
          <w:b/>
          <w:bCs/>
          <w:sz w:val="20"/>
          <w:lang w:val="en-US"/>
        </w:rPr>
        <w:t>- Rooftop planting on structure and irrigation:</w:t>
      </w:r>
    </w:p>
    <w:p w14:paraId="02D617D6" w14:textId="77777777" w:rsidR="00AA0EBF" w:rsidRPr="00BF7952" w:rsidRDefault="00AA0EBF" w:rsidP="00AA0EBF">
      <w:pPr>
        <w:widowControl w:val="0"/>
        <w:autoSpaceDE w:val="0"/>
        <w:autoSpaceDN w:val="0"/>
        <w:adjustRightInd w:val="0"/>
        <w:spacing w:after="160" w:line="259" w:lineRule="auto"/>
        <w:jc w:val="left"/>
        <w:rPr>
          <w:rFonts w:ascii="Arial" w:eastAsiaTheme="minorHAnsi" w:hAnsi="Arial" w:cs="Arial"/>
          <w:iCs/>
          <w:sz w:val="20"/>
          <w:lang w:val="en-US"/>
        </w:rPr>
      </w:pPr>
      <w:r w:rsidRPr="00BF7952">
        <w:rPr>
          <w:rFonts w:ascii="Arial" w:eastAsiaTheme="minorHAnsi" w:hAnsi="Arial" w:cs="Arial"/>
          <w:iCs/>
          <w:sz w:val="20"/>
          <w:lang w:val="en-US"/>
        </w:rPr>
        <w:t>The rooftop planter box planting scheme shall include plant sizes capable of providing sufficient amenity shade to the users of the rooftop garden within 24 months of their installation.  The plants selected shall have a growth rate that allows them to reach 80% of their potential mature height and spread within 7 years of installation.  The trees are to be inspected and approved by Council prior to issue of the Occupation Certificate.</w:t>
      </w:r>
    </w:p>
    <w:p w14:paraId="6A5D18CC" w14:textId="77777777" w:rsidR="00AA0EBF" w:rsidRPr="00BF7952" w:rsidRDefault="00AA0EBF" w:rsidP="00AA0EBF">
      <w:pPr>
        <w:widowControl w:val="0"/>
        <w:autoSpaceDE w:val="0"/>
        <w:autoSpaceDN w:val="0"/>
        <w:adjustRightInd w:val="0"/>
        <w:spacing w:after="160" w:line="259" w:lineRule="auto"/>
        <w:jc w:val="left"/>
        <w:rPr>
          <w:rFonts w:ascii="Arial" w:eastAsiaTheme="minorHAnsi" w:hAnsi="Arial" w:cs="Arial"/>
          <w:sz w:val="20"/>
          <w:lang w:val="en-US"/>
        </w:rPr>
      </w:pPr>
      <w:r w:rsidRPr="00BF7952">
        <w:rPr>
          <w:rFonts w:ascii="Arial" w:eastAsiaTheme="minorHAnsi" w:hAnsi="Arial" w:cs="Arial"/>
          <w:iCs/>
          <w:sz w:val="20"/>
          <w:lang w:val="en-US"/>
        </w:rPr>
        <w:t>To assist with the growing environment of the rooftop planter boxes, a fully automated drip irrigation system is to be designed and installed by a suitably qualified irrigation company that meets the relevant Australian Standards.  The system is to be tested and approved by Council prior to issue of the Occupation Certificate.</w:t>
      </w:r>
    </w:p>
    <w:p w14:paraId="108D42D3" w14:textId="77777777" w:rsidR="00AA0EBF" w:rsidRPr="00BF7952" w:rsidRDefault="00AA0EBF" w:rsidP="00AA0EBF">
      <w:pPr>
        <w:widowControl w:val="0"/>
        <w:autoSpaceDE w:val="0"/>
        <w:autoSpaceDN w:val="0"/>
        <w:adjustRightInd w:val="0"/>
        <w:spacing w:after="160" w:line="259" w:lineRule="auto"/>
        <w:jc w:val="left"/>
        <w:rPr>
          <w:rFonts w:ascii="Arial" w:eastAsiaTheme="minorHAnsi" w:hAnsi="Arial" w:cs="Arial"/>
          <w:b/>
          <w:bCs/>
          <w:sz w:val="20"/>
        </w:rPr>
      </w:pPr>
      <w:r w:rsidRPr="00BF7952">
        <w:rPr>
          <w:rFonts w:ascii="Arial" w:eastAsiaTheme="minorHAnsi" w:hAnsi="Arial" w:cs="Arial"/>
          <w:b/>
          <w:bCs/>
          <w:iCs/>
          <w:sz w:val="20"/>
          <w:lang w:val="en-US"/>
        </w:rPr>
        <w:t xml:space="preserve">Reasons: </w:t>
      </w:r>
      <w:r w:rsidRPr="00BF7952">
        <w:rPr>
          <w:rFonts w:ascii="Arial" w:eastAsiaTheme="minorHAnsi" w:hAnsi="Arial" w:cs="Arial"/>
          <w:b/>
          <w:bCs/>
          <w:sz w:val="20"/>
        </w:rPr>
        <w:t>To ensure proper shade and amenity for users of the rooftop facilities.</w:t>
      </w:r>
    </w:p>
    <w:p w14:paraId="164954AC"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91</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r w:rsidRPr="00BF7952">
        <w:rPr>
          <w:rFonts w:ascii="Arial" w:eastAsiaTheme="minorHAnsi" w:hAnsi="Arial" w:cs="Arial"/>
          <w:b/>
          <w:bCs/>
          <w:sz w:val="20"/>
          <w:lang w:eastAsia="en-AU"/>
        </w:rPr>
        <w:t xml:space="preserve">FB.24 - </w:t>
      </w:r>
      <w:r w:rsidRPr="00BF7952">
        <w:rPr>
          <w:rFonts w:ascii="Arial" w:eastAsiaTheme="minorHAnsi" w:hAnsi="Arial" w:cs="Arial"/>
          <w:b/>
          <w:sz w:val="20"/>
          <w:lang w:eastAsia="en-AU"/>
        </w:rPr>
        <w:t>Repair of infrastructure</w:t>
      </w:r>
    </w:p>
    <w:p w14:paraId="164210EB" w14:textId="77777777" w:rsidR="00AA0EBF" w:rsidRPr="00BF7952" w:rsidRDefault="00AA0EBF" w:rsidP="00AA0EBF">
      <w:pPr>
        <w:widowControl w:val="0"/>
        <w:autoSpaceDE w:val="0"/>
        <w:autoSpaceDN w:val="0"/>
        <w:adjustRightInd w:val="0"/>
        <w:spacing w:before="120" w:after="160" w:line="259" w:lineRule="auto"/>
        <w:jc w:val="left"/>
        <w:rPr>
          <w:rFonts w:ascii="Arial" w:eastAsiaTheme="minorHAnsi" w:hAnsi="Arial" w:cs="Arial"/>
          <w:sz w:val="20"/>
          <w:lang w:eastAsia="en-AU"/>
        </w:rPr>
      </w:pPr>
      <w:r w:rsidRPr="00BF7952">
        <w:rPr>
          <w:rFonts w:ascii="Arial" w:eastAsiaTheme="minorHAnsi" w:hAnsi="Arial" w:cs="Arial"/>
          <w:sz w:val="20"/>
          <w:lang w:eastAsia="en-AU"/>
        </w:rPr>
        <w:t>Before the issue of an occupation certificate, the applicant must ensure any tree to be retained or surrounding public open space or landscape areas damaged as a result of the carrying out of building works (including damage caused by, but not limited to, delivery vehicles, waste collection, contractors, sub-contractors, concreting vehicles) is fully repaired to the written satisfaction of Council, and at no cost to Council.</w:t>
      </w:r>
    </w:p>
    <w:p w14:paraId="7F8FD751" w14:textId="77777777" w:rsidR="00AA0EBF" w:rsidRPr="00BF7952" w:rsidRDefault="00AA0EBF" w:rsidP="00AA0EBF">
      <w:pPr>
        <w:widowControl w:val="0"/>
        <w:autoSpaceDE w:val="0"/>
        <w:autoSpaceDN w:val="0"/>
        <w:adjustRightInd w:val="0"/>
        <w:spacing w:after="160" w:line="259" w:lineRule="auto"/>
        <w:jc w:val="left"/>
        <w:rPr>
          <w:rFonts w:ascii="CG Times" w:eastAsiaTheme="minorHAnsi" w:hAnsi="CG Times" w:cstheme="minorBidi"/>
          <w:sz w:val="20"/>
          <w:lang w:val="en-US"/>
        </w:rPr>
      </w:pPr>
      <w:r w:rsidRPr="00BF7952">
        <w:rPr>
          <w:rFonts w:ascii="Arial" w:eastAsiaTheme="minorHAnsi" w:hAnsi="Arial" w:cs="Arial"/>
          <w:b/>
          <w:sz w:val="20"/>
          <w:lang w:val="en-US"/>
        </w:rPr>
        <w:t xml:space="preserve">Note: </w:t>
      </w:r>
      <w:r w:rsidRPr="00BF7952">
        <w:rPr>
          <w:rFonts w:ascii="Arial" w:eastAsiaTheme="minorHAnsi" w:hAnsi="Arial" w:cs="Arial"/>
          <w:sz w:val="20"/>
          <w:lang w:val="en-US"/>
        </w:rPr>
        <w:t>If the council is not satisfied, the whole or part of the bond submitted will be used to cover the rectification work</w:t>
      </w:r>
      <w:r w:rsidRPr="00BF7952">
        <w:rPr>
          <w:rFonts w:ascii="CG Times" w:eastAsiaTheme="minorHAnsi" w:hAnsi="CG Times" w:cstheme="minorBidi"/>
          <w:sz w:val="20"/>
          <w:lang w:val="en-US"/>
        </w:rPr>
        <w:t>.</w:t>
      </w:r>
    </w:p>
    <w:p w14:paraId="4C44375C" w14:textId="77777777" w:rsidR="00AA0EBF" w:rsidRPr="00BF7952" w:rsidRDefault="00AA0EBF" w:rsidP="00AA0EBF">
      <w:pPr>
        <w:spacing w:after="160" w:line="259" w:lineRule="auto"/>
        <w:jc w:val="left"/>
        <w:rPr>
          <w:rFonts w:ascii="Arial" w:eastAsiaTheme="minorHAnsi" w:hAnsi="Arial" w:cs="Arial"/>
          <w:b/>
          <w:bCs/>
          <w:sz w:val="20"/>
        </w:rPr>
      </w:pPr>
      <w:r w:rsidRPr="00BF7952">
        <w:rPr>
          <w:rFonts w:ascii="Arial" w:eastAsiaTheme="minorHAnsi" w:hAnsi="Arial" w:cs="Arial"/>
          <w:b/>
          <w:bCs/>
          <w:sz w:val="20"/>
          <w:lang w:val="en-US"/>
        </w:rPr>
        <w:t xml:space="preserve">Reasons: </w:t>
      </w:r>
      <w:r w:rsidRPr="00BF7952">
        <w:rPr>
          <w:rFonts w:ascii="Arial" w:eastAsiaTheme="minorHAnsi" w:hAnsi="Arial" w:cs="Arial"/>
          <w:b/>
          <w:bCs/>
          <w:sz w:val="20"/>
        </w:rPr>
        <w:t>To ensure any damage to public infrastructure is rectified.</w:t>
      </w:r>
    </w:p>
    <w:p w14:paraId="700CA4DA"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92</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r w:rsidRPr="00BF7952">
        <w:rPr>
          <w:rFonts w:ascii="Arial" w:hAnsi="Arial" w:cs="Arial"/>
          <w:b/>
          <w:bCs/>
          <w:sz w:val="20"/>
        </w:rPr>
        <w:t>G.10 – NSW Police Crime Prevention Through Environmental Design</w:t>
      </w:r>
    </w:p>
    <w:p w14:paraId="301D36A2" w14:textId="77777777" w:rsidR="00AA0EBF" w:rsidRPr="00BF7952" w:rsidRDefault="00AA0EBF" w:rsidP="00AA0EBF">
      <w:pPr>
        <w:numPr>
          <w:ilvl w:val="0"/>
          <w:numId w:val="42"/>
        </w:numPr>
        <w:autoSpaceDE w:val="0"/>
        <w:autoSpaceDN w:val="0"/>
        <w:adjustRightInd w:val="0"/>
        <w:spacing w:after="160" w:line="259" w:lineRule="auto"/>
        <w:contextualSpacing/>
        <w:jc w:val="left"/>
        <w:rPr>
          <w:rFonts w:ascii="Arial" w:hAnsi="Arial" w:cs="Arial"/>
          <w:color w:val="000000"/>
          <w:sz w:val="20"/>
          <w:lang w:val="en-US"/>
        </w:rPr>
      </w:pPr>
      <w:r w:rsidRPr="00BF7952">
        <w:rPr>
          <w:rFonts w:ascii="Arial" w:hAnsi="Arial" w:cs="Arial"/>
          <w:color w:val="000000"/>
          <w:sz w:val="20"/>
          <w:lang w:val="en-US"/>
        </w:rPr>
        <w:t>1.The site will need to be clearly identified through a business name and street number and be visible from the street. This will enable all emergency services to locate the premises.</w:t>
      </w:r>
    </w:p>
    <w:p w14:paraId="6BC5AD01" w14:textId="77777777" w:rsidR="00AA0EBF" w:rsidRPr="00BF7952" w:rsidRDefault="00AA0EBF" w:rsidP="00AA0EBF">
      <w:pPr>
        <w:numPr>
          <w:ilvl w:val="0"/>
          <w:numId w:val="42"/>
        </w:numPr>
        <w:autoSpaceDE w:val="0"/>
        <w:autoSpaceDN w:val="0"/>
        <w:adjustRightInd w:val="0"/>
        <w:spacing w:after="160" w:line="259" w:lineRule="auto"/>
        <w:contextualSpacing/>
        <w:jc w:val="left"/>
        <w:rPr>
          <w:rFonts w:ascii="Arial" w:hAnsi="Arial" w:cs="Arial"/>
          <w:color w:val="000000"/>
          <w:sz w:val="20"/>
          <w:lang w:val="en-US"/>
        </w:rPr>
      </w:pPr>
      <w:r w:rsidRPr="00BF7952">
        <w:rPr>
          <w:rFonts w:ascii="Arial" w:hAnsi="Arial" w:cs="Arial"/>
          <w:color w:val="000000"/>
          <w:sz w:val="20"/>
          <w:lang w:val="en-US"/>
        </w:rPr>
        <w:t xml:space="preserve">Appropriate signage should be erected inside and around the perimeter of the entire property to warn of security treatments in place e.g. “This site is under 24-hour video surveillance”. </w:t>
      </w:r>
    </w:p>
    <w:p w14:paraId="198AFC7F" w14:textId="77777777" w:rsidR="00AA0EBF" w:rsidRPr="00BF7952" w:rsidRDefault="00AA0EBF" w:rsidP="00AA0EBF">
      <w:pPr>
        <w:numPr>
          <w:ilvl w:val="0"/>
          <w:numId w:val="42"/>
        </w:numPr>
        <w:autoSpaceDE w:val="0"/>
        <w:autoSpaceDN w:val="0"/>
        <w:adjustRightInd w:val="0"/>
        <w:spacing w:after="160" w:line="259" w:lineRule="auto"/>
        <w:contextualSpacing/>
        <w:jc w:val="left"/>
        <w:rPr>
          <w:rFonts w:ascii="Arial" w:hAnsi="Arial" w:cs="Arial"/>
          <w:color w:val="000000"/>
          <w:sz w:val="20"/>
          <w:lang w:val="en-US"/>
        </w:rPr>
      </w:pPr>
      <w:r w:rsidRPr="00BF7952">
        <w:rPr>
          <w:rFonts w:ascii="Arial" w:hAnsi="Arial" w:cs="Arial"/>
          <w:color w:val="000000"/>
          <w:sz w:val="20"/>
          <w:lang w:val="en-US"/>
        </w:rPr>
        <w:t>Appropriated modifications should be made where necessary to accommodate the increase in traffic congestion on surrounding streets and intersections.</w:t>
      </w:r>
    </w:p>
    <w:p w14:paraId="040554CE" w14:textId="77777777" w:rsidR="00AA0EBF" w:rsidRPr="00BF7952" w:rsidRDefault="00AA0EBF" w:rsidP="00AA0EBF">
      <w:pPr>
        <w:numPr>
          <w:ilvl w:val="0"/>
          <w:numId w:val="42"/>
        </w:numPr>
        <w:autoSpaceDE w:val="0"/>
        <w:autoSpaceDN w:val="0"/>
        <w:adjustRightInd w:val="0"/>
        <w:spacing w:after="160" w:line="259" w:lineRule="auto"/>
        <w:contextualSpacing/>
        <w:jc w:val="left"/>
        <w:rPr>
          <w:rFonts w:ascii="Arial" w:hAnsi="Arial" w:cs="Arial"/>
          <w:color w:val="000000"/>
          <w:sz w:val="20"/>
          <w:lang w:val="en-US"/>
        </w:rPr>
      </w:pPr>
      <w:r w:rsidRPr="00BF7952">
        <w:rPr>
          <w:rFonts w:ascii="Arial" w:hAnsi="Arial" w:cs="Arial"/>
          <w:color w:val="000000"/>
          <w:sz w:val="20"/>
          <w:lang w:val="en-US"/>
        </w:rPr>
        <w:t xml:space="preserve">The Traffic Management Plan should cover the impact the excavation phase will have, including truck usage etc. </w:t>
      </w:r>
    </w:p>
    <w:p w14:paraId="5B930CF2" w14:textId="77777777" w:rsidR="00AA0EBF" w:rsidRPr="00BF7952" w:rsidRDefault="00AA0EBF" w:rsidP="00AA0EBF">
      <w:pPr>
        <w:numPr>
          <w:ilvl w:val="0"/>
          <w:numId w:val="42"/>
        </w:numPr>
        <w:autoSpaceDE w:val="0"/>
        <w:autoSpaceDN w:val="0"/>
        <w:adjustRightInd w:val="0"/>
        <w:spacing w:after="160" w:line="259" w:lineRule="auto"/>
        <w:contextualSpacing/>
        <w:jc w:val="left"/>
        <w:rPr>
          <w:rFonts w:ascii="Arial" w:hAnsi="Arial" w:cs="Arial"/>
          <w:color w:val="000000"/>
          <w:sz w:val="20"/>
          <w:lang w:val="en-US"/>
        </w:rPr>
      </w:pPr>
      <w:r w:rsidRPr="00BF7952">
        <w:rPr>
          <w:rFonts w:ascii="Arial" w:hAnsi="Arial" w:cs="Arial"/>
          <w:color w:val="000000"/>
          <w:sz w:val="20"/>
          <w:lang w:val="en-US"/>
        </w:rPr>
        <w:t xml:space="preserve">Bicycle parking should be in a secure area and covered with CCTV cameras. </w:t>
      </w:r>
    </w:p>
    <w:p w14:paraId="33647CE7" w14:textId="77777777" w:rsidR="00AA0EBF" w:rsidRPr="00BF7952" w:rsidRDefault="00AA0EBF" w:rsidP="00AA0EBF">
      <w:pPr>
        <w:numPr>
          <w:ilvl w:val="0"/>
          <w:numId w:val="42"/>
        </w:numPr>
        <w:autoSpaceDE w:val="0"/>
        <w:autoSpaceDN w:val="0"/>
        <w:adjustRightInd w:val="0"/>
        <w:spacing w:after="160" w:line="259" w:lineRule="auto"/>
        <w:contextualSpacing/>
        <w:jc w:val="left"/>
        <w:rPr>
          <w:rFonts w:ascii="Arial" w:hAnsi="Arial" w:cs="Arial"/>
          <w:color w:val="000000"/>
          <w:sz w:val="20"/>
          <w:lang w:val="en-US"/>
        </w:rPr>
      </w:pPr>
      <w:r w:rsidRPr="00BF7952">
        <w:rPr>
          <w:rFonts w:ascii="Arial" w:hAnsi="Arial" w:cs="Arial"/>
          <w:color w:val="000000"/>
          <w:sz w:val="20"/>
          <w:lang w:val="en-US"/>
        </w:rPr>
        <w:t xml:space="preserve">Mailboxes and parcel delivery areas should be secure and covered with CCTV cameras. If possible, a secure method for parcel delivery should be set up in the building. </w:t>
      </w:r>
    </w:p>
    <w:p w14:paraId="31186D5B" w14:textId="77777777" w:rsidR="00AA0EBF" w:rsidRPr="00BF7952" w:rsidRDefault="00AA0EBF" w:rsidP="00AA0EBF">
      <w:pPr>
        <w:numPr>
          <w:ilvl w:val="0"/>
          <w:numId w:val="42"/>
        </w:numPr>
        <w:autoSpaceDE w:val="0"/>
        <w:autoSpaceDN w:val="0"/>
        <w:adjustRightInd w:val="0"/>
        <w:spacing w:after="160" w:line="259" w:lineRule="auto"/>
        <w:contextualSpacing/>
        <w:jc w:val="left"/>
        <w:rPr>
          <w:rFonts w:ascii="Arial" w:hAnsi="Arial" w:cs="Arial"/>
          <w:color w:val="000000"/>
          <w:sz w:val="20"/>
          <w:lang w:val="en-US"/>
        </w:rPr>
      </w:pPr>
      <w:r w:rsidRPr="00BF7952">
        <w:rPr>
          <w:rFonts w:ascii="Arial" w:hAnsi="Arial" w:cs="Arial"/>
          <w:color w:val="000000"/>
          <w:sz w:val="20"/>
          <w:lang w:val="en-US"/>
        </w:rPr>
        <w:t xml:space="preserve">If the site has storage cages they should be covered by CCTV cameras and made of solid material. Signs should be placed in the area warning residents not to leave valuable items in storage cages. </w:t>
      </w:r>
    </w:p>
    <w:p w14:paraId="112801D2" w14:textId="77777777" w:rsidR="00AA0EBF" w:rsidRPr="00BF7952" w:rsidRDefault="00AA0EBF" w:rsidP="00AA0EBF">
      <w:pPr>
        <w:numPr>
          <w:ilvl w:val="0"/>
          <w:numId w:val="42"/>
        </w:numPr>
        <w:autoSpaceDE w:val="0"/>
        <w:autoSpaceDN w:val="0"/>
        <w:adjustRightInd w:val="0"/>
        <w:spacing w:after="160" w:line="259" w:lineRule="auto"/>
        <w:contextualSpacing/>
        <w:jc w:val="left"/>
        <w:rPr>
          <w:rFonts w:ascii="Arial" w:hAnsi="Arial" w:cs="Arial"/>
          <w:color w:val="000000"/>
          <w:sz w:val="20"/>
          <w:lang w:val="en-US"/>
        </w:rPr>
      </w:pPr>
      <w:r w:rsidRPr="00BF7952">
        <w:rPr>
          <w:rFonts w:ascii="Arial" w:hAnsi="Arial" w:cs="Arial"/>
          <w:color w:val="000000"/>
          <w:sz w:val="20"/>
          <w:lang w:val="en-US"/>
        </w:rPr>
        <w:t xml:space="preserve">Lighting in and around the proposed development should comply with Australian Standard AS: 1158 and should provide for adequate, uniform illumination. External lighting should be of a ‘white light’ source. Note that high or low pressure sodium ‘orange’ lighting is not compatible with quality surveillance systems. Internal lighting should be controlled from ‘Staff only’ areas, </w:t>
      </w:r>
      <w:r w:rsidRPr="00BF7952">
        <w:rPr>
          <w:rFonts w:ascii="Arial" w:hAnsi="Arial" w:cs="Arial"/>
          <w:color w:val="000000"/>
          <w:sz w:val="20"/>
          <w:lang w:val="en-US"/>
        </w:rPr>
        <w:lastRenderedPageBreak/>
        <w:t xml:space="preserve">away from public access. If this is not possible, use tamper-resistant switches. Luminaries (light covers) should be designed to reduce opportunities for malicious damage. </w:t>
      </w:r>
    </w:p>
    <w:p w14:paraId="46DA8CE3" w14:textId="77777777" w:rsidR="00AA0EBF" w:rsidRPr="00BF7952" w:rsidRDefault="00AA0EBF" w:rsidP="00AA0EBF">
      <w:pPr>
        <w:numPr>
          <w:ilvl w:val="0"/>
          <w:numId w:val="42"/>
        </w:numPr>
        <w:autoSpaceDE w:val="0"/>
        <w:autoSpaceDN w:val="0"/>
        <w:adjustRightInd w:val="0"/>
        <w:spacing w:after="160" w:line="259" w:lineRule="auto"/>
        <w:contextualSpacing/>
        <w:jc w:val="left"/>
        <w:rPr>
          <w:rFonts w:ascii="Arial" w:hAnsi="Arial" w:cs="Arial"/>
          <w:color w:val="000000"/>
          <w:sz w:val="20"/>
          <w:lang w:val="en-US"/>
        </w:rPr>
      </w:pPr>
      <w:r w:rsidRPr="00BF7952">
        <w:rPr>
          <w:rFonts w:ascii="Arial" w:hAnsi="Arial" w:cs="Arial"/>
          <w:color w:val="000000"/>
          <w:sz w:val="20"/>
          <w:lang w:val="en-US"/>
        </w:rPr>
        <w:t xml:space="preserve">Lighting within the site will need to be positioned in a way to reduce opportunities for offenders to commit crime i.e vandalism and graffiti. The lighting will need to be sufficient to enable people to identify signs of intoxication and anti-social behaviour. The lighting will also need to be sufficient to support images obtained from any CCTV footage. Please note that some low- or high-pressure lighting is not compatible with surveillance systems. </w:t>
      </w:r>
    </w:p>
    <w:p w14:paraId="495BB1C3" w14:textId="77777777" w:rsidR="00AA0EBF" w:rsidRPr="00BF7952" w:rsidRDefault="00AA0EBF" w:rsidP="00AA0EBF">
      <w:pPr>
        <w:numPr>
          <w:ilvl w:val="0"/>
          <w:numId w:val="42"/>
        </w:numPr>
        <w:autoSpaceDE w:val="0"/>
        <w:autoSpaceDN w:val="0"/>
        <w:adjustRightInd w:val="0"/>
        <w:spacing w:after="160" w:line="259" w:lineRule="auto"/>
        <w:contextualSpacing/>
        <w:jc w:val="left"/>
        <w:rPr>
          <w:rFonts w:ascii="Arial" w:hAnsi="Arial" w:cs="Arial"/>
          <w:color w:val="000000"/>
          <w:sz w:val="20"/>
          <w:lang w:val="en-US"/>
        </w:rPr>
      </w:pPr>
      <w:r w:rsidRPr="00BF7952">
        <w:rPr>
          <w:rFonts w:ascii="Arial" w:hAnsi="Arial" w:cs="Arial"/>
          <w:color w:val="000000"/>
          <w:sz w:val="20"/>
          <w:lang w:val="en-US"/>
        </w:rPr>
        <w:t xml:space="preserve">Doors should be of solid construction, and should be fitted with quality deadlock sets that comply with the Building Code of Australia and Australian Standards – Lock Sets AS:4145. </w:t>
      </w:r>
    </w:p>
    <w:p w14:paraId="5DBF62C0" w14:textId="77777777" w:rsidR="00AA0EBF" w:rsidRPr="00BF7952" w:rsidRDefault="00AA0EBF" w:rsidP="00AA0EBF">
      <w:pPr>
        <w:numPr>
          <w:ilvl w:val="0"/>
          <w:numId w:val="42"/>
        </w:numPr>
        <w:autoSpaceDE w:val="0"/>
        <w:autoSpaceDN w:val="0"/>
        <w:adjustRightInd w:val="0"/>
        <w:spacing w:after="160" w:line="259" w:lineRule="auto"/>
        <w:contextualSpacing/>
        <w:jc w:val="left"/>
        <w:rPr>
          <w:rFonts w:ascii="Arial" w:hAnsi="Arial" w:cs="Arial"/>
          <w:color w:val="000000"/>
          <w:sz w:val="20"/>
          <w:lang w:val="en-US"/>
        </w:rPr>
      </w:pPr>
      <w:r w:rsidRPr="00BF7952">
        <w:rPr>
          <w:rFonts w:ascii="Arial" w:hAnsi="Arial" w:cs="Arial"/>
          <w:color w:val="000000"/>
          <w:sz w:val="20"/>
          <w:lang w:val="en-US"/>
        </w:rPr>
        <w:t xml:space="preserve">An electronic surveillance system should be included to provide maximum surveillance of all areas of the site including entry/exits, car parks, bicycle parking, mail areas and common areas. Cameras should also cover public footpath areas around the premises. The system should be capable of recording high-quality images of events. The recording equipment should be locked away to reduce the likelihood of tampering. </w:t>
      </w:r>
    </w:p>
    <w:p w14:paraId="123C4295" w14:textId="77777777" w:rsidR="00AA0EBF" w:rsidRPr="00BF7952" w:rsidRDefault="00AA0EBF" w:rsidP="00AA0EBF">
      <w:pPr>
        <w:numPr>
          <w:ilvl w:val="0"/>
          <w:numId w:val="42"/>
        </w:numPr>
        <w:autoSpaceDE w:val="0"/>
        <w:autoSpaceDN w:val="0"/>
        <w:adjustRightInd w:val="0"/>
        <w:spacing w:after="160" w:line="259" w:lineRule="auto"/>
        <w:contextualSpacing/>
        <w:jc w:val="left"/>
        <w:rPr>
          <w:rFonts w:ascii="Arial" w:hAnsi="Arial" w:cs="Arial"/>
          <w:color w:val="000000"/>
          <w:sz w:val="20"/>
          <w:lang w:val="en-US"/>
        </w:rPr>
      </w:pPr>
      <w:r w:rsidRPr="00BF7952">
        <w:rPr>
          <w:rFonts w:ascii="Arial" w:hAnsi="Arial" w:cs="Arial"/>
          <w:color w:val="000000"/>
          <w:sz w:val="20"/>
          <w:lang w:val="en-US"/>
        </w:rPr>
        <w:t xml:space="preserve">An emergency control and evacuation plan should be implemented within the site and displayed for the information of residents. </w:t>
      </w:r>
    </w:p>
    <w:p w14:paraId="2CD31802" w14:textId="77777777" w:rsidR="00AA0EBF" w:rsidRPr="00BF7952" w:rsidRDefault="00AA0EBF" w:rsidP="00AA0EBF">
      <w:pPr>
        <w:numPr>
          <w:ilvl w:val="0"/>
          <w:numId w:val="42"/>
        </w:numPr>
        <w:autoSpaceDE w:val="0"/>
        <w:autoSpaceDN w:val="0"/>
        <w:adjustRightInd w:val="0"/>
        <w:spacing w:after="160" w:line="259" w:lineRule="auto"/>
        <w:contextualSpacing/>
        <w:jc w:val="left"/>
        <w:rPr>
          <w:rFonts w:ascii="Arial" w:hAnsi="Arial" w:cs="Arial"/>
          <w:color w:val="000000"/>
          <w:sz w:val="20"/>
          <w:lang w:val="en-US"/>
        </w:rPr>
      </w:pPr>
      <w:r w:rsidRPr="00BF7952">
        <w:rPr>
          <w:rFonts w:ascii="Arial" w:hAnsi="Arial" w:cs="Arial"/>
          <w:color w:val="000000"/>
          <w:sz w:val="20"/>
          <w:lang w:val="en-US"/>
        </w:rPr>
        <w:t xml:space="preserve">All recording made by the CCTV system must be stored for at least 30 days. Ensure that the system is accessible by at least one member of staff at all times it is in operation, and provide any recordings made by the system to a police officer or inspector within 24 hours of any request by a police officer or inspector. The CCTV cameras will need to be placed in suitable locations to enhance the physical security and assist in positively identifying an individual, who may be involved in criminal behaviour. </w:t>
      </w:r>
    </w:p>
    <w:p w14:paraId="394CE250" w14:textId="77777777" w:rsidR="00AA0EBF" w:rsidRPr="00BF7952" w:rsidRDefault="00AA0EBF" w:rsidP="00AA0EBF">
      <w:pPr>
        <w:numPr>
          <w:ilvl w:val="0"/>
          <w:numId w:val="42"/>
        </w:numPr>
        <w:autoSpaceDE w:val="0"/>
        <w:autoSpaceDN w:val="0"/>
        <w:adjustRightInd w:val="0"/>
        <w:spacing w:after="160" w:line="259" w:lineRule="auto"/>
        <w:contextualSpacing/>
        <w:jc w:val="left"/>
        <w:rPr>
          <w:rFonts w:ascii="Arial" w:hAnsi="Arial" w:cs="Arial"/>
          <w:color w:val="000000"/>
          <w:sz w:val="20"/>
          <w:lang w:val="en-US"/>
        </w:rPr>
      </w:pPr>
      <w:r w:rsidRPr="00BF7952">
        <w:rPr>
          <w:rFonts w:ascii="Arial" w:hAnsi="Arial" w:cs="Arial"/>
          <w:color w:val="000000"/>
          <w:sz w:val="20"/>
          <w:lang w:val="en-US"/>
        </w:rPr>
        <w:t xml:space="preserve">“Park Smarter” signage should be displayed in the car park to warn/educate motorists to secure their vehicles and not leave valuable items in their cars. The car park will also need to have adequate lighting. </w:t>
      </w:r>
    </w:p>
    <w:p w14:paraId="5592EBE1" w14:textId="77777777" w:rsidR="00AA0EBF" w:rsidRPr="00BF7952" w:rsidRDefault="00AA0EBF" w:rsidP="00AA0EBF">
      <w:pPr>
        <w:numPr>
          <w:ilvl w:val="0"/>
          <w:numId w:val="42"/>
        </w:numPr>
        <w:autoSpaceDE w:val="0"/>
        <w:autoSpaceDN w:val="0"/>
        <w:adjustRightInd w:val="0"/>
        <w:spacing w:after="160" w:line="259" w:lineRule="auto"/>
        <w:contextualSpacing/>
        <w:jc w:val="left"/>
        <w:rPr>
          <w:rFonts w:ascii="Arial" w:hAnsi="Arial" w:cs="Arial"/>
          <w:color w:val="000000"/>
          <w:sz w:val="20"/>
          <w:lang w:val="en-US"/>
        </w:rPr>
      </w:pPr>
      <w:r w:rsidRPr="00BF7952">
        <w:rPr>
          <w:rFonts w:ascii="Arial" w:hAnsi="Arial" w:cs="Arial"/>
          <w:color w:val="000000"/>
          <w:sz w:val="20"/>
          <w:lang w:val="en-US"/>
        </w:rPr>
        <w:t xml:space="preserve">Wheelchair access should at no time be blocked nor impede access to anyone with a disability. </w:t>
      </w:r>
    </w:p>
    <w:p w14:paraId="00700842" w14:textId="77777777" w:rsidR="00AA0EBF" w:rsidRPr="00BF7952" w:rsidRDefault="00AA0EBF" w:rsidP="00AA0EBF">
      <w:pPr>
        <w:numPr>
          <w:ilvl w:val="0"/>
          <w:numId w:val="42"/>
        </w:numPr>
        <w:autoSpaceDE w:val="0"/>
        <w:autoSpaceDN w:val="0"/>
        <w:adjustRightInd w:val="0"/>
        <w:spacing w:after="160" w:line="259" w:lineRule="auto"/>
        <w:contextualSpacing/>
        <w:jc w:val="left"/>
        <w:rPr>
          <w:rFonts w:ascii="Arial" w:hAnsi="Arial" w:cs="Arial"/>
          <w:color w:val="000000"/>
          <w:sz w:val="20"/>
          <w:lang w:val="en-US"/>
        </w:rPr>
      </w:pPr>
      <w:r w:rsidRPr="00BF7952">
        <w:rPr>
          <w:rFonts w:ascii="Arial" w:hAnsi="Arial" w:cs="Arial"/>
          <w:color w:val="000000"/>
          <w:sz w:val="20"/>
          <w:lang w:val="en-US"/>
        </w:rPr>
        <w:t xml:space="preserve">The boundaries of the site (public park and communal open space) should be clearly identified to deter unauthorised persons from entering the site. </w:t>
      </w:r>
    </w:p>
    <w:p w14:paraId="64F98692" w14:textId="77777777" w:rsidR="00AA0EBF" w:rsidRPr="00BF7952" w:rsidRDefault="00AA0EBF" w:rsidP="00AA0EBF">
      <w:pPr>
        <w:autoSpaceDE w:val="0"/>
        <w:autoSpaceDN w:val="0"/>
        <w:adjustRightInd w:val="0"/>
        <w:ind w:left="720"/>
        <w:contextualSpacing/>
        <w:jc w:val="left"/>
        <w:rPr>
          <w:rFonts w:ascii="Arial" w:hAnsi="Arial" w:cs="Arial"/>
          <w:color w:val="000000"/>
          <w:sz w:val="20"/>
          <w:lang w:val="en-US"/>
        </w:rPr>
      </w:pPr>
    </w:p>
    <w:p w14:paraId="53AC6A87" w14:textId="77777777" w:rsidR="00AA0EBF" w:rsidRPr="00BF7952" w:rsidRDefault="00AA0EBF" w:rsidP="00AA0EBF">
      <w:pPr>
        <w:autoSpaceDE w:val="0"/>
        <w:autoSpaceDN w:val="0"/>
        <w:adjustRightInd w:val="0"/>
        <w:rPr>
          <w:rFonts w:ascii="Arial" w:hAnsi="Arial" w:cs="Arial"/>
          <w:b/>
          <w:bCs/>
          <w:color w:val="000000"/>
          <w:sz w:val="20"/>
        </w:rPr>
      </w:pPr>
      <w:r w:rsidRPr="00BF7952">
        <w:rPr>
          <w:rFonts w:ascii="Arial" w:hAnsi="Arial" w:cs="Arial"/>
          <w:b/>
          <w:bCs/>
          <w:color w:val="000000"/>
          <w:sz w:val="20"/>
        </w:rPr>
        <w:t xml:space="preserve">Reason. Police Requirements safety and security. </w:t>
      </w:r>
    </w:p>
    <w:p w14:paraId="187F9A08" w14:textId="77777777" w:rsidR="00AA0EBF" w:rsidRPr="00BF7952" w:rsidRDefault="00AA0EBF" w:rsidP="00AA0EBF">
      <w:pPr>
        <w:autoSpaceDE w:val="0"/>
        <w:autoSpaceDN w:val="0"/>
        <w:adjustRightInd w:val="0"/>
        <w:rPr>
          <w:rFonts w:ascii="Arial" w:hAnsi="Arial" w:cs="Arial"/>
          <w:b/>
          <w:bCs/>
          <w:color w:val="000000"/>
          <w:sz w:val="20"/>
        </w:rPr>
      </w:pPr>
    </w:p>
    <w:p w14:paraId="7244E857"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93</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r w:rsidRPr="00BF7952">
        <w:rPr>
          <w:rFonts w:ascii="Arial" w:eastAsiaTheme="minorHAnsi" w:hAnsi="Arial" w:cs="Arial"/>
          <w:b/>
          <w:bCs/>
          <w:sz w:val="20"/>
          <w:lang w:eastAsia="en-AU"/>
        </w:rPr>
        <w:t>H.1 - Release</w:t>
      </w:r>
      <w:r w:rsidRPr="00BF7952">
        <w:rPr>
          <w:rFonts w:ascii="Arial" w:eastAsiaTheme="minorHAnsi" w:hAnsi="Arial" w:cs="Arial"/>
          <w:b/>
          <w:bCs/>
          <w:spacing w:val="-2"/>
          <w:sz w:val="20"/>
          <w:lang w:eastAsia="en-AU"/>
        </w:rPr>
        <w:t xml:space="preserve"> </w:t>
      </w:r>
      <w:r w:rsidRPr="00BF7952">
        <w:rPr>
          <w:rFonts w:ascii="Arial" w:eastAsiaTheme="minorHAnsi" w:hAnsi="Arial" w:cs="Arial"/>
          <w:b/>
          <w:bCs/>
          <w:sz w:val="20"/>
          <w:lang w:eastAsia="en-AU"/>
        </w:rPr>
        <w:t>of</w:t>
      </w:r>
      <w:r w:rsidRPr="00BF7952">
        <w:rPr>
          <w:rFonts w:ascii="Arial" w:eastAsiaTheme="minorHAnsi" w:hAnsi="Arial" w:cs="Arial"/>
          <w:b/>
          <w:bCs/>
          <w:spacing w:val="-4"/>
          <w:sz w:val="20"/>
          <w:lang w:eastAsia="en-AU"/>
        </w:rPr>
        <w:t xml:space="preserve"> </w:t>
      </w:r>
      <w:r w:rsidRPr="00BF7952">
        <w:rPr>
          <w:rFonts w:ascii="Arial" w:eastAsiaTheme="minorHAnsi" w:hAnsi="Arial" w:cs="Arial"/>
          <w:b/>
          <w:bCs/>
          <w:sz w:val="20"/>
          <w:lang w:eastAsia="en-AU"/>
        </w:rPr>
        <w:t>securities</w:t>
      </w:r>
      <w:r w:rsidRPr="00BF7952">
        <w:rPr>
          <w:rFonts w:ascii="Arial" w:eastAsiaTheme="minorHAnsi" w:hAnsi="Arial" w:cs="Arial"/>
          <w:b/>
          <w:bCs/>
          <w:spacing w:val="-3"/>
          <w:sz w:val="20"/>
          <w:lang w:eastAsia="en-AU"/>
        </w:rPr>
        <w:t xml:space="preserve"> </w:t>
      </w:r>
      <w:r w:rsidRPr="00BF7952">
        <w:rPr>
          <w:rFonts w:ascii="Arial" w:eastAsiaTheme="minorHAnsi" w:hAnsi="Arial" w:cs="Arial"/>
          <w:b/>
          <w:bCs/>
          <w:sz w:val="20"/>
          <w:lang w:eastAsia="en-AU"/>
        </w:rPr>
        <w:t>/</w:t>
      </w:r>
      <w:r w:rsidRPr="00BF7952">
        <w:rPr>
          <w:rFonts w:ascii="Arial" w:eastAsiaTheme="minorHAnsi" w:hAnsi="Arial" w:cs="Arial"/>
          <w:b/>
          <w:bCs/>
          <w:spacing w:val="-2"/>
          <w:sz w:val="20"/>
          <w:lang w:eastAsia="en-AU"/>
        </w:rPr>
        <w:t xml:space="preserve"> </w:t>
      </w:r>
      <w:r w:rsidRPr="00BF7952">
        <w:rPr>
          <w:rFonts w:ascii="Arial" w:eastAsiaTheme="minorHAnsi" w:hAnsi="Arial" w:cs="Arial"/>
          <w:b/>
          <w:bCs/>
          <w:sz w:val="20"/>
          <w:lang w:eastAsia="en-AU"/>
        </w:rPr>
        <w:t>bonds</w:t>
      </w:r>
      <w:r w:rsidRPr="00BF7952">
        <w:rPr>
          <w:rFonts w:ascii="Arial" w:eastAsiaTheme="minorHAnsi" w:hAnsi="Arial" w:cs="Arial"/>
          <w:b/>
          <w:bCs/>
          <w:spacing w:val="-2"/>
          <w:sz w:val="20"/>
          <w:lang w:eastAsia="en-AU"/>
        </w:rPr>
        <w:t xml:space="preserve"> </w:t>
      </w:r>
      <w:r w:rsidRPr="00BF7952">
        <w:rPr>
          <w:rFonts w:ascii="Arial" w:eastAsiaTheme="minorHAnsi" w:hAnsi="Arial" w:cs="Arial"/>
          <w:b/>
          <w:bCs/>
          <w:sz w:val="20"/>
          <w:lang w:eastAsia="en-AU"/>
        </w:rPr>
        <w:t>(if</w:t>
      </w:r>
      <w:r w:rsidRPr="00BF7952">
        <w:rPr>
          <w:rFonts w:ascii="Arial" w:eastAsiaTheme="minorHAnsi" w:hAnsi="Arial" w:cs="Arial"/>
          <w:b/>
          <w:bCs/>
          <w:spacing w:val="-3"/>
          <w:sz w:val="20"/>
          <w:lang w:eastAsia="en-AU"/>
        </w:rPr>
        <w:t xml:space="preserve"> </w:t>
      </w:r>
      <w:r w:rsidRPr="00BF7952">
        <w:rPr>
          <w:rFonts w:ascii="Arial" w:eastAsiaTheme="minorHAnsi" w:hAnsi="Arial" w:cs="Arial"/>
          <w:b/>
          <w:bCs/>
          <w:sz w:val="20"/>
          <w:lang w:eastAsia="en-AU"/>
        </w:rPr>
        <w:t>required)</w:t>
      </w:r>
    </w:p>
    <w:p w14:paraId="58923DBA" w14:textId="77777777" w:rsidR="00AA0EBF" w:rsidRPr="00BF7952" w:rsidRDefault="00AA0EBF" w:rsidP="00AA0EBF">
      <w:pPr>
        <w:spacing w:after="160" w:line="259" w:lineRule="auto"/>
        <w:jc w:val="left"/>
        <w:rPr>
          <w:rFonts w:ascii="Arial" w:eastAsiaTheme="minorHAnsi" w:hAnsi="Arial" w:cs="Arial"/>
          <w:sz w:val="20"/>
        </w:rPr>
      </w:pPr>
      <w:r w:rsidRPr="00BF7952">
        <w:rPr>
          <w:rFonts w:ascii="Arial" w:eastAsiaTheme="minorHAnsi" w:hAnsi="Arial" w:cs="Arial"/>
          <w:sz w:val="20"/>
        </w:rPr>
        <w:t>When Council receives an occupation certificate from the principal certifier,</w:t>
      </w:r>
      <w:r w:rsidRPr="00BF7952">
        <w:rPr>
          <w:rFonts w:ascii="Arial" w:eastAsiaTheme="minorHAnsi" w:hAnsi="Arial" w:cs="Arial"/>
          <w:spacing w:val="1"/>
          <w:sz w:val="20"/>
        </w:rPr>
        <w:t xml:space="preserve"> </w:t>
      </w:r>
      <w:r w:rsidRPr="00BF7952">
        <w:rPr>
          <w:rFonts w:ascii="Arial" w:eastAsiaTheme="minorHAnsi" w:hAnsi="Arial" w:cs="Arial"/>
          <w:sz w:val="20"/>
        </w:rPr>
        <w:t>the applicant may lodge an application to release the securities. Council may</w:t>
      </w:r>
      <w:r w:rsidRPr="00BF7952">
        <w:rPr>
          <w:rFonts w:ascii="Arial" w:eastAsiaTheme="minorHAnsi" w:hAnsi="Arial" w:cs="Arial"/>
          <w:spacing w:val="1"/>
          <w:sz w:val="20"/>
        </w:rPr>
        <w:t xml:space="preserve"> </w:t>
      </w:r>
      <w:r w:rsidRPr="00BF7952">
        <w:rPr>
          <w:rFonts w:ascii="Arial" w:eastAsiaTheme="minorHAnsi" w:hAnsi="Arial" w:cs="Arial"/>
          <w:sz w:val="20"/>
        </w:rPr>
        <w:t xml:space="preserve">use part, or all of the securities held to complete the works to its satisfaction if </w:t>
      </w:r>
      <w:r w:rsidRPr="00BF7952">
        <w:rPr>
          <w:rFonts w:ascii="Arial" w:eastAsiaTheme="minorHAnsi" w:hAnsi="Arial" w:cs="Arial"/>
          <w:spacing w:val="-59"/>
          <w:sz w:val="20"/>
        </w:rPr>
        <w:t xml:space="preserve"> </w:t>
      </w:r>
      <w:r w:rsidRPr="00BF7952">
        <w:rPr>
          <w:rFonts w:ascii="Arial" w:eastAsiaTheme="minorHAnsi" w:hAnsi="Arial" w:cs="Arial"/>
          <w:sz w:val="20"/>
        </w:rPr>
        <w:t>the</w:t>
      </w:r>
      <w:r w:rsidRPr="00BF7952">
        <w:rPr>
          <w:rFonts w:ascii="Arial" w:eastAsiaTheme="minorHAnsi" w:hAnsi="Arial" w:cs="Arial"/>
          <w:spacing w:val="-1"/>
          <w:sz w:val="20"/>
        </w:rPr>
        <w:t xml:space="preserve"> </w:t>
      </w:r>
      <w:r w:rsidRPr="00BF7952">
        <w:rPr>
          <w:rFonts w:ascii="Arial" w:eastAsiaTheme="minorHAnsi" w:hAnsi="Arial" w:cs="Arial"/>
          <w:sz w:val="20"/>
        </w:rPr>
        <w:t>works</w:t>
      </w:r>
      <w:r w:rsidRPr="00BF7952">
        <w:rPr>
          <w:rFonts w:ascii="Arial" w:eastAsiaTheme="minorHAnsi" w:hAnsi="Arial" w:cs="Arial"/>
          <w:spacing w:val="1"/>
          <w:sz w:val="20"/>
        </w:rPr>
        <w:t xml:space="preserve"> </w:t>
      </w:r>
      <w:r w:rsidRPr="00BF7952">
        <w:rPr>
          <w:rFonts w:ascii="Arial" w:eastAsiaTheme="minorHAnsi" w:hAnsi="Arial" w:cs="Arial"/>
          <w:sz w:val="20"/>
        </w:rPr>
        <w:t>do</w:t>
      </w:r>
      <w:r w:rsidRPr="00BF7952">
        <w:rPr>
          <w:rFonts w:ascii="Arial" w:eastAsiaTheme="minorHAnsi" w:hAnsi="Arial" w:cs="Arial"/>
          <w:spacing w:val="-2"/>
          <w:sz w:val="20"/>
        </w:rPr>
        <w:t xml:space="preserve"> </w:t>
      </w:r>
      <w:r w:rsidRPr="00BF7952">
        <w:rPr>
          <w:rFonts w:ascii="Arial" w:eastAsiaTheme="minorHAnsi" w:hAnsi="Arial" w:cs="Arial"/>
          <w:sz w:val="20"/>
        </w:rPr>
        <w:t>not</w:t>
      </w:r>
      <w:r w:rsidRPr="00BF7952">
        <w:rPr>
          <w:rFonts w:ascii="Arial" w:eastAsiaTheme="minorHAnsi" w:hAnsi="Arial" w:cs="Arial"/>
          <w:spacing w:val="-4"/>
          <w:sz w:val="20"/>
        </w:rPr>
        <w:t xml:space="preserve"> </w:t>
      </w:r>
      <w:r w:rsidRPr="00BF7952">
        <w:rPr>
          <w:rFonts w:ascii="Arial" w:eastAsiaTheme="minorHAnsi" w:hAnsi="Arial" w:cs="Arial"/>
          <w:sz w:val="20"/>
        </w:rPr>
        <w:t>meet</w:t>
      </w:r>
      <w:r w:rsidRPr="00BF7952">
        <w:rPr>
          <w:rFonts w:ascii="Arial" w:eastAsiaTheme="minorHAnsi" w:hAnsi="Arial" w:cs="Arial"/>
          <w:spacing w:val="-1"/>
          <w:sz w:val="20"/>
        </w:rPr>
        <w:t xml:space="preserve"> </w:t>
      </w:r>
      <w:r w:rsidRPr="00BF7952">
        <w:rPr>
          <w:rFonts w:ascii="Arial" w:eastAsiaTheme="minorHAnsi" w:hAnsi="Arial" w:cs="Arial"/>
          <w:sz w:val="20"/>
        </w:rPr>
        <w:t>Council’s</w:t>
      </w:r>
      <w:r w:rsidRPr="00BF7952">
        <w:rPr>
          <w:rFonts w:ascii="Arial" w:eastAsiaTheme="minorHAnsi" w:hAnsi="Arial" w:cs="Arial"/>
          <w:spacing w:val="1"/>
          <w:sz w:val="20"/>
        </w:rPr>
        <w:t xml:space="preserve"> </w:t>
      </w:r>
      <w:r w:rsidRPr="00BF7952">
        <w:rPr>
          <w:rFonts w:ascii="Arial" w:eastAsiaTheme="minorHAnsi" w:hAnsi="Arial" w:cs="Arial"/>
          <w:sz w:val="20"/>
        </w:rPr>
        <w:t>requirements.</w:t>
      </w:r>
    </w:p>
    <w:p w14:paraId="7D56E69A" w14:textId="77777777" w:rsidR="00AA0EBF" w:rsidRPr="00BF7952" w:rsidRDefault="00AA0EBF" w:rsidP="00AA0EBF">
      <w:pPr>
        <w:widowControl w:val="0"/>
        <w:kinsoku w:val="0"/>
        <w:overflowPunct w:val="0"/>
        <w:autoSpaceDE w:val="0"/>
        <w:autoSpaceDN w:val="0"/>
        <w:adjustRightInd w:val="0"/>
        <w:spacing w:after="160" w:line="259" w:lineRule="auto"/>
        <w:jc w:val="left"/>
        <w:outlineLvl w:val="3"/>
        <w:rPr>
          <w:rFonts w:ascii="Arial" w:eastAsiaTheme="minorHAnsi" w:hAnsi="Arial" w:cs="Arial"/>
          <w:b/>
          <w:bCs/>
          <w:sz w:val="20"/>
          <w:lang w:eastAsia="en-AU"/>
        </w:rPr>
      </w:pPr>
      <w:r w:rsidRPr="00BF7952">
        <w:rPr>
          <w:rFonts w:ascii="Arial" w:eastAsiaTheme="minorHAnsi" w:hAnsi="Arial" w:cs="Arial"/>
          <w:b/>
          <w:bCs/>
          <w:sz w:val="20"/>
          <w:lang w:eastAsia="en-AU"/>
        </w:rPr>
        <w:t>Reason: To allow release of securities and</w:t>
      </w:r>
      <w:r w:rsidRPr="00BF7952">
        <w:rPr>
          <w:rFonts w:ascii="Arial" w:eastAsiaTheme="minorHAnsi" w:hAnsi="Arial" w:cs="Arial"/>
          <w:b/>
          <w:bCs/>
          <w:spacing w:val="1"/>
          <w:sz w:val="20"/>
          <w:lang w:eastAsia="en-AU"/>
        </w:rPr>
        <w:t xml:space="preserve"> </w:t>
      </w:r>
      <w:r w:rsidRPr="00BF7952">
        <w:rPr>
          <w:rFonts w:ascii="Arial" w:eastAsiaTheme="minorHAnsi" w:hAnsi="Arial" w:cs="Arial"/>
          <w:b/>
          <w:bCs/>
          <w:sz w:val="20"/>
          <w:lang w:eastAsia="en-AU"/>
        </w:rPr>
        <w:t>authorise Council</w:t>
      </w:r>
      <w:r w:rsidRPr="00BF7952">
        <w:rPr>
          <w:rFonts w:ascii="Arial" w:eastAsiaTheme="minorHAnsi" w:hAnsi="Arial" w:cs="Arial"/>
          <w:b/>
          <w:bCs/>
          <w:spacing w:val="1"/>
          <w:sz w:val="20"/>
          <w:lang w:eastAsia="en-AU"/>
        </w:rPr>
        <w:t xml:space="preserve"> </w:t>
      </w:r>
      <w:r w:rsidRPr="00BF7952">
        <w:rPr>
          <w:rFonts w:ascii="Arial" w:eastAsiaTheme="minorHAnsi" w:hAnsi="Arial" w:cs="Arial"/>
          <w:b/>
          <w:bCs/>
          <w:sz w:val="20"/>
          <w:lang w:eastAsia="en-AU"/>
        </w:rPr>
        <w:t>to use the security</w:t>
      </w:r>
      <w:r w:rsidRPr="00BF7952">
        <w:rPr>
          <w:rFonts w:ascii="Arial" w:eastAsiaTheme="minorHAnsi" w:hAnsi="Arial" w:cs="Arial"/>
          <w:b/>
          <w:bCs/>
          <w:spacing w:val="1"/>
          <w:sz w:val="20"/>
          <w:lang w:eastAsia="en-AU"/>
        </w:rPr>
        <w:t xml:space="preserve"> </w:t>
      </w:r>
      <w:r w:rsidRPr="00BF7952">
        <w:rPr>
          <w:rFonts w:ascii="Arial" w:eastAsiaTheme="minorHAnsi" w:hAnsi="Arial" w:cs="Arial"/>
          <w:b/>
          <w:bCs/>
          <w:sz w:val="20"/>
          <w:lang w:eastAsia="en-AU"/>
        </w:rPr>
        <w:t>deposit</w:t>
      </w:r>
      <w:r w:rsidRPr="00BF7952">
        <w:rPr>
          <w:rFonts w:ascii="Arial" w:eastAsiaTheme="minorHAnsi" w:hAnsi="Arial" w:cs="Arial"/>
          <w:b/>
          <w:bCs/>
          <w:spacing w:val="3"/>
          <w:sz w:val="20"/>
          <w:lang w:eastAsia="en-AU"/>
        </w:rPr>
        <w:t xml:space="preserve"> </w:t>
      </w:r>
      <w:r w:rsidRPr="00BF7952">
        <w:rPr>
          <w:rFonts w:ascii="Arial" w:eastAsiaTheme="minorHAnsi" w:hAnsi="Arial" w:cs="Arial"/>
          <w:b/>
          <w:bCs/>
          <w:sz w:val="20"/>
          <w:lang w:eastAsia="en-AU"/>
        </w:rPr>
        <w:t>to</w:t>
      </w:r>
      <w:r w:rsidRPr="00BF7952">
        <w:rPr>
          <w:rFonts w:ascii="Arial" w:eastAsiaTheme="minorHAnsi" w:hAnsi="Arial" w:cs="Arial"/>
          <w:b/>
          <w:bCs/>
          <w:spacing w:val="1"/>
          <w:sz w:val="20"/>
          <w:lang w:eastAsia="en-AU"/>
        </w:rPr>
        <w:t xml:space="preserve"> </w:t>
      </w:r>
      <w:r w:rsidRPr="00BF7952">
        <w:rPr>
          <w:rFonts w:ascii="Arial" w:eastAsiaTheme="minorHAnsi" w:hAnsi="Arial" w:cs="Arial"/>
          <w:b/>
          <w:bCs/>
          <w:sz w:val="20"/>
          <w:lang w:eastAsia="en-AU"/>
        </w:rPr>
        <w:t>complete works to</w:t>
      </w:r>
      <w:r w:rsidRPr="00BF7952">
        <w:rPr>
          <w:rFonts w:ascii="Arial" w:eastAsiaTheme="minorHAnsi" w:hAnsi="Arial" w:cs="Arial"/>
          <w:b/>
          <w:bCs/>
          <w:spacing w:val="1"/>
          <w:sz w:val="20"/>
          <w:lang w:eastAsia="en-AU"/>
        </w:rPr>
        <w:t xml:space="preserve"> </w:t>
      </w:r>
      <w:r w:rsidRPr="00BF7952">
        <w:rPr>
          <w:rFonts w:ascii="Arial" w:eastAsiaTheme="minorHAnsi" w:hAnsi="Arial" w:cs="Arial"/>
          <w:b/>
          <w:bCs/>
          <w:sz w:val="20"/>
          <w:lang w:eastAsia="en-AU"/>
        </w:rPr>
        <w:t>its satisfaction.</w:t>
      </w:r>
    </w:p>
    <w:p w14:paraId="09D9A094"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lang w:eastAsia="en-AU"/>
        </w:rPr>
      </w:pPr>
      <w:r w:rsidRPr="00BF7952">
        <w:rPr>
          <w:rFonts w:ascii="Arial" w:eastAsiaTheme="minorHAnsi" w:hAnsi="Arial" w:cs="Arial"/>
          <w:sz w:val="20"/>
          <w:lang w:eastAsia="en-AU"/>
        </w:rPr>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94</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w:t>
      </w:r>
      <w:r w:rsidRPr="00BF7952">
        <w:rPr>
          <w:rFonts w:ascii="Arial" w:eastAsiaTheme="minorHAnsi" w:hAnsi="Arial" w:cs="Arial"/>
          <w:sz w:val="20"/>
          <w:lang w:eastAsia="en-AU"/>
        </w:rPr>
        <w:tab/>
      </w:r>
      <w:r w:rsidRPr="00BF7952">
        <w:rPr>
          <w:rFonts w:ascii="Arial" w:eastAsiaTheme="minorHAnsi" w:hAnsi="Arial" w:cs="Arial"/>
          <w:b/>
          <w:bCs/>
          <w:sz w:val="20"/>
        </w:rPr>
        <w:t>H.3 - Location of mechanical ventilation</w:t>
      </w:r>
    </w:p>
    <w:p w14:paraId="7CF20057" w14:textId="77777777" w:rsidR="00AA0EBF" w:rsidRPr="00BF7952" w:rsidRDefault="00AA0EBF" w:rsidP="00AA0EBF">
      <w:pPr>
        <w:spacing w:after="160" w:line="259" w:lineRule="auto"/>
        <w:jc w:val="left"/>
        <w:rPr>
          <w:rFonts w:ascii="Arial" w:eastAsiaTheme="minorHAnsi" w:hAnsi="Arial" w:cs="Arial"/>
          <w:sz w:val="20"/>
        </w:rPr>
      </w:pPr>
      <w:r w:rsidRPr="00BF7952">
        <w:rPr>
          <w:rFonts w:ascii="Arial" w:eastAsiaTheme="minorHAnsi" w:hAnsi="Arial" w:cs="Arial"/>
          <w:sz w:val="20"/>
        </w:rPr>
        <w:t>During occupation and ongoing use of the building, the applicant must ensure all subsequently installed noise generating mechanical ventilation system(s) or other plant and equipment that generates noise are in an appropriate location on the site (including a soundproofed area where necessary) to ensure the noise generated does not exceed 5dBa at the boundary adjacent to any habitable room of an adjoining residential premises.</w:t>
      </w:r>
    </w:p>
    <w:p w14:paraId="6B03FABF" w14:textId="77777777" w:rsidR="00AA0EBF" w:rsidRPr="00BF7952" w:rsidRDefault="00AA0EBF" w:rsidP="00AA0EBF">
      <w:pPr>
        <w:spacing w:after="160" w:line="259" w:lineRule="auto"/>
        <w:jc w:val="left"/>
        <w:rPr>
          <w:rFonts w:ascii="Arial" w:eastAsiaTheme="minorHAnsi" w:hAnsi="Arial" w:cs="Arial"/>
          <w:b/>
          <w:bCs/>
          <w:sz w:val="20"/>
        </w:rPr>
      </w:pPr>
      <w:r w:rsidRPr="00BF7952">
        <w:rPr>
          <w:rFonts w:ascii="Arial" w:eastAsiaTheme="minorHAnsi" w:hAnsi="Arial" w:cs="Arial"/>
          <w:b/>
          <w:bCs/>
          <w:sz w:val="20"/>
        </w:rPr>
        <w:t>Reason: To satisfy Council’s Engineering requirements. To protect the residential amenity of neighbouring properties.</w:t>
      </w:r>
    </w:p>
    <w:p w14:paraId="12B75605" w14:textId="77777777" w:rsidR="00AA0EBF" w:rsidRPr="00BF7952" w:rsidRDefault="00AA0EBF" w:rsidP="00AA0EBF">
      <w:pPr>
        <w:spacing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95</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bookmarkStart w:id="71" w:name="_Toc106696584"/>
      <w:r w:rsidRPr="00BF7952">
        <w:rPr>
          <w:rFonts w:ascii="Arial" w:eastAsiaTheme="minorHAnsi" w:hAnsi="Arial" w:cs="Arial"/>
          <w:b/>
          <w:bCs/>
          <w:sz w:val="20"/>
          <w:lang w:eastAsia="en-AU"/>
        </w:rPr>
        <w:t xml:space="preserve">H.4 - Maintenance of stormwater treatment device (if </w:t>
      </w:r>
      <w:r w:rsidRPr="00BF7952">
        <w:rPr>
          <w:rFonts w:ascii="Arial" w:eastAsiaTheme="minorHAnsi" w:hAnsi="Arial" w:cs="Arial"/>
          <w:b/>
          <w:bCs/>
          <w:spacing w:val="-64"/>
          <w:sz w:val="20"/>
          <w:lang w:eastAsia="en-AU"/>
        </w:rPr>
        <w:t xml:space="preserve">    </w:t>
      </w:r>
      <w:r w:rsidRPr="00BF7952">
        <w:rPr>
          <w:rFonts w:ascii="Arial" w:eastAsiaTheme="minorHAnsi" w:hAnsi="Arial" w:cs="Arial"/>
          <w:b/>
          <w:bCs/>
          <w:sz w:val="20"/>
          <w:lang w:eastAsia="en-AU"/>
        </w:rPr>
        <w:t>applicable)</w:t>
      </w:r>
      <w:bookmarkEnd w:id="71"/>
    </w:p>
    <w:p w14:paraId="1E6BAF32" w14:textId="77777777" w:rsidR="00AA0EBF" w:rsidRPr="00BF7952" w:rsidRDefault="00AA0EBF" w:rsidP="00AA0EBF">
      <w:pPr>
        <w:widowControl w:val="0"/>
        <w:kinsoku w:val="0"/>
        <w:overflowPunct w:val="0"/>
        <w:autoSpaceDE w:val="0"/>
        <w:autoSpaceDN w:val="0"/>
        <w:adjustRightInd w:val="0"/>
        <w:spacing w:line="259" w:lineRule="auto"/>
        <w:ind w:right="80"/>
        <w:jc w:val="left"/>
        <w:rPr>
          <w:rFonts w:ascii="Arial" w:eastAsiaTheme="minorHAnsi" w:hAnsi="Arial" w:cs="Arial"/>
          <w:sz w:val="20"/>
          <w:lang w:eastAsia="en-AU"/>
        </w:rPr>
      </w:pPr>
      <w:r w:rsidRPr="00BF7952">
        <w:rPr>
          <w:rFonts w:ascii="Arial" w:eastAsiaTheme="minorHAnsi" w:hAnsi="Arial" w:cs="Arial"/>
          <w:sz w:val="20"/>
          <w:lang w:eastAsia="en-AU"/>
        </w:rPr>
        <w:t xml:space="preserve">During occupation and ongoing use of the building, the applicant must ensure </w:t>
      </w:r>
      <w:r w:rsidRPr="00BF7952">
        <w:rPr>
          <w:rFonts w:ascii="Arial" w:eastAsiaTheme="minorHAnsi" w:hAnsi="Arial" w:cs="Arial"/>
          <w:spacing w:val="-59"/>
          <w:sz w:val="20"/>
          <w:lang w:eastAsia="en-AU"/>
        </w:rPr>
        <w:t xml:space="preserve"> </w:t>
      </w:r>
      <w:r w:rsidRPr="00BF7952">
        <w:rPr>
          <w:rFonts w:ascii="Arial" w:eastAsiaTheme="minorHAnsi" w:hAnsi="Arial" w:cs="Arial"/>
          <w:sz w:val="20"/>
          <w:lang w:eastAsia="en-AU"/>
        </w:rPr>
        <w:t>all stormwater treatment devices (including drainage</w:t>
      </w:r>
      <w:r w:rsidRPr="00BF7952">
        <w:rPr>
          <w:rFonts w:ascii="Arial" w:eastAsiaTheme="minorHAnsi" w:hAnsi="Arial" w:cs="Arial"/>
          <w:spacing w:val="1"/>
          <w:sz w:val="20"/>
          <w:lang w:eastAsia="en-AU"/>
        </w:rPr>
        <w:t xml:space="preserve"> </w:t>
      </w:r>
      <w:r w:rsidRPr="00BF7952">
        <w:rPr>
          <w:rFonts w:ascii="Arial" w:eastAsiaTheme="minorHAnsi" w:hAnsi="Arial" w:cs="Arial"/>
          <w:sz w:val="20"/>
          <w:lang w:eastAsia="en-AU"/>
        </w:rPr>
        <w:t>systems,</w:t>
      </w:r>
      <w:r w:rsidRPr="00BF7952">
        <w:rPr>
          <w:rFonts w:ascii="Arial" w:eastAsiaTheme="minorHAnsi" w:hAnsi="Arial" w:cs="Arial"/>
          <w:spacing w:val="-2"/>
          <w:sz w:val="20"/>
          <w:lang w:eastAsia="en-AU"/>
        </w:rPr>
        <w:t xml:space="preserve"> </w:t>
      </w:r>
      <w:r w:rsidRPr="00BF7952">
        <w:rPr>
          <w:rFonts w:ascii="Arial" w:eastAsiaTheme="minorHAnsi" w:hAnsi="Arial" w:cs="Arial"/>
          <w:sz w:val="20"/>
          <w:lang w:eastAsia="en-AU"/>
        </w:rPr>
        <w:t>sumps</w:t>
      </w:r>
      <w:r w:rsidRPr="00BF7952">
        <w:rPr>
          <w:rFonts w:ascii="Arial" w:eastAsiaTheme="minorHAnsi" w:hAnsi="Arial" w:cs="Arial"/>
          <w:spacing w:val="-2"/>
          <w:sz w:val="20"/>
          <w:lang w:eastAsia="en-AU"/>
        </w:rPr>
        <w:t xml:space="preserve"> </w:t>
      </w:r>
      <w:r w:rsidRPr="00BF7952">
        <w:rPr>
          <w:rFonts w:ascii="Arial" w:eastAsiaTheme="minorHAnsi" w:hAnsi="Arial" w:cs="Arial"/>
          <w:sz w:val="20"/>
          <w:lang w:eastAsia="en-AU"/>
        </w:rPr>
        <w:t>and</w:t>
      </w:r>
      <w:r w:rsidRPr="00BF7952">
        <w:rPr>
          <w:rFonts w:ascii="Arial" w:eastAsiaTheme="minorHAnsi" w:hAnsi="Arial" w:cs="Arial"/>
          <w:spacing w:val="-5"/>
          <w:sz w:val="20"/>
          <w:lang w:eastAsia="en-AU"/>
        </w:rPr>
        <w:t xml:space="preserve"> </w:t>
      </w:r>
      <w:r w:rsidRPr="00BF7952">
        <w:rPr>
          <w:rFonts w:ascii="Arial" w:eastAsiaTheme="minorHAnsi" w:hAnsi="Arial" w:cs="Arial"/>
          <w:sz w:val="20"/>
          <w:lang w:eastAsia="en-AU"/>
        </w:rPr>
        <w:t>traps, pump out system, storm filter devices, silt arrester pits, rainwater tank and</w:t>
      </w:r>
      <w:r w:rsidRPr="00BF7952">
        <w:rPr>
          <w:rFonts w:ascii="Arial" w:eastAsiaTheme="minorHAnsi" w:hAnsi="Arial" w:cs="Arial"/>
          <w:spacing w:val="-4"/>
          <w:sz w:val="20"/>
          <w:lang w:eastAsia="en-AU"/>
        </w:rPr>
        <w:t xml:space="preserve"> </w:t>
      </w:r>
      <w:r w:rsidRPr="00BF7952">
        <w:rPr>
          <w:rFonts w:ascii="Arial" w:eastAsiaTheme="minorHAnsi" w:hAnsi="Arial" w:cs="Arial"/>
          <w:sz w:val="20"/>
          <w:lang w:eastAsia="en-AU"/>
        </w:rPr>
        <w:t>on-site</w:t>
      </w:r>
      <w:r w:rsidRPr="00BF7952">
        <w:rPr>
          <w:rFonts w:ascii="Arial" w:eastAsiaTheme="minorHAnsi" w:hAnsi="Arial" w:cs="Arial"/>
          <w:spacing w:val="-1"/>
          <w:sz w:val="20"/>
          <w:lang w:eastAsia="en-AU"/>
        </w:rPr>
        <w:t xml:space="preserve"> </w:t>
      </w:r>
      <w:r w:rsidRPr="00BF7952">
        <w:rPr>
          <w:rFonts w:ascii="Arial" w:eastAsiaTheme="minorHAnsi" w:hAnsi="Arial" w:cs="Arial"/>
          <w:sz w:val="20"/>
          <w:lang w:eastAsia="en-AU"/>
        </w:rPr>
        <w:t>detention)</w:t>
      </w:r>
      <w:r w:rsidRPr="00BF7952">
        <w:rPr>
          <w:rFonts w:ascii="Arial" w:eastAsiaTheme="minorHAnsi" w:hAnsi="Arial" w:cs="Arial"/>
          <w:spacing w:val="-5"/>
          <w:sz w:val="20"/>
          <w:lang w:eastAsia="en-AU"/>
        </w:rPr>
        <w:t xml:space="preserve"> </w:t>
      </w:r>
      <w:r w:rsidRPr="00BF7952">
        <w:rPr>
          <w:rFonts w:ascii="Arial" w:eastAsiaTheme="minorHAnsi" w:hAnsi="Arial" w:cs="Arial"/>
          <w:sz w:val="20"/>
          <w:lang w:eastAsia="en-AU"/>
        </w:rPr>
        <w:t>are</w:t>
      </w:r>
      <w:r w:rsidRPr="00BF7952">
        <w:rPr>
          <w:rFonts w:ascii="Arial" w:eastAsiaTheme="minorHAnsi" w:hAnsi="Arial" w:cs="Arial"/>
          <w:spacing w:val="-4"/>
          <w:sz w:val="20"/>
          <w:lang w:eastAsia="en-AU"/>
        </w:rPr>
        <w:t xml:space="preserve"> </w:t>
      </w:r>
      <w:r w:rsidRPr="00BF7952">
        <w:rPr>
          <w:rFonts w:ascii="Arial" w:eastAsiaTheme="minorHAnsi" w:hAnsi="Arial" w:cs="Arial"/>
          <w:sz w:val="20"/>
          <w:lang w:eastAsia="en-AU"/>
        </w:rPr>
        <w:t>regularly</w:t>
      </w:r>
      <w:r w:rsidRPr="00BF7952">
        <w:rPr>
          <w:rFonts w:ascii="Arial" w:eastAsiaTheme="minorHAnsi" w:hAnsi="Arial" w:cs="Arial"/>
          <w:spacing w:val="-4"/>
          <w:sz w:val="20"/>
          <w:lang w:eastAsia="en-AU"/>
        </w:rPr>
        <w:t xml:space="preserve"> </w:t>
      </w:r>
      <w:r w:rsidRPr="00BF7952">
        <w:rPr>
          <w:rFonts w:ascii="Arial" w:eastAsiaTheme="minorHAnsi" w:hAnsi="Arial" w:cs="Arial"/>
          <w:sz w:val="20"/>
          <w:lang w:eastAsia="en-AU"/>
        </w:rPr>
        <w:t>maintained,</w:t>
      </w:r>
      <w:r w:rsidRPr="00BF7952">
        <w:rPr>
          <w:rFonts w:ascii="Arial" w:eastAsiaTheme="minorHAnsi" w:hAnsi="Arial" w:cs="Arial"/>
          <w:spacing w:val="-3"/>
          <w:sz w:val="20"/>
          <w:lang w:eastAsia="en-AU"/>
        </w:rPr>
        <w:t xml:space="preserve"> </w:t>
      </w:r>
      <w:r w:rsidRPr="00BF7952">
        <w:rPr>
          <w:rFonts w:ascii="Arial" w:eastAsiaTheme="minorHAnsi" w:hAnsi="Arial" w:cs="Arial"/>
          <w:sz w:val="20"/>
          <w:lang w:eastAsia="en-AU"/>
        </w:rPr>
        <w:t>to remain</w:t>
      </w:r>
      <w:r w:rsidRPr="00BF7952">
        <w:rPr>
          <w:rFonts w:ascii="Arial" w:eastAsiaTheme="minorHAnsi" w:hAnsi="Arial" w:cs="Arial"/>
          <w:spacing w:val="-3"/>
          <w:sz w:val="20"/>
          <w:lang w:eastAsia="en-AU"/>
        </w:rPr>
        <w:t xml:space="preserve"> </w:t>
      </w:r>
      <w:r w:rsidRPr="00BF7952">
        <w:rPr>
          <w:rFonts w:ascii="Arial" w:eastAsiaTheme="minorHAnsi" w:hAnsi="Arial" w:cs="Arial"/>
          <w:sz w:val="20"/>
          <w:lang w:eastAsia="en-AU"/>
        </w:rPr>
        <w:t>effective</w:t>
      </w:r>
      <w:r w:rsidRPr="00BF7952">
        <w:rPr>
          <w:rFonts w:ascii="Arial" w:eastAsiaTheme="minorHAnsi" w:hAnsi="Arial" w:cs="Arial"/>
          <w:spacing w:val="-3"/>
          <w:sz w:val="20"/>
          <w:lang w:eastAsia="en-AU"/>
        </w:rPr>
        <w:t xml:space="preserve"> </w:t>
      </w:r>
      <w:r w:rsidRPr="00BF7952">
        <w:rPr>
          <w:rFonts w:ascii="Arial" w:eastAsiaTheme="minorHAnsi" w:hAnsi="Arial" w:cs="Arial"/>
          <w:sz w:val="20"/>
          <w:lang w:eastAsia="en-AU"/>
        </w:rPr>
        <w:t>and</w:t>
      </w:r>
      <w:r w:rsidRPr="00BF7952">
        <w:rPr>
          <w:rFonts w:ascii="Arial" w:eastAsiaTheme="minorHAnsi" w:hAnsi="Arial" w:cs="Arial"/>
          <w:spacing w:val="-5"/>
          <w:sz w:val="20"/>
          <w:lang w:eastAsia="en-AU"/>
        </w:rPr>
        <w:t xml:space="preserve"> </w:t>
      </w:r>
      <w:r w:rsidRPr="00BF7952">
        <w:rPr>
          <w:rFonts w:ascii="Arial" w:eastAsiaTheme="minorHAnsi" w:hAnsi="Arial" w:cs="Arial"/>
          <w:sz w:val="20"/>
          <w:lang w:eastAsia="en-AU"/>
        </w:rPr>
        <w:t>in</w:t>
      </w:r>
      <w:r w:rsidRPr="00BF7952">
        <w:rPr>
          <w:rFonts w:ascii="Arial" w:eastAsiaTheme="minorHAnsi" w:hAnsi="Arial" w:cs="Arial"/>
          <w:spacing w:val="-2"/>
          <w:sz w:val="20"/>
          <w:lang w:eastAsia="en-AU"/>
        </w:rPr>
        <w:t xml:space="preserve"> </w:t>
      </w:r>
      <w:r w:rsidRPr="00BF7952">
        <w:rPr>
          <w:rFonts w:ascii="Arial" w:eastAsiaTheme="minorHAnsi" w:hAnsi="Arial" w:cs="Arial"/>
          <w:sz w:val="20"/>
          <w:lang w:eastAsia="en-AU"/>
        </w:rPr>
        <w:t>accordance</w:t>
      </w:r>
      <w:r w:rsidRPr="00BF7952">
        <w:rPr>
          <w:rFonts w:ascii="Arial" w:eastAsiaTheme="minorHAnsi" w:hAnsi="Arial" w:cs="Arial"/>
          <w:spacing w:val="-5"/>
          <w:sz w:val="20"/>
          <w:lang w:eastAsia="en-AU"/>
        </w:rPr>
        <w:t xml:space="preserve"> </w:t>
      </w:r>
      <w:r w:rsidRPr="00BF7952">
        <w:rPr>
          <w:rFonts w:ascii="Arial" w:eastAsiaTheme="minorHAnsi" w:hAnsi="Arial" w:cs="Arial"/>
          <w:sz w:val="20"/>
          <w:lang w:eastAsia="en-AU"/>
        </w:rPr>
        <w:t>with</w:t>
      </w:r>
      <w:r w:rsidRPr="00BF7952">
        <w:rPr>
          <w:rFonts w:ascii="Arial" w:eastAsiaTheme="minorHAnsi" w:hAnsi="Arial" w:cs="Arial"/>
          <w:spacing w:val="-3"/>
          <w:sz w:val="20"/>
          <w:lang w:eastAsia="en-AU"/>
        </w:rPr>
        <w:t xml:space="preserve"> </w:t>
      </w:r>
      <w:r w:rsidRPr="00BF7952">
        <w:rPr>
          <w:rFonts w:ascii="Arial" w:eastAsiaTheme="minorHAnsi" w:hAnsi="Arial" w:cs="Arial"/>
          <w:sz w:val="20"/>
          <w:lang w:eastAsia="en-AU"/>
        </w:rPr>
        <w:t>any</w:t>
      </w:r>
      <w:r w:rsidRPr="00BF7952">
        <w:rPr>
          <w:rFonts w:ascii="Arial" w:eastAsiaTheme="minorHAnsi" w:hAnsi="Arial" w:cs="Arial"/>
          <w:spacing w:val="-4"/>
          <w:sz w:val="20"/>
          <w:lang w:eastAsia="en-AU"/>
        </w:rPr>
        <w:t xml:space="preserve"> </w:t>
      </w:r>
      <w:r w:rsidRPr="00BF7952">
        <w:rPr>
          <w:rFonts w:ascii="Arial" w:eastAsiaTheme="minorHAnsi" w:hAnsi="Arial" w:cs="Arial"/>
          <w:sz w:val="20"/>
          <w:lang w:eastAsia="en-AU"/>
        </w:rPr>
        <w:t>positive</w:t>
      </w:r>
      <w:r w:rsidRPr="00BF7952">
        <w:rPr>
          <w:rFonts w:ascii="Arial" w:eastAsiaTheme="minorHAnsi" w:hAnsi="Arial" w:cs="Arial"/>
          <w:spacing w:val="-3"/>
          <w:sz w:val="20"/>
          <w:lang w:eastAsia="en-AU"/>
        </w:rPr>
        <w:t xml:space="preserve"> </w:t>
      </w:r>
      <w:r w:rsidRPr="00BF7952">
        <w:rPr>
          <w:rFonts w:ascii="Arial" w:eastAsiaTheme="minorHAnsi" w:hAnsi="Arial" w:cs="Arial"/>
          <w:sz w:val="20"/>
          <w:lang w:eastAsia="en-AU"/>
        </w:rPr>
        <w:t>covenant.</w:t>
      </w:r>
    </w:p>
    <w:p w14:paraId="242CDF8B" w14:textId="77777777" w:rsidR="00AA0EBF" w:rsidRPr="00BF7952" w:rsidRDefault="00AA0EBF" w:rsidP="00AA0EBF">
      <w:pPr>
        <w:widowControl w:val="0"/>
        <w:kinsoku w:val="0"/>
        <w:overflowPunct w:val="0"/>
        <w:autoSpaceDE w:val="0"/>
        <w:autoSpaceDN w:val="0"/>
        <w:adjustRightInd w:val="0"/>
        <w:spacing w:after="160" w:line="259" w:lineRule="auto"/>
        <w:jc w:val="left"/>
        <w:outlineLvl w:val="3"/>
        <w:rPr>
          <w:rFonts w:ascii="Arial" w:eastAsiaTheme="minorHAnsi" w:hAnsi="Arial" w:cs="Arial"/>
          <w:b/>
          <w:bCs/>
          <w:sz w:val="20"/>
          <w:lang w:eastAsia="en-AU"/>
        </w:rPr>
      </w:pPr>
      <w:r w:rsidRPr="00BF7952">
        <w:rPr>
          <w:rFonts w:ascii="Arial" w:eastAsiaTheme="minorHAnsi" w:hAnsi="Arial" w:cs="Arial"/>
          <w:b/>
          <w:bCs/>
          <w:sz w:val="20"/>
          <w:lang w:eastAsia="en-AU"/>
        </w:rPr>
        <w:t>Reason: To satisfy Council’s Engineering requirements. To protect</w:t>
      </w:r>
      <w:r w:rsidRPr="00BF7952">
        <w:rPr>
          <w:rFonts w:ascii="Arial" w:eastAsiaTheme="minorHAnsi" w:hAnsi="Arial" w:cs="Arial"/>
          <w:b/>
          <w:bCs/>
          <w:spacing w:val="1"/>
          <w:sz w:val="20"/>
          <w:lang w:eastAsia="en-AU"/>
        </w:rPr>
        <w:t xml:space="preserve"> </w:t>
      </w:r>
      <w:r w:rsidRPr="00BF7952">
        <w:rPr>
          <w:rFonts w:ascii="Arial" w:eastAsiaTheme="minorHAnsi" w:hAnsi="Arial" w:cs="Arial"/>
          <w:b/>
          <w:bCs/>
          <w:sz w:val="20"/>
          <w:lang w:eastAsia="en-AU"/>
        </w:rPr>
        <w:t>sewerage and</w:t>
      </w:r>
      <w:r w:rsidRPr="00BF7952">
        <w:rPr>
          <w:rFonts w:ascii="Arial" w:eastAsiaTheme="minorHAnsi" w:hAnsi="Arial" w:cs="Arial"/>
          <w:b/>
          <w:bCs/>
          <w:spacing w:val="-59"/>
          <w:sz w:val="20"/>
          <w:lang w:eastAsia="en-AU"/>
        </w:rPr>
        <w:t xml:space="preserve"> </w:t>
      </w:r>
      <w:r w:rsidRPr="00BF7952">
        <w:rPr>
          <w:rFonts w:ascii="Arial" w:eastAsiaTheme="minorHAnsi" w:hAnsi="Arial" w:cs="Arial"/>
          <w:b/>
          <w:bCs/>
          <w:sz w:val="20"/>
          <w:lang w:eastAsia="en-AU"/>
        </w:rPr>
        <w:t>stormwater</w:t>
      </w:r>
      <w:r w:rsidRPr="00BF7952">
        <w:rPr>
          <w:rFonts w:ascii="Arial" w:eastAsiaTheme="minorHAnsi" w:hAnsi="Arial" w:cs="Arial"/>
          <w:b/>
          <w:bCs/>
          <w:spacing w:val="1"/>
          <w:sz w:val="20"/>
          <w:lang w:eastAsia="en-AU"/>
        </w:rPr>
        <w:t xml:space="preserve"> </w:t>
      </w:r>
      <w:r w:rsidRPr="00BF7952">
        <w:rPr>
          <w:rFonts w:ascii="Arial" w:eastAsiaTheme="minorHAnsi" w:hAnsi="Arial" w:cs="Arial"/>
          <w:b/>
          <w:bCs/>
          <w:sz w:val="20"/>
          <w:lang w:eastAsia="en-AU"/>
        </w:rPr>
        <w:lastRenderedPageBreak/>
        <w:t>systems.</w:t>
      </w:r>
    </w:p>
    <w:p w14:paraId="68888AD2" w14:textId="77777777" w:rsidR="00AA0EBF" w:rsidRPr="00BF7952" w:rsidRDefault="00AA0EBF" w:rsidP="00AA0EBF">
      <w:pPr>
        <w:spacing w:line="259" w:lineRule="auto"/>
        <w:ind w:left="709" w:hanging="709"/>
        <w:jc w:val="left"/>
        <w:rPr>
          <w:rFonts w:asciiTheme="minorHAnsi" w:eastAsiaTheme="minorHAnsi" w:hAnsiTheme="minorHAnsi" w:cstheme="minorBidi"/>
          <w:sz w:val="20"/>
          <w:lang w:eastAsia="en-AU"/>
        </w:rPr>
      </w:pPr>
      <w:r w:rsidRPr="00BF7952">
        <w:rPr>
          <w:rFonts w:ascii="Arial" w:eastAsiaTheme="minorHAnsi" w:hAnsi="Arial" w:cs="Arial"/>
          <w:sz w:val="20"/>
          <w:lang w:eastAsia="en-AU"/>
        </w:rPr>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96</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w:t>
      </w:r>
      <w:r w:rsidRPr="00BF7952">
        <w:rPr>
          <w:rFonts w:ascii="Arial" w:eastAsiaTheme="minorHAnsi" w:hAnsi="Arial" w:cs="Arial"/>
          <w:sz w:val="20"/>
          <w:lang w:eastAsia="en-AU"/>
        </w:rPr>
        <w:tab/>
      </w:r>
      <w:r w:rsidRPr="00BF7952">
        <w:rPr>
          <w:rFonts w:ascii="Arial" w:eastAsiaTheme="minorHAnsi" w:hAnsi="Arial" w:cs="Arial"/>
          <w:b/>
          <w:bCs/>
          <w:sz w:val="20"/>
        </w:rPr>
        <w:t>H.8.EH - Regulated systems</w:t>
      </w:r>
    </w:p>
    <w:p w14:paraId="59428463" w14:textId="77777777" w:rsidR="00AA0EBF" w:rsidRPr="00BF7952" w:rsidRDefault="00AA0EBF" w:rsidP="00AA0EBF">
      <w:pPr>
        <w:spacing w:line="259" w:lineRule="auto"/>
        <w:jc w:val="left"/>
        <w:rPr>
          <w:rFonts w:ascii="Arial" w:eastAsiaTheme="minorHAnsi" w:hAnsi="Arial" w:cs="Arial"/>
          <w:sz w:val="20"/>
        </w:rPr>
      </w:pPr>
      <w:r w:rsidRPr="00BF7952">
        <w:rPr>
          <w:rFonts w:ascii="Arial" w:eastAsiaTheme="minorHAnsi" w:hAnsi="Arial" w:cs="Arial"/>
          <w:sz w:val="20"/>
        </w:rPr>
        <w:t>Any air handling and water systems regulated under the Public Health Act 1991 must be installed, operated, and maintained in accordance with the requirements of the Public Health (Microbial Control) Regulation 2000. The premise is to be registered with Council together with payment of the approved fee, prior to occupancy of the building.</w:t>
      </w:r>
    </w:p>
    <w:p w14:paraId="67DDAB98" w14:textId="77777777" w:rsidR="00AA0EBF" w:rsidRPr="00BF7952" w:rsidRDefault="00AA0EBF" w:rsidP="00AA0EBF">
      <w:pPr>
        <w:spacing w:after="160" w:line="259" w:lineRule="auto"/>
        <w:jc w:val="left"/>
        <w:rPr>
          <w:rFonts w:ascii="Arial" w:eastAsiaTheme="minorHAnsi" w:hAnsi="Arial" w:cs="Arial"/>
          <w:b/>
          <w:bCs/>
          <w:sz w:val="20"/>
        </w:rPr>
      </w:pPr>
      <w:r w:rsidRPr="00BF7952">
        <w:rPr>
          <w:rFonts w:ascii="Arial" w:eastAsiaTheme="minorHAnsi" w:hAnsi="Arial" w:cs="Arial"/>
          <w:b/>
          <w:bCs/>
          <w:sz w:val="20"/>
        </w:rPr>
        <w:t>Reason: To satisfy Council’s Engineering requirements and to ensure health and safety.</w:t>
      </w:r>
    </w:p>
    <w:p w14:paraId="3E0CDA0F" w14:textId="77777777" w:rsidR="00AA0EBF" w:rsidRPr="00BF7952" w:rsidRDefault="00AA0EBF" w:rsidP="00AA0EBF">
      <w:pPr>
        <w:spacing w:after="160"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97</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r w:rsidRPr="00BF7952">
        <w:rPr>
          <w:rFonts w:ascii="Arial" w:eastAsiaTheme="minorHAnsi" w:hAnsi="Arial" w:cs="Arial"/>
          <w:b/>
          <w:bCs/>
          <w:sz w:val="20"/>
        </w:rPr>
        <w:t>H.9.EH - Registration of water cooling and warm water systems</w:t>
      </w:r>
    </w:p>
    <w:p w14:paraId="0E164440" w14:textId="77777777" w:rsidR="00AA0EBF" w:rsidRPr="00BF7952" w:rsidRDefault="00AA0EBF" w:rsidP="00AA0EBF">
      <w:pPr>
        <w:spacing w:after="160" w:line="259" w:lineRule="auto"/>
        <w:jc w:val="left"/>
        <w:rPr>
          <w:rFonts w:ascii="Arial" w:eastAsiaTheme="minorHAnsi" w:hAnsi="Arial" w:cs="Arial"/>
          <w:sz w:val="20"/>
        </w:rPr>
      </w:pPr>
      <w:r w:rsidRPr="00BF7952">
        <w:rPr>
          <w:rFonts w:ascii="Arial" w:eastAsiaTheme="minorHAnsi" w:hAnsi="Arial" w:cs="Arial"/>
          <w:sz w:val="20"/>
        </w:rPr>
        <w:t>Any water cooling and warm water systems regulated under the Public Health Act 1991 must be registered with Council’s Environmental Services Unit within one month of installation.</w:t>
      </w:r>
    </w:p>
    <w:p w14:paraId="0744F3B7" w14:textId="77777777" w:rsidR="00AA0EBF" w:rsidRPr="00BF7952" w:rsidRDefault="00AA0EBF" w:rsidP="00AA0EBF">
      <w:pPr>
        <w:spacing w:after="160" w:line="259" w:lineRule="auto"/>
        <w:jc w:val="left"/>
        <w:rPr>
          <w:rFonts w:ascii="Arial" w:eastAsiaTheme="minorHAnsi" w:hAnsi="Arial" w:cs="Arial"/>
          <w:b/>
          <w:bCs/>
          <w:sz w:val="20"/>
        </w:rPr>
      </w:pPr>
      <w:r w:rsidRPr="00BF7952">
        <w:rPr>
          <w:rFonts w:ascii="Arial" w:eastAsiaTheme="minorHAnsi" w:hAnsi="Arial" w:cs="Arial"/>
          <w:b/>
          <w:bCs/>
          <w:sz w:val="20"/>
        </w:rPr>
        <w:t>Reason: To satisfy Council’s Engineering requirements. Statutory requirement and to ensure health and safety.</w:t>
      </w:r>
    </w:p>
    <w:p w14:paraId="7B466A40" w14:textId="77777777" w:rsidR="00AA0EBF" w:rsidRPr="00BF7952" w:rsidRDefault="00AA0EBF" w:rsidP="00AA0EBF">
      <w:pPr>
        <w:spacing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98</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bookmarkStart w:id="72" w:name="_Toc95472486"/>
      <w:bookmarkStart w:id="73" w:name="_Hlk93922117"/>
      <w:r w:rsidRPr="00BF7952">
        <w:rPr>
          <w:rFonts w:ascii="Arial" w:eastAsiaTheme="minorHAnsi" w:hAnsi="Arial" w:cs="Arial"/>
          <w:b/>
          <w:bCs/>
          <w:sz w:val="20"/>
          <w:lang w:eastAsia="en-AU"/>
        </w:rPr>
        <w:t>H.7 - Landscape Completion Report and Ongoing Maintenance</w:t>
      </w:r>
      <w:bookmarkEnd w:id="72"/>
    </w:p>
    <w:p w14:paraId="576710FC" w14:textId="77777777" w:rsidR="00AA0EBF" w:rsidRPr="00BF7952" w:rsidRDefault="00AA0EBF" w:rsidP="00AA0EBF">
      <w:pPr>
        <w:spacing w:line="259" w:lineRule="auto"/>
        <w:jc w:val="left"/>
        <w:rPr>
          <w:rFonts w:ascii="Arial" w:eastAsiaTheme="minorHAnsi" w:hAnsi="Arial" w:cs="Arial"/>
          <w:sz w:val="20"/>
        </w:rPr>
      </w:pPr>
      <w:r w:rsidRPr="00BF7952">
        <w:rPr>
          <w:rFonts w:ascii="Arial" w:eastAsiaTheme="minorHAnsi" w:hAnsi="Arial" w:cs="Arial"/>
          <w:sz w:val="20"/>
        </w:rPr>
        <w:t>At the completion of the landscape maintenance period, the consultant landscape architect/ designer must submit a final report to Council and the accredited certifier, certifying that all plant material has been successfully established, that all of the outstanding maintenance works or defects have been rectified prior to preparation of the report and that a copy of the 12 month landscape maintenance strategy has been provided to the Owner/ Occupier. The landscaping approved by this consent is to be maintained for the life of the development with the exception of the publically owned east west pedestrian link.</w:t>
      </w:r>
    </w:p>
    <w:p w14:paraId="28037794" w14:textId="77777777" w:rsidR="00AA0EBF" w:rsidRPr="00BF7952" w:rsidRDefault="00AA0EBF" w:rsidP="00AA0EBF">
      <w:pPr>
        <w:widowControl w:val="0"/>
        <w:kinsoku w:val="0"/>
        <w:overflowPunct w:val="0"/>
        <w:autoSpaceDE w:val="0"/>
        <w:autoSpaceDN w:val="0"/>
        <w:adjustRightInd w:val="0"/>
        <w:spacing w:before="120" w:after="160" w:line="259" w:lineRule="auto"/>
        <w:jc w:val="left"/>
        <w:outlineLvl w:val="3"/>
        <w:rPr>
          <w:rFonts w:ascii="Arial" w:eastAsiaTheme="minorHAnsi" w:hAnsi="Arial" w:cs="Arial"/>
          <w:b/>
          <w:bCs/>
          <w:sz w:val="20"/>
          <w:lang w:eastAsia="en-AU"/>
        </w:rPr>
      </w:pPr>
      <w:r w:rsidRPr="00BF7952">
        <w:rPr>
          <w:rFonts w:ascii="Arial" w:eastAsiaTheme="minorHAnsi" w:hAnsi="Arial" w:cs="Arial"/>
          <w:b/>
          <w:bCs/>
          <w:sz w:val="20"/>
          <w:lang w:eastAsia="en-AU"/>
        </w:rPr>
        <w:t xml:space="preserve">Reason:  </w:t>
      </w:r>
      <w:bookmarkEnd w:id="73"/>
      <w:r w:rsidRPr="00BF7952">
        <w:rPr>
          <w:rFonts w:ascii="Arial" w:eastAsiaTheme="minorHAnsi" w:hAnsi="Arial" w:cs="Arial"/>
          <w:b/>
          <w:bCs/>
          <w:sz w:val="20"/>
          <w:lang w:eastAsia="en-AU"/>
        </w:rPr>
        <w:t xml:space="preserve"> To ensure landscape maintenance and establishment has occurred and continues.</w:t>
      </w:r>
    </w:p>
    <w:p w14:paraId="280F2F0D" w14:textId="77777777" w:rsidR="00AA0EBF" w:rsidRPr="00BF7952" w:rsidRDefault="00AA0EBF" w:rsidP="00AA0EBF">
      <w:pPr>
        <w:spacing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99</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r w:rsidRPr="00BF7952">
        <w:rPr>
          <w:rFonts w:ascii="Arial" w:hAnsi="Arial" w:cs="Arial"/>
          <w:b/>
          <w:bCs/>
          <w:sz w:val="20"/>
        </w:rPr>
        <w:t>J.1 - Garbage Chutes</w:t>
      </w:r>
    </w:p>
    <w:p w14:paraId="698CC7BB" w14:textId="77777777" w:rsidR="00AA0EBF" w:rsidRPr="00BF7952" w:rsidRDefault="00AA0EBF" w:rsidP="00AA0EBF">
      <w:pPr>
        <w:numPr>
          <w:ilvl w:val="0"/>
          <w:numId w:val="41"/>
        </w:numPr>
        <w:spacing w:after="160" w:line="259" w:lineRule="auto"/>
        <w:jc w:val="left"/>
        <w:rPr>
          <w:rFonts w:ascii="Arial" w:hAnsi="Arial" w:cs="Arial"/>
          <w:sz w:val="20"/>
        </w:rPr>
      </w:pPr>
      <w:r w:rsidRPr="00BF7952">
        <w:rPr>
          <w:rFonts w:ascii="Arial" w:hAnsi="Arial" w:cs="Arial"/>
          <w:sz w:val="20"/>
        </w:rPr>
        <w:t xml:space="preserve">A garbage chute system and interim recyclable storage facilities must be provided to the development.  </w:t>
      </w:r>
    </w:p>
    <w:p w14:paraId="58D7521C" w14:textId="77777777" w:rsidR="00AA0EBF" w:rsidRPr="00BF7952" w:rsidRDefault="00AA0EBF" w:rsidP="00AA0EBF">
      <w:pPr>
        <w:numPr>
          <w:ilvl w:val="1"/>
          <w:numId w:val="41"/>
        </w:numPr>
        <w:spacing w:after="160" w:line="259" w:lineRule="auto"/>
        <w:jc w:val="left"/>
        <w:rPr>
          <w:rFonts w:ascii="Arial" w:hAnsi="Arial" w:cs="Arial"/>
          <w:sz w:val="20"/>
        </w:rPr>
      </w:pPr>
      <w:r w:rsidRPr="00BF7952">
        <w:rPr>
          <w:rFonts w:ascii="Arial" w:hAnsi="Arial" w:cs="Arial"/>
          <w:sz w:val="20"/>
        </w:rPr>
        <w:t>Garbage chutes must be constructed in accordance with the requirements of the Building Code of Australia (BCA).</w:t>
      </w:r>
    </w:p>
    <w:p w14:paraId="5775DBB4" w14:textId="77777777" w:rsidR="00AA0EBF" w:rsidRPr="00BF7952" w:rsidRDefault="00AA0EBF" w:rsidP="00AA0EBF">
      <w:pPr>
        <w:numPr>
          <w:ilvl w:val="1"/>
          <w:numId w:val="41"/>
        </w:numPr>
        <w:spacing w:after="160" w:line="259" w:lineRule="auto"/>
        <w:jc w:val="left"/>
        <w:rPr>
          <w:rFonts w:ascii="Arial" w:hAnsi="Arial" w:cs="Arial"/>
          <w:sz w:val="20"/>
        </w:rPr>
      </w:pPr>
      <w:r w:rsidRPr="00BF7952">
        <w:rPr>
          <w:rFonts w:ascii="Arial" w:hAnsi="Arial" w:cs="Arial"/>
          <w:sz w:val="20"/>
        </w:rPr>
        <w:t>Garbage chutes must be located and insulated in a manner that reduces noise impacts.</w:t>
      </w:r>
    </w:p>
    <w:p w14:paraId="5F7A78EE" w14:textId="77777777" w:rsidR="00AA0EBF" w:rsidRPr="00BF7952" w:rsidRDefault="00AA0EBF" w:rsidP="00AA0EBF">
      <w:pPr>
        <w:numPr>
          <w:ilvl w:val="1"/>
          <w:numId w:val="41"/>
        </w:numPr>
        <w:spacing w:after="160" w:line="259" w:lineRule="auto"/>
        <w:jc w:val="left"/>
        <w:rPr>
          <w:rFonts w:ascii="Arial" w:hAnsi="Arial" w:cs="Arial"/>
          <w:sz w:val="20"/>
        </w:rPr>
      </w:pPr>
      <w:r w:rsidRPr="00BF7952">
        <w:rPr>
          <w:rFonts w:ascii="Arial" w:hAnsi="Arial" w:cs="Arial"/>
          <w:sz w:val="20"/>
        </w:rPr>
        <w:t>Chutes, service openings and charging devices must be constructed of material (such as metal) that is smooth, durable, impervious, non-corrosive and fire resistant.</w:t>
      </w:r>
    </w:p>
    <w:p w14:paraId="787E3BEB" w14:textId="77777777" w:rsidR="00AA0EBF" w:rsidRPr="00BF7952" w:rsidRDefault="00AA0EBF" w:rsidP="00AA0EBF">
      <w:pPr>
        <w:numPr>
          <w:ilvl w:val="1"/>
          <w:numId w:val="41"/>
        </w:numPr>
        <w:spacing w:after="160" w:line="259" w:lineRule="auto"/>
        <w:jc w:val="left"/>
        <w:rPr>
          <w:rFonts w:ascii="Arial" w:hAnsi="Arial" w:cs="Arial"/>
          <w:sz w:val="20"/>
        </w:rPr>
      </w:pPr>
      <w:r w:rsidRPr="00BF7952">
        <w:rPr>
          <w:rFonts w:ascii="Arial" w:hAnsi="Arial" w:cs="Arial"/>
          <w:sz w:val="20"/>
        </w:rPr>
        <w:t>Chutes, service openings and charging devices must be capable of being easily cleaned.</w:t>
      </w:r>
    </w:p>
    <w:p w14:paraId="1DCD9112" w14:textId="77777777" w:rsidR="00AA0EBF" w:rsidRPr="00BF7952" w:rsidRDefault="00AA0EBF" w:rsidP="00AA0EBF">
      <w:pPr>
        <w:numPr>
          <w:ilvl w:val="1"/>
          <w:numId w:val="41"/>
        </w:numPr>
        <w:spacing w:after="160" w:line="259" w:lineRule="auto"/>
        <w:jc w:val="left"/>
        <w:rPr>
          <w:rFonts w:ascii="Arial" w:hAnsi="Arial" w:cs="Arial"/>
          <w:sz w:val="20"/>
        </w:rPr>
      </w:pPr>
      <w:r w:rsidRPr="00BF7952">
        <w:rPr>
          <w:rFonts w:ascii="Arial" w:hAnsi="Arial" w:cs="Arial"/>
          <w:sz w:val="20"/>
        </w:rPr>
        <w:t>Chutes must be cylindrical and have a diameter of at least 500mm.</w:t>
      </w:r>
    </w:p>
    <w:p w14:paraId="72432C30" w14:textId="77777777" w:rsidR="00AA0EBF" w:rsidRPr="00BF7952" w:rsidRDefault="00AA0EBF" w:rsidP="00AA0EBF">
      <w:pPr>
        <w:numPr>
          <w:ilvl w:val="1"/>
          <w:numId w:val="41"/>
        </w:numPr>
        <w:spacing w:after="160" w:line="259" w:lineRule="auto"/>
        <w:jc w:val="left"/>
        <w:rPr>
          <w:rFonts w:ascii="Arial" w:hAnsi="Arial" w:cs="Arial"/>
          <w:sz w:val="20"/>
        </w:rPr>
      </w:pPr>
      <w:r w:rsidRPr="00BF7952">
        <w:rPr>
          <w:rFonts w:ascii="Arial" w:hAnsi="Arial" w:cs="Arial"/>
          <w:sz w:val="20"/>
        </w:rPr>
        <w:t>Chutes must not have any vends or sections of reduced diameter in the main shaft of the chute;</w:t>
      </w:r>
    </w:p>
    <w:p w14:paraId="160326AD" w14:textId="77777777" w:rsidR="00AA0EBF" w:rsidRPr="00BF7952" w:rsidRDefault="00AA0EBF" w:rsidP="00AA0EBF">
      <w:pPr>
        <w:numPr>
          <w:ilvl w:val="1"/>
          <w:numId w:val="41"/>
        </w:numPr>
        <w:spacing w:after="160" w:line="259" w:lineRule="auto"/>
        <w:jc w:val="left"/>
        <w:rPr>
          <w:rFonts w:ascii="Arial" w:hAnsi="Arial" w:cs="Arial"/>
          <w:sz w:val="20"/>
        </w:rPr>
      </w:pPr>
      <w:r w:rsidRPr="00BF7952">
        <w:rPr>
          <w:rFonts w:ascii="Arial" w:hAnsi="Arial" w:cs="Arial"/>
          <w:sz w:val="20"/>
        </w:rPr>
        <w:t>Internal overlaps in the chute must follow the direction of waste flow.</w:t>
      </w:r>
    </w:p>
    <w:p w14:paraId="11EF6A6E" w14:textId="77777777" w:rsidR="00AA0EBF" w:rsidRPr="00BF7952" w:rsidRDefault="00AA0EBF" w:rsidP="00AA0EBF">
      <w:pPr>
        <w:numPr>
          <w:ilvl w:val="1"/>
          <w:numId w:val="41"/>
        </w:numPr>
        <w:spacing w:after="120" w:line="259" w:lineRule="auto"/>
        <w:jc w:val="left"/>
        <w:rPr>
          <w:rFonts w:ascii="Arial" w:hAnsi="Arial" w:cs="Arial"/>
          <w:sz w:val="20"/>
        </w:rPr>
      </w:pPr>
      <w:r w:rsidRPr="00BF7952">
        <w:rPr>
          <w:rFonts w:ascii="Arial" w:hAnsi="Arial" w:cs="Arial"/>
          <w:sz w:val="20"/>
        </w:rPr>
        <w:t>Chutes must deposit rubbish directly into a bin or compactor located within a waste/recycling storage room.</w:t>
      </w:r>
    </w:p>
    <w:p w14:paraId="28D2BE8D" w14:textId="77777777" w:rsidR="00AA0EBF" w:rsidRPr="00BF7952" w:rsidRDefault="00AA0EBF" w:rsidP="00AA0EBF">
      <w:pPr>
        <w:numPr>
          <w:ilvl w:val="1"/>
          <w:numId w:val="41"/>
        </w:numPr>
        <w:spacing w:after="160" w:line="259" w:lineRule="auto"/>
        <w:jc w:val="left"/>
        <w:rPr>
          <w:rFonts w:ascii="Arial" w:hAnsi="Arial" w:cs="Arial"/>
          <w:sz w:val="20"/>
        </w:rPr>
      </w:pPr>
      <w:r w:rsidRPr="00BF7952">
        <w:rPr>
          <w:rFonts w:ascii="Arial" w:hAnsi="Arial" w:cs="Arial"/>
          <w:sz w:val="20"/>
        </w:rPr>
        <w:t>A cut-off device must be located at or near the base of the chute so that the bottom of the chute can be closed when the bin or compacting device at the bottom of the chute is withdrawn or being replaced.</w:t>
      </w:r>
    </w:p>
    <w:p w14:paraId="37E4F0BA" w14:textId="77777777" w:rsidR="00AA0EBF" w:rsidRPr="00BF7952" w:rsidRDefault="00AA0EBF" w:rsidP="00AA0EBF">
      <w:pPr>
        <w:numPr>
          <w:ilvl w:val="1"/>
          <w:numId w:val="41"/>
        </w:numPr>
        <w:spacing w:after="160" w:line="259" w:lineRule="auto"/>
        <w:jc w:val="left"/>
        <w:rPr>
          <w:rFonts w:ascii="Arial" w:hAnsi="Arial" w:cs="Arial"/>
          <w:sz w:val="20"/>
        </w:rPr>
      </w:pPr>
      <w:r w:rsidRPr="00BF7952">
        <w:rPr>
          <w:rFonts w:ascii="Arial" w:hAnsi="Arial" w:cs="Arial"/>
          <w:sz w:val="20"/>
        </w:rPr>
        <w:t>The upper end of the chute must extend above the roofline of the building.</w:t>
      </w:r>
    </w:p>
    <w:p w14:paraId="64F3F0AD" w14:textId="77777777" w:rsidR="00AA0EBF" w:rsidRPr="00BF7952" w:rsidRDefault="00AA0EBF" w:rsidP="00AA0EBF">
      <w:pPr>
        <w:numPr>
          <w:ilvl w:val="1"/>
          <w:numId w:val="41"/>
        </w:numPr>
        <w:spacing w:after="160" w:line="259" w:lineRule="auto"/>
        <w:jc w:val="left"/>
        <w:rPr>
          <w:rFonts w:ascii="Arial" w:hAnsi="Arial" w:cs="Arial"/>
          <w:sz w:val="20"/>
        </w:rPr>
      </w:pPr>
      <w:r w:rsidRPr="00BF7952">
        <w:rPr>
          <w:rFonts w:ascii="Arial" w:hAnsi="Arial" w:cs="Arial"/>
          <w:sz w:val="20"/>
        </w:rPr>
        <w:t>The upper end of the chute must be weather protected in a manner that does not impede the upward movement of air out of the chute.</w:t>
      </w:r>
    </w:p>
    <w:p w14:paraId="7D650645" w14:textId="77777777" w:rsidR="00AA0EBF" w:rsidRPr="00BF7952" w:rsidRDefault="00AA0EBF" w:rsidP="00AA0EBF">
      <w:pPr>
        <w:numPr>
          <w:ilvl w:val="1"/>
          <w:numId w:val="41"/>
        </w:numPr>
        <w:spacing w:after="160" w:line="259" w:lineRule="auto"/>
        <w:jc w:val="left"/>
        <w:rPr>
          <w:rFonts w:ascii="Arial" w:hAnsi="Arial" w:cs="Arial"/>
          <w:sz w:val="20"/>
        </w:rPr>
      </w:pPr>
      <w:r w:rsidRPr="00BF7952">
        <w:rPr>
          <w:rFonts w:ascii="Arial" w:hAnsi="Arial" w:cs="Arial"/>
          <w:sz w:val="20"/>
        </w:rPr>
        <w:lastRenderedPageBreak/>
        <w:t xml:space="preserve">Compaction of garbage must not exceed a ratio of 2:1. No compaction is permitted for recyclable material or green waste. </w:t>
      </w:r>
    </w:p>
    <w:p w14:paraId="27AE74B6" w14:textId="77777777" w:rsidR="00AA0EBF" w:rsidRPr="00BF7952" w:rsidRDefault="00AA0EBF" w:rsidP="00AA0EBF">
      <w:pPr>
        <w:jc w:val="left"/>
        <w:rPr>
          <w:rFonts w:ascii="Arial" w:hAnsi="Arial" w:cs="Arial"/>
          <w:b/>
          <w:bCs/>
          <w:sz w:val="20"/>
          <w:lang w:eastAsia="en-AU"/>
        </w:rPr>
      </w:pPr>
      <w:r w:rsidRPr="00BF7952">
        <w:rPr>
          <w:rFonts w:ascii="Arial" w:hAnsi="Arial" w:cs="Arial"/>
          <w:b/>
          <w:bCs/>
          <w:sz w:val="20"/>
          <w:lang w:eastAsia="en-AU"/>
        </w:rPr>
        <w:t>Reason:   Health and safety.</w:t>
      </w:r>
    </w:p>
    <w:p w14:paraId="6AC03678" w14:textId="77777777" w:rsidR="00AA0EBF" w:rsidRPr="00BF7952" w:rsidRDefault="00AA0EBF" w:rsidP="00AA0EBF">
      <w:pPr>
        <w:jc w:val="left"/>
        <w:rPr>
          <w:rFonts w:ascii="Arial" w:hAnsi="Arial" w:cs="Arial"/>
          <w:sz w:val="20"/>
        </w:rPr>
      </w:pPr>
    </w:p>
    <w:p w14:paraId="6AF676F4" w14:textId="77777777" w:rsidR="00AA0EBF" w:rsidRPr="00BF7952" w:rsidRDefault="00AA0EBF" w:rsidP="00AA0EBF">
      <w:pPr>
        <w:spacing w:line="259" w:lineRule="auto"/>
        <w:ind w:left="709" w:hanging="709"/>
        <w:jc w:val="left"/>
        <w:rPr>
          <w:rFonts w:asciiTheme="minorHAnsi" w:eastAsiaTheme="minorHAnsi" w:hAnsiTheme="minorHAnsi" w:cstheme="minorBidi"/>
          <w:sz w:val="20"/>
        </w:rPr>
      </w:pPr>
      <w:r w:rsidRPr="00BF7952">
        <w:rPr>
          <w:rFonts w:ascii="Arial" w:eastAsiaTheme="minorHAnsi" w:hAnsi="Arial" w:cs="Arial"/>
          <w:sz w:val="20"/>
        </w:rPr>
        <w:fldChar w:fldCharType="begin"/>
      </w:r>
      <w:r w:rsidRPr="00BF7952">
        <w:rPr>
          <w:rFonts w:ascii="Arial" w:eastAsiaTheme="minorHAnsi" w:hAnsi="Arial" w:cs="Arial"/>
          <w:sz w:val="20"/>
        </w:rPr>
        <w:instrText xml:space="preserve"> SEQ Seq_1 \n                                                                                                          </w:instrText>
      </w:r>
      <w:r w:rsidRPr="00BF7952">
        <w:rPr>
          <w:rFonts w:ascii="Arial" w:eastAsiaTheme="minorHAnsi" w:hAnsi="Arial" w:cs="Arial"/>
          <w:sz w:val="20"/>
        </w:rPr>
        <w:fldChar w:fldCharType="separate"/>
      </w:r>
      <w:r w:rsidRPr="00BF7952">
        <w:rPr>
          <w:rFonts w:ascii="Arial" w:eastAsiaTheme="minorHAnsi" w:hAnsi="Arial" w:cs="Arial"/>
          <w:noProof/>
          <w:sz w:val="20"/>
        </w:rPr>
        <w:t>100</w:t>
      </w:r>
      <w:r w:rsidRPr="00BF7952">
        <w:rPr>
          <w:rFonts w:ascii="Arial" w:eastAsiaTheme="minorHAnsi" w:hAnsi="Arial" w:cs="Arial"/>
          <w:sz w:val="20"/>
        </w:rPr>
        <w:fldChar w:fldCharType="end"/>
      </w:r>
      <w:r w:rsidRPr="00BF7952">
        <w:rPr>
          <w:rFonts w:ascii="Arial" w:eastAsiaTheme="minorHAnsi" w:hAnsi="Arial" w:cs="Arial"/>
          <w:sz w:val="20"/>
        </w:rPr>
        <w:t>.</w:t>
      </w:r>
      <w:r w:rsidRPr="00BF7952">
        <w:rPr>
          <w:rFonts w:ascii="Arial" w:eastAsiaTheme="minorHAnsi" w:hAnsi="Arial" w:cs="Arial"/>
          <w:sz w:val="20"/>
        </w:rPr>
        <w:tab/>
      </w:r>
      <w:r w:rsidRPr="00BF7952">
        <w:rPr>
          <w:rFonts w:ascii="Arial" w:hAnsi="Arial" w:cs="Arial"/>
          <w:b/>
          <w:bCs/>
          <w:sz w:val="20"/>
        </w:rPr>
        <w:t>J.2 - Garbage Chute Service Rooms</w:t>
      </w:r>
    </w:p>
    <w:p w14:paraId="0C3E54EC" w14:textId="77777777" w:rsidR="00AA0EBF" w:rsidRPr="00BF7952" w:rsidRDefault="00AA0EBF" w:rsidP="00AA0EBF">
      <w:pPr>
        <w:numPr>
          <w:ilvl w:val="0"/>
          <w:numId w:val="41"/>
        </w:numPr>
        <w:spacing w:after="160" w:line="259" w:lineRule="auto"/>
        <w:jc w:val="left"/>
        <w:rPr>
          <w:rFonts w:ascii="Arial" w:hAnsi="Arial" w:cs="Arial"/>
          <w:sz w:val="20"/>
        </w:rPr>
      </w:pPr>
      <w:r w:rsidRPr="00BF7952">
        <w:rPr>
          <w:rFonts w:ascii="Arial" w:hAnsi="Arial" w:cs="Arial"/>
          <w:sz w:val="20"/>
        </w:rPr>
        <w:t xml:space="preserve">The service opening (for depositing rubbish into the main chute) on each floor of the building must be located in a dedicated service room.  </w:t>
      </w:r>
    </w:p>
    <w:p w14:paraId="4E4C92F6" w14:textId="77777777" w:rsidR="00AA0EBF" w:rsidRPr="00BF7952" w:rsidRDefault="00AA0EBF" w:rsidP="00AA0EBF">
      <w:pPr>
        <w:numPr>
          <w:ilvl w:val="1"/>
          <w:numId w:val="41"/>
        </w:numPr>
        <w:spacing w:after="160" w:line="259" w:lineRule="auto"/>
        <w:jc w:val="left"/>
        <w:rPr>
          <w:rFonts w:ascii="Arial" w:hAnsi="Arial" w:cs="Arial"/>
          <w:sz w:val="20"/>
        </w:rPr>
      </w:pPr>
      <w:r w:rsidRPr="00BF7952">
        <w:rPr>
          <w:rFonts w:ascii="Arial" w:hAnsi="Arial" w:cs="Arial"/>
          <w:sz w:val="20"/>
        </w:rPr>
        <w:t>The charging device for each service opening must be self-closing and must no project into the main chute.</w:t>
      </w:r>
    </w:p>
    <w:p w14:paraId="6AAECE2B" w14:textId="77777777" w:rsidR="00AA0EBF" w:rsidRPr="00BF7952" w:rsidRDefault="00AA0EBF" w:rsidP="00AA0EBF">
      <w:pPr>
        <w:numPr>
          <w:ilvl w:val="1"/>
          <w:numId w:val="41"/>
        </w:numPr>
        <w:spacing w:after="160" w:line="259" w:lineRule="auto"/>
        <w:jc w:val="left"/>
        <w:rPr>
          <w:rFonts w:ascii="Arial" w:hAnsi="Arial" w:cs="Arial"/>
          <w:sz w:val="20"/>
        </w:rPr>
      </w:pPr>
      <w:r w:rsidRPr="00BF7952">
        <w:rPr>
          <w:rFonts w:ascii="Arial" w:hAnsi="Arial" w:cs="Arial"/>
          <w:sz w:val="20"/>
        </w:rPr>
        <w:t>Branches connecting service openings to the main chute must be no longer than 1m.</w:t>
      </w:r>
    </w:p>
    <w:p w14:paraId="4F28298D" w14:textId="77777777" w:rsidR="00AA0EBF" w:rsidRPr="00BF7952" w:rsidRDefault="00AA0EBF" w:rsidP="00AA0EBF">
      <w:pPr>
        <w:numPr>
          <w:ilvl w:val="1"/>
          <w:numId w:val="41"/>
        </w:numPr>
        <w:spacing w:after="160" w:line="259" w:lineRule="auto"/>
        <w:jc w:val="left"/>
        <w:rPr>
          <w:rFonts w:ascii="Arial" w:hAnsi="Arial" w:cs="Arial"/>
          <w:sz w:val="20"/>
        </w:rPr>
      </w:pPr>
      <w:r w:rsidRPr="00BF7952">
        <w:rPr>
          <w:rFonts w:ascii="Arial" w:hAnsi="Arial" w:cs="Arial"/>
          <w:sz w:val="20"/>
        </w:rPr>
        <w:t>Each service room must include provision for 1 x 240L recycling bins for the storage of recyclable materials.  Signage regarding the materials that can be recycled must be displayed near these recycling bins.</w:t>
      </w:r>
    </w:p>
    <w:p w14:paraId="52CEEF92" w14:textId="77777777" w:rsidR="00AA0EBF" w:rsidRPr="00BF7952" w:rsidRDefault="00AA0EBF" w:rsidP="00AA0EBF">
      <w:pPr>
        <w:numPr>
          <w:ilvl w:val="1"/>
          <w:numId w:val="41"/>
        </w:numPr>
        <w:spacing w:after="160" w:line="259" w:lineRule="auto"/>
        <w:jc w:val="left"/>
        <w:rPr>
          <w:rFonts w:ascii="Arial" w:hAnsi="Arial" w:cs="Arial"/>
          <w:sz w:val="20"/>
        </w:rPr>
      </w:pPr>
      <w:r w:rsidRPr="00BF7952">
        <w:rPr>
          <w:rFonts w:ascii="Arial" w:hAnsi="Arial" w:cs="Arial"/>
          <w:sz w:val="20"/>
        </w:rPr>
        <w:t>Each service room must be located for convenient access by users and must be well ventilated and well lit.</w:t>
      </w:r>
    </w:p>
    <w:p w14:paraId="67C99CB6" w14:textId="77777777" w:rsidR="00AA0EBF" w:rsidRPr="00BF7952" w:rsidRDefault="00AA0EBF" w:rsidP="00AA0EBF">
      <w:pPr>
        <w:numPr>
          <w:ilvl w:val="1"/>
          <w:numId w:val="41"/>
        </w:numPr>
        <w:spacing w:after="160" w:line="259" w:lineRule="auto"/>
        <w:jc w:val="left"/>
        <w:rPr>
          <w:rFonts w:ascii="Arial" w:hAnsi="Arial" w:cs="Arial"/>
          <w:sz w:val="20"/>
        </w:rPr>
      </w:pPr>
      <w:r w:rsidRPr="00BF7952">
        <w:rPr>
          <w:rFonts w:ascii="Arial" w:hAnsi="Arial" w:cs="Arial"/>
          <w:sz w:val="20"/>
        </w:rPr>
        <w:t>The floors, walls and ceilings of service rooms must be finished with smooth durable materials that are capable of being easily cleaned.</w:t>
      </w:r>
    </w:p>
    <w:p w14:paraId="3C8DE8CE" w14:textId="77777777" w:rsidR="00AA0EBF" w:rsidRPr="00BF7952" w:rsidRDefault="00AA0EBF" w:rsidP="00AA0EBF">
      <w:pPr>
        <w:numPr>
          <w:ilvl w:val="1"/>
          <w:numId w:val="41"/>
        </w:numPr>
        <w:spacing w:after="160" w:line="259" w:lineRule="auto"/>
        <w:jc w:val="left"/>
        <w:rPr>
          <w:rFonts w:ascii="Arial" w:hAnsi="Arial" w:cs="Arial"/>
          <w:sz w:val="20"/>
        </w:rPr>
      </w:pPr>
      <w:r w:rsidRPr="00BF7952">
        <w:rPr>
          <w:rFonts w:ascii="Arial" w:hAnsi="Arial" w:cs="Arial"/>
          <w:sz w:val="20"/>
        </w:rPr>
        <w:t xml:space="preserve">Service rooms must include signage that clearly describes the types of materials that can be deposited into the garbage chute, the types of materials which must be deposited into recycling bins, and bulky waste collection arrangements including the location and travel paths to the bulky waste storage room. </w:t>
      </w:r>
    </w:p>
    <w:p w14:paraId="2B28F5E3" w14:textId="77777777" w:rsidR="00AA0EBF" w:rsidRPr="00BF7952" w:rsidRDefault="00AA0EBF" w:rsidP="00AA0EBF">
      <w:pPr>
        <w:ind w:left="1440"/>
        <w:jc w:val="left"/>
        <w:rPr>
          <w:rFonts w:ascii="Arial" w:hAnsi="Arial" w:cs="Arial"/>
          <w:sz w:val="20"/>
        </w:rPr>
      </w:pPr>
    </w:p>
    <w:p w14:paraId="5D6DD124" w14:textId="77777777" w:rsidR="00AA0EBF" w:rsidRPr="00BF7952" w:rsidRDefault="00AA0EBF" w:rsidP="00AA0EBF">
      <w:pPr>
        <w:jc w:val="left"/>
        <w:rPr>
          <w:rFonts w:ascii="Arial" w:hAnsi="Arial" w:cs="Arial"/>
          <w:b/>
          <w:bCs/>
          <w:sz w:val="20"/>
          <w:lang w:eastAsia="en-AU"/>
        </w:rPr>
      </w:pPr>
      <w:r w:rsidRPr="00BF7952">
        <w:rPr>
          <w:rFonts w:ascii="Arial" w:hAnsi="Arial" w:cs="Arial"/>
          <w:b/>
          <w:bCs/>
          <w:sz w:val="20"/>
          <w:lang w:eastAsia="en-AU"/>
        </w:rPr>
        <w:t>Reason:   Health and safety.</w:t>
      </w:r>
    </w:p>
    <w:p w14:paraId="58FD3D73" w14:textId="77777777" w:rsidR="00AA0EBF" w:rsidRPr="00BF7952" w:rsidRDefault="00AA0EBF" w:rsidP="00AA0EBF">
      <w:pPr>
        <w:jc w:val="left"/>
        <w:rPr>
          <w:rFonts w:ascii="Arial" w:hAnsi="Arial" w:cs="Arial"/>
          <w:b/>
          <w:bCs/>
          <w:sz w:val="20"/>
          <w:lang w:eastAsia="en-AU"/>
        </w:rPr>
      </w:pPr>
    </w:p>
    <w:p w14:paraId="062B49C9" w14:textId="77777777" w:rsidR="00AA0EBF" w:rsidRPr="00BF7952" w:rsidRDefault="00AA0EBF" w:rsidP="00AA0EBF">
      <w:pPr>
        <w:spacing w:line="259" w:lineRule="auto"/>
        <w:ind w:left="709" w:hanging="709"/>
        <w:jc w:val="left"/>
        <w:rPr>
          <w:rFonts w:asciiTheme="minorHAnsi" w:eastAsiaTheme="minorHAnsi" w:hAnsiTheme="minorHAnsi" w:cstheme="minorBidi"/>
          <w:sz w:val="20"/>
          <w:lang w:eastAsia="en-AU"/>
        </w:rPr>
      </w:pPr>
      <w:r w:rsidRPr="00BF7952">
        <w:rPr>
          <w:rFonts w:ascii="Arial" w:eastAsiaTheme="minorHAnsi" w:hAnsi="Arial" w:cs="Arial"/>
          <w:sz w:val="20"/>
          <w:lang w:eastAsia="en-AU"/>
        </w:rPr>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101</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w:t>
      </w:r>
      <w:r w:rsidRPr="00BF7952">
        <w:rPr>
          <w:rFonts w:ascii="Arial" w:eastAsiaTheme="minorHAnsi" w:hAnsi="Arial" w:cs="Arial"/>
          <w:sz w:val="20"/>
          <w:lang w:eastAsia="en-AU"/>
        </w:rPr>
        <w:tab/>
      </w:r>
      <w:r w:rsidRPr="00BF7952">
        <w:rPr>
          <w:rFonts w:ascii="Arial" w:hAnsi="Arial" w:cs="Arial"/>
          <w:b/>
          <w:bCs/>
          <w:sz w:val="20"/>
          <w:lang w:eastAsia="en-AU"/>
        </w:rPr>
        <w:t>J.3 – Indemnity</w:t>
      </w:r>
    </w:p>
    <w:p w14:paraId="45BA51CD" w14:textId="77777777" w:rsidR="00AA0EBF" w:rsidRPr="00BF7952" w:rsidRDefault="00AA0EBF" w:rsidP="00AA0EBF">
      <w:pPr>
        <w:autoSpaceDE w:val="0"/>
        <w:autoSpaceDN w:val="0"/>
        <w:rPr>
          <w:rFonts w:ascii="Arial" w:hAnsi="Arial" w:cs="Arial"/>
          <w:sz w:val="20"/>
          <w:lang w:eastAsia="en-AU"/>
        </w:rPr>
      </w:pPr>
      <w:r w:rsidRPr="00BF7952">
        <w:rPr>
          <w:rFonts w:ascii="Arial" w:hAnsi="Arial" w:cs="Arial"/>
          <w:b/>
          <w:bCs/>
          <w:sz w:val="20"/>
          <w:lang w:eastAsia="en-AU"/>
        </w:rPr>
        <w:t>Prior to the issue of an Occupation Certificate</w:t>
      </w:r>
      <w:r w:rsidRPr="00BF7952">
        <w:rPr>
          <w:rFonts w:ascii="Arial" w:hAnsi="Arial" w:cs="Arial"/>
          <w:sz w:val="20"/>
          <w:lang w:eastAsia="en-AU"/>
        </w:rPr>
        <w:t xml:space="preserve">, the applicant must enter into a suitable Deed indemnifying Council and its contractors against claims for loss or damage to common property, liabilities, losses, damages and any other demands arising from any on-site collection service. </w:t>
      </w:r>
    </w:p>
    <w:p w14:paraId="17E0FEA4" w14:textId="77777777" w:rsidR="00AA0EBF" w:rsidRPr="00BF7952" w:rsidRDefault="00AA0EBF" w:rsidP="00AA0EBF">
      <w:pPr>
        <w:autoSpaceDE w:val="0"/>
        <w:autoSpaceDN w:val="0"/>
        <w:rPr>
          <w:rFonts w:ascii="Arial" w:hAnsi="Arial" w:cs="Arial"/>
          <w:sz w:val="20"/>
          <w:lang w:eastAsia="en-AU"/>
        </w:rPr>
      </w:pPr>
    </w:p>
    <w:p w14:paraId="2D9592E6" w14:textId="77777777" w:rsidR="00AA0EBF" w:rsidRPr="00BF7952" w:rsidRDefault="00AA0EBF" w:rsidP="00AA0EBF">
      <w:pPr>
        <w:autoSpaceDE w:val="0"/>
        <w:autoSpaceDN w:val="0"/>
        <w:rPr>
          <w:rFonts w:ascii="Arial" w:hAnsi="Arial" w:cs="Arial"/>
          <w:b/>
          <w:bCs/>
          <w:sz w:val="20"/>
          <w:lang w:eastAsia="en-AU"/>
        </w:rPr>
      </w:pPr>
      <w:r w:rsidRPr="00BF7952">
        <w:rPr>
          <w:rFonts w:ascii="Arial" w:hAnsi="Arial" w:cs="Arial"/>
          <w:b/>
          <w:bCs/>
          <w:sz w:val="20"/>
          <w:lang w:eastAsia="en-AU"/>
        </w:rPr>
        <w:t>Reason:   Health and safety.</w:t>
      </w:r>
    </w:p>
    <w:p w14:paraId="5E3159AB" w14:textId="77777777" w:rsidR="00AA0EBF" w:rsidRPr="00BF7952" w:rsidRDefault="00AA0EBF" w:rsidP="00AA0EBF">
      <w:pPr>
        <w:autoSpaceDE w:val="0"/>
        <w:autoSpaceDN w:val="0"/>
        <w:rPr>
          <w:rFonts w:ascii="Arial" w:hAnsi="Arial" w:cs="Arial"/>
          <w:b/>
          <w:bCs/>
          <w:sz w:val="20"/>
          <w:lang w:eastAsia="en-AU"/>
        </w:rPr>
      </w:pPr>
    </w:p>
    <w:p w14:paraId="2649E657" w14:textId="77777777" w:rsidR="00AA0EBF" w:rsidRPr="00BF7952" w:rsidRDefault="00AA0EBF" w:rsidP="00AA0EBF">
      <w:pPr>
        <w:spacing w:line="259" w:lineRule="auto"/>
        <w:ind w:left="709" w:hanging="709"/>
        <w:jc w:val="left"/>
        <w:rPr>
          <w:rFonts w:asciiTheme="minorHAnsi" w:eastAsiaTheme="minorHAnsi" w:hAnsiTheme="minorHAnsi" w:cstheme="minorBidi"/>
          <w:sz w:val="20"/>
          <w:lang w:eastAsia="en-AU"/>
        </w:rPr>
      </w:pPr>
      <w:r w:rsidRPr="00BF7952">
        <w:rPr>
          <w:rFonts w:ascii="Arial" w:eastAsiaTheme="minorHAnsi" w:hAnsi="Arial" w:cs="Arial"/>
          <w:sz w:val="20"/>
          <w:lang w:eastAsia="en-AU"/>
        </w:rPr>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102</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w:t>
      </w:r>
      <w:r w:rsidRPr="00BF7952">
        <w:rPr>
          <w:rFonts w:ascii="Arial" w:eastAsiaTheme="minorHAnsi" w:hAnsi="Arial" w:cs="Arial"/>
          <w:sz w:val="20"/>
          <w:lang w:eastAsia="en-AU"/>
        </w:rPr>
        <w:tab/>
      </w:r>
      <w:r w:rsidRPr="00BF7952">
        <w:rPr>
          <w:rFonts w:ascii="Arial" w:hAnsi="Arial" w:cs="Arial"/>
          <w:b/>
          <w:bCs/>
          <w:sz w:val="20"/>
          <w:lang w:eastAsia="en-AU"/>
        </w:rPr>
        <w:t>J.4 - Composting/Worm Farming</w:t>
      </w:r>
    </w:p>
    <w:p w14:paraId="7C165CB0" w14:textId="77777777" w:rsidR="00AA0EBF" w:rsidRPr="00BF7952" w:rsidRDefault="00AA0EBF" w:rsidP="00AA0EBF">
      <w:pPr>
        <w:autoSpaceDE w:val="0"/>
        <w:autoSpaceDN w:val="0"/>
        <w:rPr>
          <w:rFonts w:ascii="Arial" w:hAnsi="Arial" w:cs="Arial"/>
          <w:sz w:val="20"/>
          <w:lang w:eastAsia="en-AU"/>
        </w:rPr>
      </w:pPr>
      <w:r w:rsidRPr="00BF7952">
        <w:rPr>
          <w:rFonts w:ascii="Arial" w:hAnsi="Arial" w:cs="Arial"/>
          <w:sz w:val="20"/>
          <w:lang w:eastAsia="en-AU"/>
        </w:rPr>
        <w:t xml:space="preserve">The applicant must provide a container for communal composting/worm farming, the sitting of such must have regard to potential amenity impacts.  </w:t>
      </w:r>
      <w:r w:rsidRPr="00BF7952">
        <w:rPr>
          <w:rFonts w:ascii="Arial" w:hAnsi="Arial" w:cs="Arial"/>
          <w:b/>
          <w:bCs/>
          <w:sz w:val="20"/>
          <w:lang w:eastAsia="en-AU"/>
        </w:rPr>
        <w:t>A clearly marked communal compost/worm farm is to be shown on plans and must be submitted</w:t>
      </w:r>
      <w:r w:rsidRPr="00BF7952">
        <w:rPr>
          <w:rFonts w:ascii="Arial" w:hAnsi="Arial" w:cs="Arial"/>
          <w:sz w:val="20"/>
          <w:lang w:eastAsia="en-AU"/>
        </w:rPr>
        <w:t xml:space="preserve">. </w:t>
      </w:r>
    </w:p>
    <w:p w14:paraId="00EEB7EA" w14:textId="77777777" w:rsidR="00AA0EBF" w:rsidRPr="00BF7952" w:rsidRDefault="00AA0EBF" w:rsidP="00AA0EBF">
      <w:pPr>
        <w:autoSpaceDE w:val="0"/>
        <w:autoSpaceDN w:val="0"/>
        <w:rPr>
          <w:rFonts w:ascii="Arial" w:hAnsi="Arial" w:cs="Arial"/>
          <w:sz w:val="20"/>
          <w:lang w:eastAsia="en-AU"/>
        </w:rPr>
      </w:pPr>
    </w:p>
    <w:p w14:paraId="611235BE" w14:textId="77777777" w:rsidR="00AA0EBF" w:rsidRPr="00BF7952" w:rsidRDefault="00AA0EBF" w:rsidP="00AA0EBF">
      <w:pPr>
        <w:autoSpaceDE w:val="0"/>
        <w:autoSpaceDN w:val="0"/>
        <w:rPr>
          <w:rFonts w:ascii="Arial" w:hAnsi="Arial" w:cs="Arial"/>
          <w:b/>
          <w:bCs/>
          <w:sz w:val="20"/>
          <w:lang w:eastAsia="en-AU"/>
        </w:rPr>
      </w:pPr>
      <w:r w:rsidRPr="00BF7952">
        <w:rPr>
          <w:rFonts w:ascii="Arial" w:hAnsi="Arial" w:cs="Arial"/>
          <w:b/>
          <w:bCs/>
          <w:sz w:val="20"/>
          <w:lang w:eastAsia="en-AU"/>
        </w:rPr>
        <w:t>Reason:   Health and safety.</w:t>
      </w:r>
    </w:p>
    <w:p w14:paraId="12A49A89" w14:textId="77777777" w:rsidR="00AA0EBF" w:rsidRPr="00BF7952" w:rsidRDefault="00AA0EBF" w:rsidP="00AA0EBF">
      <w:pPr>
        <w:autoSpaceDE w:val="0"/>
        <w:autoSpaceDN w:val="0"/>
        <w:rPr>
          <w:rFonts w:ascii="Arial" w:hAnsi="Arial" w:cs="Arial"/>
          <w:b/>
          <w:bCs/>
          <w:sz w:val="20"/>
          <w:lang w:eastAsia="en-AU"/>
        </w:rPr>
      </w:pPr>
    </w:p>
    <w:p w14:paraId="4FC936E9" w14:textId="77777777" w:rsidR="00AA0EBF" w:rsidRPr="00BF7952" w:rsidRDefault="00AA0EBF" w:rsidP="00AA0EBF">
      <w:pPr>
        <w:spacing w:line="259" w:lineRule="auto"/>
        <w:ind w:left="709" w:hanging="709"/>
        <w:jc w:val="left"/>
        <w:rPr>
          <w:rFonts w:asciiTheme="minorHAnsi" w:eastAsiaTheme="minorHAnsi" w:hAnsiTheme="minorHAnsi" w:cstheme="minorBidi"/>
          <w:sz w:val="20"/>
          <w:lang w:eastAsia="en-AU"/>
        </w:rPr>
      </w:pPr>
      <w:r w:rsidRPr="00BF7952">
        <w:rPr>
          <w:rFonts w:ascii="Arial" w:eastAsiaTheme="minorHAnsi" w:hAnsi="Arial" w:cs="Arial"/>
          <w:sz w:val="20"/>
          <w:lang w:eastAsia="en-AU"/>
        </w:rPr>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103</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w:t>
      </w:r>
      <w:r w:rsidRPr="00BF7952">
        <w:rPr>
          <w:rFonts w:ascii="Arial" w:eastAsiaTheme="minorHAnsi" w:hAnsi="Arial" w:cs="Arial"/>
          <w:sz w:val="20"/>
          <w:lang w:eastAsia="en-AU"/>
        </w:rPr>
        <w:tab/>
      </w:r>
      <w:r w:rsidRPr="00BF7952">
        <w:rPr>
          <w:rFonts w:ascii="Arial" w:hAnsi="Arial" w:cs="Arial"/>
          <w:b/>
          <w:bCs/>
          <w:sz w:val="20"/>
          <w:lang w:eastAsia="en-AU"/>
        </w:rPr>
        <w:t>J.5 - Internal Waste Management</w:t>
      </w:r>
    </w:p>
    <w:p w14:paraId="754C6ADF" w14:textId="77777777" w:rsidR="00AA0EBF" w:rsidRPr="00BF7952" w:rsidRDefault="00AA0EBF" w:rsidP="00AA0EBF">
      <w:pPr>
        <w:autoSpaceDE w:val="0"/>
        <w:autoSpaceDN w:val="0"/>
        <w:rPr>
          <w:rFonts w:ascii="Arial" w:hAnsi="Arial" w:cs="Arial"/>
          <w:sz w:val="20"/>
          <w:lang w:eastAsia="en-AU"/>
        </w:rPr>
      </w:pPr>
      <w:r w:rsidRPr="00BF7952">
        <w:rPr>
          <w:rFonts w:ascii="Arial" w:hAnsi="Arial" w:cs="Arial"/>
          <w:sz w:val="20"/>
          <w:lang w:eastAsia="en-AU"/>
        </w:rPr>
        <w:t xml:space="preserve">Internal waste/recycling cupboards with sufficient space for one day’s garbage and recycling generation must be provided to each dwelling. </w:t>
      </w:r>
      <w:r w:rsidRPr="00BF7952">
        <w:rPr>
          <w:rFonts w:ascii="Arial" w:hAnsi="Arial" w:cs="Arial"/>
          <w:b/>
          <w:bCs/>
          <w:sz w:val="20"/>
          <w:lang w:eastAsia="en-AU"/>
        </w:rPr>
        <w:t>A clearly marked internal waste/recycling cupboards are to be shown on plans and must be submitted</w:t>
      </w:r>
      <w:r w:rsidRPr="00BF7952">
        <w:rPr>
          <w:rFonts w:ascii="Arial" w:hAnsi="Arial" w:cs="Arial"/>
          <w:sz w:val="20"/>
          <w:lang w:eastAsia="en-AU"/>
        </w:rPr>
        <w:t xml:space="preserve">. </w:t>
      </w:r>
    </w:p>
    <w:p w14:paraId="0FACF23D" w14:textId="77777777" w:rsidR="00AA0EBF" w:rsidRPr="00BF7952" w:rsidRDefault="00AA0EBF" w:rsidP="00AA0EBF">
      <w:pPr>
        <w:autoSpaceDE w:val="0"/>
        <w:autoSpaceDN w:val="0"/>
        <w:rPr>
          <w:rFonts w:ascii="Arial" w:hAnsi="Arial" w:cs="Arial"/>
          <w:sz w:val="20"/>
          <w:lang w:eastAsia="en-AU"/>
        </w:rPr>
      </w:pPr>
    </w:p>
    <w:p w14:paraId="78D5C022" w14:textId="77777777" w:rsidR="00AA0EBF" w:rsidRPr="00BF7952" w:rsidRDefault="00AA0EBF" w:rsidP="00AA0EBF">
      <w:pPr>
        <w:autoSpaceDE w:val="0"/>
        <w:autoSpaceDN w:val="0"/>
        <w:rPr>
          <w:rFonts w:ascii="Arial" w:hAnsi="Arial" w:cs="Arial"/>
          <w:b/>
          <w:bCs/>
          <w:sz w:val="20"/>
          <w:lang w:eastAsia="en-AU"/>
        </w:rPr>
      </w:pPr>
      <w:r w:rsidRPr="00BF7952">
        <w:rPr>
          <w:rFonts w:ascii="Arial" w:hAnsi="Arial" w:cs="Arial"/>
          <w:b/>
          <w:bCs/>
          <w:sz w:val="20"/>
          <w:lang w:eastAsia="en-AU"/>
        </w:rPr>
        <w:t>Reason:   Waste management.</w:t>
      </w:r>
    </w:p>
    <w:p w14:paraId="3B38DE79" w14:textId="77777777" w:rsidR="00AA0EBF" w:rsidRPr="00BF7952" w:rsidRDefault="00AA0EBF" w:rsidP="00AA0EBF">
      <w:pPr>
        <w:autoSpaceDE w:val="0"/>
        <w:autoSpaceDN w:val="0"/>
        <w:rPr>
          <w:rFonts w:ascii="Arial" w:hAnsi="Arial" w:cs="Arial"/>
          <w:b/>
          <w:bCs/>
          <w:sz w:val="20"/>
          <w:lang w:eastAsia="en-AU"/>
        </w:rPr>
      </w:pPr>
    </w:p>
    <w:p w14:paraId="0FBBA732" w14:textId="77777777" w:rsidR="00AA0EBF" w:rsidRPr="00BF7952" w:rsidRDefault="00AA0EBF" w:rsidP="00AA0EBF">
      <w:pPr>
        <w:spacing w:line="259" w:lineRule="auto"/>
        <w:ind w:left="709" w:hanging="709"/>
        <w:jc w:val="left"/>
        <w:rPr>
          <w:rFonts w:asciiTheme="minorHAnsi" w:eastAsiaTheme="minorHAnsi" w:hAnsiTheme="minorHAnsi" w:cstheme="minorBidi"/>
          <w:sz w:val="20"/>
          <w:lang w:eastAsia="en-AU"/>
        </w:rPr>
      </w:pPr>
      <w:r w:rsidRPr="00BF7952">
        <w:rPr>
          <w:rFonts w:ascii="Arial" w:eastAsiaTheme="minorHAnsi" w:hAnsi="Arial" w:cs="Arial"/>
          <w:sz w:val="20"/>
          <w:lang w:eastAsia="en-AU"/>
        </w:rPr>
        <w:fldChar w:fldCharType="begin"/>
      </w:r>
      <w:r w:rsidRPr="00BF7952">
        <w:rPr>
          <w:rFonts w:ascii="Arial" w:eastAsiaTheme="minorHAnsi" w:hAnsi="Arial" w:cs="Arial"/>
          <w:sz w:val="20"/>
          <w:lang w:eastAsia="en-AU"/>
        </w:rPr>
        <w:instrText xml:space="preserve"> SEQ Seq_1 \n                                                                                                              </w:instrText>
      </w:r>
      <w:r w:rsidRPr="00BF7952">
        <w:rPr>
          <w:rFonts w:ascii="Arial" w:eastAsiaTheme="minorHAnsi" w:hAnsi="Arial" w:cs="Arial"/>
          <w:sz w:val="20"/>
          <w:lang w:eastAsia="en-AU"/>
        </w:rPr>
        <w:fldChar w:fldCharType="separate"/>
      </w:r>
      <w:r w:rsidRPr="00BF7952">
        <w:rPr>
          <w:rFonts w:ascii="Arial" w:eastAsiaTheme="minorHAnsi" w:hAnsi="Arial" w:cs="Arial"/>
          <w:noProof/>
          <w:sz w:val="20"/>
          <w:lang w:eastAsia="en-AU"/>
        </w:rPr>
        <w:t>104</w:t>
      </w:r>
      <w:r w:rsidRPr="00BF7952">
        <w:rPr>
          <w:rFonts w:ascii="Arial" w:eastAsiaTheme="minorHAnsi" w:hAnsi="Arial" w:cs="Arial"/>
          <w:sz w:val="20"/>
          <w:lang w:eastAsia="en-AU"/>
        </w:rPr>
        <w:fldChar w:fldCharType="end"/>
      </w:r>
      <w:r w:rsidRPr="00BF7952">
        <w:rPr>
          <w:rFonts w:ascii="Arial" w:eastAsiaTheme="minorHAnsi" w:hAnsi="Arial" w:cs="Arial"/>
          <w:sz w:val="20"/>
          <w:lang w:eastAsia="en-AU"/>
        </w:rPr>
        <w:t>.</w:t>
      </w:r>
      <w:r w:rsidRPr="00BF7952">
        <w:rPr>
          <w:rFonts w:ascii="Arial" w:eastAsiaTheme="minorHAnsi" w:hAnsi="Arial" w:cs="Arial"/>
          <w:sz w:val="20"/>
          <w:lang w:eastAsia="en-AU"/>
        </w:rPr>
        <w:tab/>
      </w:r>
      <w:r w:rsidRPr="00BF7952">
        <w:rPr>
          <w:rFonts w:ascii="Arial" w:hAnsi="Arial" w:cs="Arial"/>
          <w:b/>
          <w:bCs/>
          <w:sz w:val="20"/>
          <w:lang w:eastAsia="en-AU"/>
        </w:rPr>
        <w:t>J.6 - Provision of Waste Services</w:t>
      </w:r>
    </w:p>
    <w:p w14:paraId="2D09D779" w14:textId="77777777" w:rsidR="00AA0EBF" w:rsidRPr="00BF7952" w:rsidRDefault="00AA0EBF" w:rsidP="00AA0EBF">
      <w:pPr>
        <w:autoSpaceDE w:val="0"/>
        <w:autoSpaceDN w:val="0"/>
        <w:rPr>
          <w:rFonts w:ascii="Arial" w:hAnsi="Arial" w:cs="Arial"/>
          <w:sz w:val="20"/>
          <w:lang w:eastAsia="en-AU"/>
        </w:rPr>
      </w:pPr>
      <w:r w:rsidRPr="00BF7952">
        <w:rPr>
          <w:rFonts w:ascii="Arial" w:hAnsi="Arial" w:cs="Arial"/>
          <w:b/>
          <w:bCs/>
          <w:sz w:val="20"/>
          <w:lang w:eastAsia="en-AU"/>
        </w:rPr>
        <w:t>Prior to the issue of an Occupation Certificate</w:t>
      </w:r>
      <w:r w:rsidRPr="00BF7952">
        <w:rPr>
          <w:rFonts w:ascii="Arial" w:hAnsi="Arial" w:cs="Arial"/>
          <w:sz w:val="20"/>
          <w:lang w:eastAsia="en-AU"/>
        </w:rPr>
        <w:t xml:space="preserve">, the applicant must make written application to Council for the provision of domestic waste services. </w:t>
      </w:r>
    </w:p>
    <w:p w14:paraId="6D9BFA2C" w14:textId="77777777" w:rsidR="00AA0EBF" w:rsidRPr="00BF7952" w:rsidRDefault="00AA0EBF" w:rsidP="00AA0EBF">
      <w:pPr>
        <w:autoSpaceDE w:val="0"/>
        <w:autoSpaceDN w:val="0"/>
        <w:rPr>
          <w:rFonts w:ascii="Arial" w:hAnsi="Arial" w:cs="Arial"/>
          <w:b/>
          <w:bCs/>
          <w:sz w:val="20"/>
          <w:lang w:eastAsia="en-AU"/>
        </w:rPr>
      </w:pPr>
    </w:p>
    <w:p w14:paraId="13D95330" w14:textId="77777777" w:rsidR="00AA0EBF" w:rsidRPr="00BF7952" w:rsidRDefault="00AA0EBF" w:rsidP="00AA0EBF">
      <w:pPr>
        <w:autoSpaceDE w:val="0"/>
        <w:autoSpaceDN w:val="0"/>
        <w:rPr>
          <w:rFonts w:ascii="Arial" w:hAnsi="Arial" w:cs="Arial"/>
          <w:b/>
          <w:bCs/>
          <w:sz w:val="20"/>
          <w:lang w:eastAsia="en-AU"/>
        </w:rPr>
      </w:pPr>
      <w:r w:rsidRPr="00BF7952">
        <w:rPr>
          <w:rFonts w:ascii="Arial" w:hAnsi="Arial" w:cs="Arial"/>
          <w:b/>
          <w:bCs/>
          <w:sz w:val="20"/>
          <w:lang w:eastAsia="en-AU"/>
        </w:rPr>
        <w:t>Reason:   Waste management.</w:t>
      </w:r>
    </w:p>
    <w:p w14:paraId="13590CD1" w14:textId="77777777" w:rsidR="00AA0EBF" w:rsidRPr="00BF7952" w:rsidRDefault="00AA0EBF" w:rsidP="00AA0EBF">
      <w:pPr>
        <w:autoSpaceDE w:val="0"/>
        <w:autoSpaceDN w:val="0"/>
        <w:rPr>
          <w:rFonts w:ascii="Arial" w:hAnsi="Arial" w:cs="Arial"/>
          <w:b/>
          <w:bCs/>
          <w:sz w:val="20"/>
          <w:lang w:eastAsia="en-AU"/>
        </w:rPr>
      </w:pPr>
    </w:p>
    <w:p w14:paraId="5A4D6020" w14:textId="77777777" w:rsidR="00AA0EBF" w:rsidRPr="00BF7952" w:rsidRDefault="00AA0EBF" w:rsidP="00AA0EBF">
      <w:pPr>
        <w:autoSpaceDE w:val="0"/>
        <w:autoSpaceDN w:val="0"/>
        <w:rPr>
          <w:rFonts w:ascii="Arial" w:hAnsi="Arial" w:cs="Arial"/>
          <w:b/>
          <w:bCs/>
          <w:sz w:val="20"/>
          <w:lang w:eastAsia="en-AU"/>
        </w:rPr>
      </w:pPr>
      <w:r w:rsidRPr="00BF7952">
        <w:rPr>
          <w:rFonts w:ascii="Arial" w:hAnsi="Arial" w:cs="Arial"/>
          <w:sz w:val="20"/>
          <w:lang w:eastAsia="en-AU"/>
        </w:rPr>
        <w:t>105.</w:t>
      </w:r>
      <w:r w:rsidRPr="00BF7952">
        <w:rPr>
          <w:rFonts w:ascii="Arial" w:hAnsi="Arial" w:cs="Arial"/>
          <w:b/>
          <w:bCs/>
          <w:sz w:val="20"/>
          <w:lang w:eastAsia="en-AU"/>
        </w:rPr>
        <w:t xml:space="preserve">      Amended Landscape Plan Requirements</w:t>
      </w:r>
    </w:p>
    <w:p w14:paraId="656DA049" w14:textId="77777777" w:rsidR="00AA0EBF" w:rsidRPr="00BF7952" w:rsidRDefault="00AA0EBF" w:rsidP="00AA0EBF">
      <w:pPr>
        <w:kinsoku w:val="0"/>
        <w:overflowPunct w:val="0"/>
        <w:autoSpaceDE w:val="0"/>
        <w:autoSpaceDN w:val="0"/>
        <w:adjustRightInd w:val="0"/>
        <w:spacing w:line="266" w:lineRule="exact"/>
        <w:ind w:left="39" w:right="465"/>
        <w:jc w:val="left"/>
        <w:rPr>
          <w:rFonts w:ascii="Arial" w:eastAsiaTheme="minorHAnsi" w:hAnsi="Arial" w:cs="Arial"/>
          <w:sz w:val="20"/>
        </w:rPr>
      </w:pPr>
      <w:r w:rsidRPr="00BF7952">
        <w:rPr>
          <w:rFonts w:ascii="Arial" w:eastAsiaTheme="minorHAnsi" w:hAnsi="Arial" w:cs="Arial"/>
          <w:sz w:val="20"/>
        </w:rPr>
        <w:lastRenderedPageBreak/>
        <w:t>All final landscape drawings, details and specifications are to be submitted to Council’s Landscape Architect for assessment and comment.  The final documentation package must overlay the following critical information ensuring their location is not within any area nominated as deep soil:</w:t>
      </w:r>
    </w:p>
    <w:p w14:paraId="39AB099B" w14:textId="77777777" w:rsidR="00AA0EBF" w:rsidRPr="00BF7952" w:rsidRDefault="00AA0EBF" w:rsidP="00AA0EBF">
      <w:pPr>
        <w:numPr>
          <w:ilvl w:val="0"/>
          <w:numId w:val="51"/>
        </w:numPr>
        <w:kinsoku w:val="0"/>
        <w:overflowPunct w:val="0"/>
        <w:autoSpaceDE w:val="0"/>
        <w:autoSpaceDN w:val="0"/>
        <w:adjustRightInd w:val="0"/>
        <w:spacing w:before="119" w:after="160" w:line="266" w:lineRule="exact"/>
        <w:ind w:right="465"/>
        <w:jc w:val="left"/>
        <w:rPr>
          <w:rFonts w:ascii="Arial" w:eastAsiaTheme="minorHAnsi" w:hAnsi="Arial" w:cs="Arial"/>
          <w:sz w:val="20"/>
        </w:rPr>
      </w:pPr>
      <w:r w:rsidRPr="00BF7952">
        <w:rPr>
          <w:rFonts w:ascii="Arial" w:eastAsiaTheme="minorHAnsi" w:hAnsi="Arial" w:cs="Arial"/>
          <w:sz w:val="20"/>
        </w:rPr>
        <w:t xml:space="preserve">All stormwater infrastructure </w:t>
      </w:r>
    </w:p>
    <w:p w14:paraId="719C472A" w14:textId="77777777" w:rsidR="00AA0EBF" w:rsidRPr="00BF7952" w:rsidRDefault="00AA0EBF" w:rsidP="00AA0EBF">
      <w:pPr>
        <w:numPr>
          <w:ilvl w:val="0"/>
          <w:numId w:val="51"/>
        </w:numPr>
        <w:kinsoku w:val="0"/>
        <w:overflowPunct w:val="0"/>
        <w:autoSpaceDE w:val="0"/>
        <w:autoSpaceDN w:val="0"/>
        <w:adjustRightInd w:val="0"/>
        <w:spacing w:before="119" w:after="160" w:line="266" w:lineRule="exact"/>
        <w:ind w:right="465"/>
        <w:jc w:val="left"/>
        <w:rPr>
          <w:rFonts w:ascii="Arial" w:eastAsiaTheme="minorHAnsi" w:hAnsi="Arial" w:cs="Arial"/>
          <w:sz w:val="20"/>
        </w:rPr>
      </w:pPr>
      <w:r w:rsidRPr="00BF7952">
        <w:rPr>
          <w:rFonts w:ascii="Arial" w:eastAsiaTheme="minorHAnsi" w:hAnsi="Arial" w:cs="Arial"/>
          <w:sz w:val="20"/>
        </w:rPr>
        <w:t>All rainwater tanks above or below ground</w:t>
      </w:r>
    </w:p>
    <w:p w14:paraId="1362F785" w14:textId="77777777" w:rsidR="00AA0EBF" w:rsidRPr="00BF7952" w:rsidRDefault="00AA0EBF" w:rsidP="00AA0EBF">
      <w:pPr>
        <w:numPr>
          <w:ilvl w:val="0"/>
          <w:numId w:val="51"/>
        </w:numPr>
        <w:kinsoku w:val="0"/>
        <w:overflowPunct w:val="0"/>
        <w:autoSpaceDE w:val="0"/>
        <w:autoSpaceDN w:val="0"/>
        <w:adjustRightInd w:val="0"/>
        <w:spacing w:before="119" w:after="160" w:line="266" w:lineRule="exact"/>
        <w:ind w:right="465"/>
        <w:jc w:val="left"/>
        <w:rPr>
          <w:rFonts w:ascii="Arial" w:eastAsiaTheme="minorHAnsi" w:hAnsi="Arial" w:cs="Arial"/>
          <w:sz w:val="20"/>
        </w:rPr>
      </w:pPr>
      <w:r w:rsidRPr="00BF7952">
        <w:rPr>
          <w:rFonts w:ascii="Arial" w:eastAsiaTheme="minorHAnsi" w:hAnsi="Arial" w:cs="Arial"/>
          <w:sz w:val="20"/>
        </w:rPr>
        <w:t xml:space="preserve">All sewer infrastructure </w:t>
      </w:r>
    </w:p>
    <w:p w14:paraId="56BE5419" w14:textId="77777777" w:rsidR="00AA0EBF" w:rsidRPr="00BF7952" w:rsidRDefault="00AA0EBF" w:rsidP="00AA0EBF">
      <w:pPr>
        <w:numPr>
          <w:ilvl w:val="0"/>
          <w:numId w:val="51"/>
        </w:numPr>
        <w:kinsoku w:val="0"/>
        <w:overflowPunct w:val="0"/>
        <w:autoSpaceDE w:val="0"/>
        <w:autoSpaceDN w:val="0"/>
        <w:adjustRightInd w:val="0"/>
        <w:spacing w:before="119" w:after="160" w:line="266" w:lineRule="exact"/>
        <w:ind w:right="465"/>
        <w:jc w:val="left"/>
        <w:rPr>
          <w:rFonts w:ascii="Arial" w:eastAsiaTheme="minorHAnsi" w:hAnsi="Arial" w:cs="Arial"/>
          <w:sz w:val="20"/>
        </w:rPr>
      </w:pPr>
      <w:r w:rsidRPr="00BF7952">
        <w:rPr>
          <w:rFonts w:ascii="Arial" w:eastAsiaTheme="minorHAnsi" w:hAnsi="Arial" w:cs="Arial"/>
          <w:sz w:val="20"/>
        </w:rPr>
        <w:t>All electrical infrastructure including the location of the substation(s)</w:t>
      </w:r>
    </w:p>
    <w:p w14:paraId="5EAD386B" w14:textId="77777777" w:rsidR="00AA0EBF" w:rsidRPr="00BF7952" w:rsidRDefault="00AA0EBF" w:rsidP="00AA0EBF">
      <w:pPr>
        <w:numPr>
          <w:ilvl w:val="0"/>
          <w:numId w:val="51"/>
        </w:numPr>
        <w:kinsoku w:val="0"/>
        <w:overflowPunct w:val="0"/>
        <w:autoSpaceDE w:val="0"/>
        <w:autoSpaceDN w:val="0"/>
        <w:adjustRightInd w:val="0"/>
        <w:spacing w:before="119" w:after="160" w:line="266" w:lineRule="exact"/>
        <w:ind w:right="465"/>
        <w:jc w:val="left"/>
        <w:rPr>
          <w:rFonts w:ascii="Arial" w:eastAsiaTheme="minorHAnsi" w:hAnsi="Arial" w:cs="Arial"/>
          <w:sz w:val="20"/>
        </w:rPr>
      </w:pPr>
      <w:r w:rsidRPr="00BF7952">
        <w:rPr>
          <w:rFonts w:ascii="Arial" w:eastAsiaTheme="minorHAnsi" w:hAnsi="Arial" w:cs="Arial"/>
          <w:sz w:val="20"/>
        </w:rPr>
        <w:t xml:space="preserve">All fire apparatus </w:t>
      </w:r>
    </w:p>
    <w:p w14:paraId="365A4BF2" w14:textId="77777777" w:rsidR="00AA0EBF" w:rsidRPr="00BF7952" w:rsidRDefault="00AA0EBF" w:rsidP="00AA0EBF">
      <w:pPr>
        <w:kinsoku w:val="0"/>
        <w:overflowPunct w:val="0"/>
        <w:autoSpaceDE w:val="0"/>
        <w:autoSpaceDN w:val="0"/>
        <w:adjustRightInd w:val="0"/>
        <w:spacing w:before="119" w:line="266" w:lineRule="exact"/>
        <w:ind w:left="39" w:right="465"/>
        <w:jc w:val="left"/>
        <w:rPr>
          <w:rFonts w:ascii="Arial" w:eastAsiaTheme="minorHAnsi" w:hAnsi="Arial" w:cs="Arial"/>
          <w:sz w:val="20"/>
        </w:rPr>
      </w:pPr>
      <w:r w:rsidRPr="00BF7952">
        <w:rPr>
          <w:rFonts w:ascii="Arial" w:eastAsiaTheme="minorHAnsi" w:hAnsi="Arial" w:cs="Arial"/>
          <w:sz w:val="20"/>
        </w:rPr>
        <w:t>The landscape documentation package must be compliant with all aspects of the Lane Cove Development Control plan and the Lane Cove Local Environment Plan 2009 particularly:</w:t>
      </w:r>
    </w:p>
    <w:p w14:paraId="41204C0B" w14:textId="77777777" w:rsidR="00AA0EBF" w:rsidRPr="00BF7952" w:rsidRDefault="00AA0EBF" w:rsidP="00AA0EBF">
      <w:pPr>
        <w:numPr>
          <w:ilvl w:val="0"/>
          <w:numId w:val="52"/>
        </w:numPr>
        <w:kinsoku w:val="0"/>
        <w:overflowPunct w:val="0"/>
        <w:autoSpaceDE w:val="0"/>
        <w:autoSpaceDN w:val="0"/>
        <w:adjustRightInd w:val="0"/>
        <w:spacing w:before="119" w:after="160" w:line="266" w:lineRule="exact"/>
        <w:ind w:right="465"/>
        <w:jc w:val="left"/>
        <w:rPr>
          <w:rFonts w:ascii="Arial" w:eastAsiaTheme="minorHAnsi" w:hAnsi="Arial" w:cs="Arial"/>
          <w:sz w:val="20"/>
        </w:rPr>
      </w:pPr>
      <w:r w:rsidRPr="00BF7952">
        <w:rPr>
          <w:rFonts w:ascii="Arial" w:eastAsiaTheme="minorHAnsi" w:hAnsi="Arial" w:cs="Arial"/>
          <w:sz w:val="20"/>
        </w:rPr>
        <w:t>St Leonards South Landscape Master Plan 2018</w:t>
      </w:r>
    </w:p>
    <w:p w14:paraId="0F1226A1" w14:textId="77777777" w:rsidR="00AA0EBF" w:rsidRPr="00BF7952" w:rsidRDefault="00AA0EBF" w:rsidP="00AA0EBF">
      <w:pPr>
        <w:numPr>
          <w:ilvl w:val="0"/>
          <w:numId w:val="52"/>
        </w:numPr>
        <w:kinsoku w:val="0"/>
        <w:overflowPunct w:val="0"/>
        <w:autoSpaceDE w:val="0"/>
        <w:autoSpaceDN w:val="0"/>
        <w:adjustRightInd w:val="0"/>
        <w:spacing w:before="119" w:after="160" w:line="266" w:lineRule="exact"/>
        <w:ind w:right="465"/>
        <w:jc w:val="left"/>
        <w:rPr>
          <w:rFonts w:ascii="Arial" w:eastAsiaTheme="minorHAnsi" w:hAnsi="Arial" w:cs="Arial"/>
          <w:sz w:val="20"/>
        </w:rPr>
      </w:pPr>
      <w:r w:rsidRPr="00BF7952">
        <w:rPr>
          <w:rFonts w:ascii="Arial" w:eastAsiaTheme="minorHAnsi" w:hAnsi="Arial" w:cs="Arial"/>
          <w:sz w:val="20"/>
        </w:rPr>
        <w:t>Lane Cove Council DCP Part C Localities #8 St Leonards South</w:t>
      </w:r>
    </w:p>
    <w:p w14:paraId="46609FCB" w14:textId="77777777" w:rsidR="00AA0EBF" w:rsidRPr="00BF7952" w:rsidRDefault="00AA0EBF" w:rsidP="00AA0EBF">
      <w:pPr>
        <w:numPr>
          <w:ilvl w:val="0"/>
          <w:numId w:val="52"/>
        </w:numPr>
        <w:kinsoku w:val="0"/>
        <w:overflowPunct w:val="0"/>
        <w:autoSpaceDE w:val="0"/>
        <w:autoSpaceDN w:val="0"/>
        <w:adjustRightInd w:val="0"/>
        <w:spacing w:before="119" w:after="160" w:line="266" w:lineRule="exact"/>
        <w:ind w:right="465"/>
        <w:jc w:val="left"/>
        <w:rPr>
          <w:rFonts w:ascii="Arial" w:eastAsiaTheme="minorHAnsi" w:hAnsi="Arial" w:cs="Arial"/>
          <w:sz w:val="20"/>
        </w:rPr>
      </w:pPr>
      <w:r w:rsidRPr="00BF7952">
        <w:rPr>
          <w:rFonts w:ascii="Arial" w:eastAsiaTheme="minorHAnsi" w:hAnsi="Arial" w:cs="Arial"/>
          <w:sz w:val="20"/>
        </w:rPr>
        <w:t>Lane Cove Council DCP Part J landscaping and</w:t>
      </w:r>
    </w:p>
    <w:p w14:paraId="03DEF628" w14:textId="77777777" w:rsidR="00AA0EBF" w:rsidRPr="00BF7952" w:rsidRDefault="00AA0EBF" w:rsidP="00AA0EBF">
      <w:pPr>
        <w:numPr>
          <w:ilvl w:val="0"/>
          <w:numId w:val="52"/>
        </w:numPr>
        <w:kinsoku w:val="0"/>
        <w:overflowPunct w:val="0"/>
        <w:autoSpaceDE w:val="0"/>
        <w:autoSpaceDN w:val="0"/>
        <w:adjustRightInd w:val="0"/>
        <w:spacing w:before="119" w:after="160" w:line="266" w:lineRule="exact"/>
        <w:ind w:right="465"/>
        <w:jc w:val="left"/>
        <w:rPr>
          <w:rFonts w:ascii="Arial" w:eastAsiaTheme="minorHAnsi" w:hAnsi="Arial" w:cs="Arial"/>
          <w:sz w:val="20"/>
        </w:rPr>
      </w:pPr>
      <w:r w:rsidRPr="00BF7952">
        <w:rPr>
          <w:rFonts w:ascii="Arial" w:eastAsiaTheme="minorHAnsi" w:hAnsi="Arial" w:cs="Arial"/>
          <w:sz w:val="20"/>
        </w:rPr>
        <w:t>Part 7 Additional local provisions – St Leonards South Area parts 7.5 &amp; 7.6 as follows:</w:t>
      </w:r>
    </w:p>
    <w:p w14:paraId="1B9613FB" w14:textId="77777777" w:rsidR="00AA0EBF" w:rsidRPr="00BF7952" w:rsidRDefault="00AA0EBF" w:rsidP="00AA0EBF">
      <w:pPr>
        <w:kinsoku w:val="0"/>
        <w:overflowPunct w:val="0"/>
        <w:autoSpaceDE w:val="0"/>
        <w:autoSpaceDN w:val="0"/>
        <w:adjustRightInd w:val="0"/>
        <w:spacing w:before="119" w:line="266" w:lineRule="exact"/>
        <w:ind w:left="39" w:right="465"/>
        <w:jc w:val="left"/>
        <w:rPr>
          <w:rFonts w:ascii="Arial" w:eastAsiaTheme="minorHAnsi" w:hAnsi="Arial" w:cs="Arial"/>
          <w:b/>
          <w:bCs/>
          <w:i/>
          <w:iCs/>
          <w:sz w:val="20"/>
          <w:shd w:val="clear" w:color="auto" w:fill="FFFFFF"/>
        </w:rPr>
      </w:pPr>
      <w:r w:rsidRPr="00BF7952">
        <w:rPr>
          <w:rFonts w:ascii="Arial" w:eastAsiaTheme="minorHAnsi" w:hAnsi="Arial" w:cs="Arial"/>
          <w:b/>
          <w:bCs/>
          <w:i/>
          <w:iCs/>
          <w:sz w:val="20"/>
          <w:shd w:val="clear" w:color="auto" w:fill="FFFFFF"/>
        </w:rPr>
        <w:t xml:space="preserve">          -     7.5   Requirements for pedestrian links and roads</w:t>
      </w:r>
    </w:p>
    <w:p w14:paraId="6789478B" w14:textId="77777777" w:rsidR="00AA0EBF" w:rsidRPr="00BF7952" w:rsidRDefault="00AA0EBF" w:rsidP="00AA0EBF">
      <w:pPr>
        <w:kinsoku w:val="0"/>
        <w:overflowPunct w:val="0"/>
        <w:autoSpaceDE w:val="0"/>
        <w:autoSpaceDN w:val="0"/>
        <w:adjustRightInd w:val="0"/>
        <w:spacing w:before="119" w:line="266" w:lineRule="exact"/>
        <w:ind w:left="567" w:right="465"/>
        <w:jc w:val="left"/>
        <w:rPr>
          <w:rFonts w:ascii="Arial" w:hAnsi="Arial" w:cs="Arial"/>
          <w:i/>
          <w:iCs/>
          <w:sz w:val="20"/>
          <w:lang w:eastAsia="en-AU"/>
        </w:rPr>
      </w:pPr>
      <w:r w:rsidRPr="00BF7952">
        <w:rPr>
          <w:rFonts w:ascii="Arial" w:hAnsi="Arial" w:cs="Arial"/>
          <w:i/>
          <w:iCs/>
          <w:sz w:val="20"/>
          <w:lang w:eastAsia="en-AU"/>
        </w:rPr>
        <w:t>(e)  for Area 15 or Area 16—a 15-metre-wide pedestrian link through the land to connect Holdsworth Avenue and Berry Road.</w:t>
      </w:r>
    </w:p>
    <w:p w14:paraId="188A84A7" w14:textId="77777777" w:rsidR="00AA0EBF" w:rsidRPr="00BF7952" w:rsidRDefault="00AA0EBF" w:rsidP="00AA0EBF">
      <w:pPr>
        <w:kinsoku w:val="0"/>
        <w:overflowPunct w:val="0"/>
        <w:autoSpaceDE w:val="0"/>
        <w:autoSpaceDN w:val="0"/>
        <w:adjustRightInd w:val="0"/>
        <w:spacing w:before="119" w:line="266" w:lineRule="exact"/>
        <w:ind w:left="39" w:right="465"/>
        <w:jc w:val="left"/>
        <w:rPr>
          <w:rFonts w:ascii="Arial" w:eastAsiaTheme="minorHAnsi" w:hAnsi="Arial" w:cs="Arial"/>
          <w:b/>
          <w:bCs/>
          <w:i/>
          <w:iCs/>
          <w:sz w:val="20"/>
          <w:shd w:val="clear" w:color="auto" w:fill="FFFFFF"/>
        </w:rPr>
      </w:pPr>
      <w:r w:rsidRPr="00BF7952">
        <w:rPr>
          <w:rFonts w:ascii="Arial" w:eastAsiaTheme="minorHAnsi" w:hAnsi="Arial" w:cs="Arial"/>
          <w:b/>
          <w:bCs/>
          <w:i/>
          <w:iCs/>
          <w:sz w:val="20"/>
          <w:shd w:val="clear" w:color="auto" w:fill="FFFFFF"/>
        </w:rPr>
        <w:t xml:space="preserve">        -     7.6</w:t>
      </w:r>
      <w:r w:rsidRPr="00BF7952">
        <w:rPr>
          <w:rFonts w:ascii="Arial" w:eastAsiaTheme="minorHAnsi" w:hAnsi="Arial" w:cs="Arial"/>
          <w:i/>
          <w:iCs/>
          <w:sz w:val="20"/>
          <w:shd w:val="clear" w:color="auto" w:fill="FFFFFF"/>
        </w:rPr>
        <w:t>   </w:t>
      </w:r>
      <w:r w:rsidRPr="00BF7952">
        <w:rPr>
          <w:rFonts w:ascii="Arial" w:eastAsiaTheme="minorHAnsi" w:hAnsi="Arial" w:cs="Arial"/>
          <w:b/>
          <w:bCs/>
          <w:i/>
          <w:iCs/>
          <w:sz w:val="20"/>
          <w:shd w:val="clear" w:color="auto" w:fill="FFFFFF"/>
        </w:rPr>
        <w:t>Design excellence—St Leonards South Area</w:t>
      </w:r>
    </w:p>
    <w:p w14:paraId="150FB664" w14:textId="77777777" w:rsidR="00AA0EBF" w:rsidRPr="00BF7952" w:rsidRDefault="00AA0EBF" w:rsidP="00AA0EBF">
      <w:pPr>
        <w:kinsoku w:val="0"/>
        <w:overflowPunct w:val="0"/>
        <w:autoSpaceDE w:val="0"/>
        <w:autoSpaceDN w:val="0"/>
        <w:adjustRightInd w:val="0"/>
        <w:spacing w:line="266" w:lineRule="exact"/>
        <w:ind w:left="426" w:right="465"/>
        <w:jc w:val="left"/>
        <w:rPr>
          <w:rFonts w:ascii="Arial" w:hAnsi="Arial" w:cs="Arial"/>
          <w:i/>
          <w:iCs/>
          <w:sz w:val="20"/>
          <w:lang w:eastAsia="en-AU"/>
        </w:rPr>
      </w:pPr>
      <w:r w:rsidRPr="00BF7952">
        <w:rPr>
          <w:rFonts w:ascii="Arial" w:eastAsiaTheme="minorHAnsi" w:hAnsi="Arial" w:cs="Arial"/>
          <w:i/>
          <w:iCs/>
          <w:sz w:val="20"/>
          <w:shd w:val="clear" w:color="auto" w:fill="FFFFFF"/>
        </w:rPr>
        <w:t>(</w:t>
      </w:r>
      <w:r w:rsidRPr="00BF7952">
        <w:rPr>
          <w:rFonts w:ascii="Arial" w:hAnsi="Arial" w:cs="Arial"/>
          <w:i/>
          <w:iCs/>
          <w:sz w:val="20"/>
          <w:lang w:eastAsia="en-AU"/>
        </w:rPr>
        <w:t>1)  The objective of this clause is to deliver the highest standard of architectural, urban and landscape design.</w:t>
      </w:r>
    </w:p>
    <w:p w14:paraId="16D4C4E4" w14:textId="77777777" w:rsidR="00AA0EBF" w:rsidRPr="00BF7952" w:rsidRDefault="00AA0EBF" w:rsidP="00AA0EBF">
      <w:pPr>
        <w:kinsoku w:val="0"/>
        <w:overflowPunct w:val="0"/>
        <w:autoSpaceDE w:val="0"/>
        <w:autoSpaceDN w:val="0"/>
        <w:adjustRightInd w:val="0"/>
        <w:spacing w:line="266" w:lineRule="exact"/>
        <w:ind w:left="426" w:right="465"/>
        <w:jc w:val="left"/>
        <w:rPr>
          <w:rFonts w:ascii="Arial" w:hAnsi="Arial" w:cs="Arial"/>
          <w:i/>
          <w:iCs/>
          <w:sz w:val="20"/>
          <w:lang w:eastAsia="en-AU"/>
        </w:rPr>
      </w:pPr>
      <w:r w:rsidRPr="00BF7952">
        <w:rPr>
          <w:rFonts w:ascii="Arial" w:hAnsi="Arial" w:cs="Arial"/>
          <w:i/>
          <w:iCs/>
          <w:sz w:val="20"/>
          <w:lang w:eastAsia="en-AU"/>
        </w:rPr>
        <w:t>(2)  This clause applies to land within the St Leonards South Area.</w:t>
      </w:r>
    </w:p>
    <w:p w14:paraId="7B9218E5" w14:textId="77777777" w:rsidR="00AA0EBF" w:rsidRPr="00BF7952" w:rsidRDefault="00AA0EBF" w:rsidP="00AA0EBF">
      <w:pPr>
        <w:kinsoku w:val="0"/>
        <w:overflowPunct w:val="0"/>
        <w:autoSpaceDE w:val="0"/>
        <w:autoSpaceDN w:val="0"/>
        <w:adjustRightInd w:val="0"/>
        <w:spacing w:line="266" w:lineRule="exact"/>
        <w:ind w:left="426" w:right="465"/>
        <w:jc w:val="left"/>
        <w:rPr>
          <w:rFonts w:ascii="Arial" w:hAnsi="Arial" w:cs="Arial"/>
          <w:i/>
          <w:iCs/>
          <w:sz w:val="20"/>
          <w:lang w:eastAsia="en-AU"/>
        </w:rPr>
      </w:pPr>
      <w:r w:rsidRPr="00BF7952">
        <w:rPr>
          <w:rFonts w:ascii="Arial" w:hAnsi="Arial" w:cs="Arial"/>
          <w:i/>
          <w:iCs/>
          <w:sz w:val="20"/>
          <w:lang w:eastAsia="en-AU"/>
        </w:rPr>
        <w:t>(3)  Development consent must not be granted for development to which this clause applies unless the consent authority considers that the development exhibits design excellence.</w:t>
      </w:r>
    </w:p>
    <w:p w14:paraId="2ED200A1" w14:textId="77777777" w:rsidR="00AA0EBF" w:rsidRPr="00BF7952" w:rsidRDefault="00AA0EBF" w:rsidP="00AA0EBF">
      <w:pPr>
        <w:kinsoku w:val="0"/>
        <w:overflowPunct w:val="0"/>
        <w:autoSpaceDE w:val="0"/>
        <w:autoSpaceDN w:val="0"/>
        <w:adjustRightInd w:val="0"/>
        <w:spacing w:line="266" w:lineRule="exact"/>
        <w:ind w:left="426" w:right="465"/>
        <w:jc w:val="left"/>
        <w:rPr>
          <w:rFonts w:ascii="Arial" w:hAnsi="Arial" w:cs="Arial"/>
          <w:i/>
          <w:iCs/>
          <w:sz w:val="20"/>
          <w:lang w:eastAsia="en-AU"/>
        </w:rPr>
      </w:pPr>
      <w:r w:rsidRPr="00BF7952">
        <w:rPr>
          <w:rFonts w:ascii="Arial" w:hAnsi="Arial" w:cs="Arial"/>
          <w:i/>
          <w:iCs/>
          <w:sz w:val="20"/>
          <w:lang w:eastAsia="en-AU"/>
        </w:rPr>
        <w:t>(4)  In considering whether the development exhibits design excellence, the consent authority must have regard to the following matters -</w:t>
      </w:r>
    </w:p>
    <w:p w14:paraId="496EE8A5" w14:textId="77777777" w:rsidR="00AA0EBF" w:rsidRPr="00BF7952" w:rsidRDefault="00AA0EBF" w:rsidP="00AA0EBF">
      <w:pPr>
        <w:shd w:val="clear" w:color="auto" w:fill="FFFFFF"/>
        <w:spacing w:before="119"/>
        <w:ind w:left="851" w:right="465" w:hanging="284"/>
        <w:jc w:val="left"/>
        <w:rPr>
          <w:rFonts w:ascii="Arial" w:hAnsi="Arial" w:cs="Arial"/>
          <w:i/>
          <w:iCs/>
          <w:sz w:val="20"/>
          <w:lang w:eastAsia="en-AU"/>
        </w:rPr>
      </w:pPr>
      <w:r w:rsidRPr="00BF7952">
        <w:rPr>
          <w:rFonts w:ascii="Arial" w:hAnsi="Arial" w:cs="Arial"/>
          <w:i/>
          <w:iCs/>
          <w:sz w:val="20"/>
          <w:lang w:eastAsia="en-AU"/>
        </w:rPr>
        <w:t>(c)  whether the development protects and enhances the natural topography and vegetation including trees or other significant natural features,</w:t>
      </w:r>
    </w:p>
    <w:p w14:paraId="3EDFD8B5" w14:textId="77777777" w:rsidR="00AA0EBF" w:rsidRPr="00BF7952" w:rsidRDefault="00AA0EBF" w:rsidP="00AA0EBF">
      <w:pPr>
        <w:shd w:val="clear" w:color="auto" w:fill="FFFFFF"/>
        <w:spacing w:before="119"/>
        <w:ind w:left="851" w:right="465" w:hanging="284"/>
        <w:jc w:val="left"/>
        <w:rPr>
          <w:rFonts w:ascii="Arial" w:hAnsi="Arial" w:cs="Arial"/>
          <w:i/>
          <w:iCs/>
          <w:sz w:val="20"/>
          <w:lang w:eastAsia="en-AU"/>
        </w:rPr>
      </w:pPr>
      <w:r w:rsidRPr="00BF7952">
        <w:rPr>
          <w:rFonts w:ascii="Arial" w:hAnsi="Arial" w:cs="Arial"/>
          <w:i/>
          <w:iCs/>
          <w:sz w:val="20"/>
          <w:lang w:eastAsia="en-AU"/>
        </w:rPr>
        <w:t>(g)  how the development addresses the following matters—</w:t>
      </w:r>
    </w:p>
    <w:p w14:paraId="2C897EA2" w14:textId="77777777" w:rsidR="00AA0EBF" w:rsidRPr="00BF7952" w:rsidRDefault="00AA0EBF" w:rsidP="00AA0EBF">
      <w:pPr>
        <w:shd w:val="clear" w:color="auto" w:fill="FFFFFF"/>
        <w:spacing w:before="119"/>
        <w:ind w:left="1276" w:right="465" w:hanging="284"/>
        <w:jc w:val="left"/>
        <w:rPr>
          <w:rFonts w:ascii="Arial" w:hAnsi="Arial" w:cs="Arial"/>
          <w:i/>
          <w:iCs/>
          <w:sz w:val="20"/>
          <w:lang w:eastAsia="en-AU"/>
        </w:rPr>
      </w:pPr>
      <w:r w:rsidRPr="00BF7952">
        <w:rPr>
          <w:rFonts w:ascii="Arial" w:hAnsi="Arial" w:cs="Arial"/>
          <w:i/>
          <w:iCs/>
          <w:sz w:val="20"/>
          <w:lang w:eastAsia="en-AU"/>
        </w:rPr>
        <w:t>(viii)  the achievement of the principles of ecologically sustainable development,</w:t>
      </w:r>
    </w:p>
    <w:p w14:paraId="31CBCF64" w14:textId="77777777" w:rsidR="00AA0EBF" w:rsidRPr="00BF7952" w:rsidRDefault="00AA0EBF" w:rsidP="00AA0EBF">
      <w:pPr>
        <w:shd w:val="clear" w:color="auto" w:fill="FFFFFF"/>
        <w:spacing w:before="119"/>
        <w:ind w:left="1276" w:right="465" w:hanging="284"/>
        <w:jc w:val="left"/>
        <w:rPr>
          <w:rFonts w:ascii="Arial" w:hAnsi="Arial" w:cs="Arial"/>
          <w:i/>
          <w:iCs/>
          <w:sz w:val="20"/>
          <w:lang w:eastAsia="en-AU"/>
        </w:rPr>
      </w:pPr>
    </w:p>
    <w:p w14:paraId="72DFEE31" w14:textId="77777777" w:rsidR="00AA0EBF" w:rsidRPr="00BF7952" w:rsidRDefault="00AA0EBF" w:rsidP="00AA0EBF">
      <w:pPr>
        <w:kinsoku w:val="0"/>
        <w:overflowPunct w:val="0"/>
        <w:autoSpaceDE w:val="0"/>
        <w:autoSpaceDN w:val="0"/>
        <w:adjustRightInd w:val="0"/>
        <w:spacing w:line="266" w:lineRule="exact"/>
        <w:ind w:left="39" w:right="465"/>
        <w:rPr>
          <w:rFonts w:ascii="Arial" w:eastAsiaTheme="minorHAnsi" w:hAnsi="Arial" w:cs="Arial"/>
          <w:sz w:val="20"/>
          <w:lang w:val="en-US"/>
        </w:rPr>
      </w:pPr>
      <w:r w:rsidRPr="00BF7952">
        <w:rPr>
          <w:rFonts w:ascii="Arial" w:eastAsiaTheme="minorHAnsi" w:hAnsi="Arial" w:cs="Arial"/>
          <w:sz w:val="20"/>
          <w:lang w:val="en-US"/>
        </w:rPr>
        <w:t xml:space="preserve">The Applicant must ensure that electronic copies of compliance reports/certificates are received by Lane Cove Council at the following address: </w:t>
      </w:r>
      <w:hyperlink r:id="rId10" w:history="1">
        <w:r w:rsidRPr="00BF7952">
          <w:rPr>
            <w:rFonts w:ascii="Arial" w:eastAsiaTheme="minorHAnsi" w:hAnsi="Arial" w:cs="Arial"/>
            <w:sz w:val="20"/>
            <w:u w:val="single"/>
            <w:lang w:val="en-US"/>
          </w:rPr>
          <w:t>service@lanecove.nsw.gov.au</w:t>
        </w:r>
      </w:hyperlink>
      <w:r w:rsidRPr="00BF7952">
        <w:rPr>
          <w:rFonts w:ascii="Arial" w:eastAsiaTheme="minorHAnsi" w:hAnsi="Arial" w:cs="Arial"/>
          <w:sz w:val="20"/>
          <w:lang w:val="en-US"/>
        </w:rPr>
        <w:t xml:space="preserve"> prior to the release of </w:t>
      </w:r>
      <w:r w:rsidRPr="00BF7952">
        <w:rPr>
          <w:rFonts w:ascii="Arial" w:eastAsiaTheme="minorHAnsi" w:hAnsi="Arial" w:cs="Arial"/>
          <w:b/>
          <w:sz w:val="20"/>
          <w:lang w:val="en-US"/>
        </w:rPr>
        <w:t>any form of Occupation Certificate</w:t>
      </w:r>
      <w:r w:rsidRPr="00BF7952">
        <w:rPr>
          <w:rFonts w:ascii="Arial" w:eastAsiaTheme="minorHAnsi" w:hAnsi="Arial" w:cs="Arial"/>
          <w:sz w:val="20"/>
          <w:lang w:val="en-US"/>
        </w:rPr>
        <w:t>.</w:t>
      </w:r>
    </w:p>
    <w:p w14:paraId="13C1B6DA" w14:textId="77777777" w:rsidR="00AA0EBF" w:rsidRPr="00BF7952" w:rsidRDefault="00AA0EBF" w:rsidP="00AA0EBF">
      <w:pPr>
        <w:kinsoku w:val="0"/>
        <w:overflowPunct w:val="0"/>
        <w:autoSpaceDE w:val="0"/>
        <w:autoSpaceDN w:val="0"/>
        <w:adjustRightInd w:val="0"/>
        <w:spacing w:line="266" w:lineRule="exact"/>
        <w:ind w:left="39" w:right="465"/>
        <w:rPr>
          <w:rFonts w:ascii="Arial" w:eastAsiaTheme="minorHAnsi" w:hAnsi="Arial" w:cs="Arial"/>
          <w:sz w:val="20"/>
          <w:lang w:val="en-US"/>
        </w:rPr>
      </w:pPr>
    </w:p>
    <w:p w14:paraId="09909626" w14:textId="77777777" w:rsidR="00AA0EBF" w:rsidRPr="00BF7952" w:rsidRDefault="00AA0EBF" w:rsidP="00AA0EBF">
      <w:pPr>
        <w:autoSpaceDE w:val="0"/>
        <w:autoSpaceDN w:val="0"/>
        <w:rPr>
          <w:rFonts w:ascii="Arial" w:hAnsi="Arial" w:cs="Arial"/>
          <w:b/>
          <w:bCs/>
          <w:sz w:val="20"/>
          <w:lang w:eastAsia="en-AU"/>
        </w:rPr>
      </w:pPr>
      <w:r w:rsidRPr="00BF7952">
        <w:rPr>
          <w:rFonts w:ascii="Arial" w:eastAsiaTheme="minorHAnsi" w:hAnsi="Arial" w:cs="Arial"/>
          <w:b/>
          <w:bCs/>
          <w:sz w:val="20"/>
        </w:rPr>
        <w:t xml:space="preserve">Reason: </w:t>
      </w:r>
      <w:r w:rsidRPr="00BF7952">
        <w:rPr>
          <w:rFonts w:ascii="Arial" w:eastAsiaTheme="minorHAnsi" w:hAnsi="Arial" w:cs="Arial"/>
          <w:bCs/>
          <w:sz w:val="20"/>
        </w:rPr>
        <w:t>To ensure that Landscape Plans fully completed to the satisfaction of Council</w:t>
      </w:r>
    </w:p>
    <w:p w14:paraId="0ADCF830" w14:textId="77777777" w:rsidR="00AA0EBF" w:rsidRDefault="00AA0EBF" w:rsidP="00AA0EBF">
      <w:pPr>
        <w:autoSpaceDE w:val="0"/>
        <w:autoSpaceDN w:val="0"/>
        <w:rPr>
          <w:rFonts w:ascii="Arial" w:hAnsi="Arial" w:cs="Arial"/>
          <w:b/>
          <w:bCs/>
          <w:sz w:val="20"/>
          <w:lang w:eastAsia="en-AU"/>
        </w:rPr>
      </w:pPr>
    </w:p>
    <w:p w14:paraId="5A2A0EBF" w14:textId="77777777" w:rsidR="00AA0EBF" w:rsidRPr="006A113C" w:rsidRDefault="00AA0EBF" w:rsidP="00AA0EBF">
      <w:pPr>
        <w:autoSpaceDE w:val="0"/>
        <w:autoSpaceDN w:val="0"/>
        <w:rPr>
          <w:rFonts w:ascii="Arial" w:hAnsi="Arial" w:cs="Arial"/>
          <w:b/>
          <w:bCs/>
          <w:color w:val="0070C0"/>
          <w:sz w:val="20"/>
          <w:lang w:eastAsia="en-AU"/>
        </w:rPr>
      </w:pPr>
      <w:r w:rsidRPr="006A113C">
        <w:rPr>
          <w:rFonts w:ascii="Arial" w:hAnsi="Arial" w:cs="Arial"/>
          <w:b/>
          <w:bCs/>
          <w:color w:val="0070C0"/>
          <w:sz w:val="20"/>
          <w:lang w:eastAsia="en-AU"/>
        </w:rPr>
        <w:t>106.     Public Domain Frontages - POS Tree Planting</w:t>
      </w:r>
    </w:p>
    <w:p w14:paraId="1A848FE7" w14:textId="77777777" w:rsidR="00AA0EBF" w:rsidRPr="006A113C" w:rsidRDefault="00AA0EBF" w:rsidP="00AA0EBF">
      <w:pPr>
        <w:autoSpaceDE w:val="0"/>
        <w:autoSpaceDN w:val="0"/>
        <w:rPr>
          <w:rFonts w:ascii="Arial" w:hAnsi="Arial" w:cs="Arial"/>
          <w:color w:val="0070C0"/>
          <w:sz w:val="20"/>
          <w:lang w:eastAsia="en-AU"/>
        </w:rPr>
      </w:pPr>
      <w:r w:rsidRPr="006A113C">
        <w:rPr>
          <w:rFonts w:ascii="Arial" w:hAnsi="Arial" w:cs="Arial"/>
          <w:color w:val="0070C0"/>
          <w:sz w:val="20"/>
          <w:lang w:eastAsia="en-AU"/>
        </w:rPr>
        <w:t>The planter beds within the POS areas proposed along the Berry Rd, Holdsworth Ave and Murray St frontages are required to be amended, and consolidated where required to allow for adequate soil volume and area to support ongoing tree growth. Planter beds are to be a minimum 2 x 4m where a tree is proposed.</w:t>
      </w:r>
    </w:p>
    <w:p w14:paraId="6A915493" w14:textId="77777777" w:rsidR="00AA0EBF" w:rsidRPr="006A113C" w:rsidRDefault="00AA0EBF" w:rsidP="00AA0EBF">
      <w:pPr>
        <w:autoSpaceDE w:val="0"/>
        <w:autoSpaceDN w:val="0"/>
        <w:rPr>
          <w:rFonts w:ascii="Arial" w:hAnsi="Arial" w:cs="Arial"/>
          <w:color w:val="0070C0"/>
          <w:sz w:val="20"/>
          <w:lang w:eastAsia="en-AU"/>
        </w:rPr>
      </w:pPr>
    </w:p>
    <w:p w14:paraId="64668C6D" w14:textId="77777777" w:rsidR="00AA0EBF" w:rsidRPr="006A113C" w:rsidRDefault="00AA0EBF" w:rsidP="00AA0EBF">
      <w:pPr>
        <w:autoSpaceDE w:val="0"/>
        <w:autoSpaceDN w:val="0"/>
        <w:rPr>
          <w:rFonts w:ascii="Arial" w:hAnsi="Arial" w:cs="Arial"/>
          <w:color w:val="0070C0"/>
          <w:sz w:val="20"/>
          <w:lang w:eastAsia="en-AU"/>
        </w:rPr>
      </w:pPr>
      <w:r w:rsidRPr="006A113C">
        <w:rPr>
          <w:rFonts w:ascii="Arial" w:hAnsi="Arial" w:cs="Arial"/>
          <w:color w:val="0070C0"/>
          <w:sz w:val="20"/>
          <w:lang w:eastAsia="en-AU"/>
        </w:rPr>
        <w:t>Minimum trees required for each frontage:</w:t>
      </w:r>
    </w:p>
    <w:p w14:paraId="4D26298F" w14:textId="77777777" w:rsidR="00AA0EBF" w:rsidRPr="006A113C" w:rsidRDefault="00AA0EBF" w:rsidP="00AA0EBF">
      <w:pPr>
        <w:autoSpaceDE w:val="0"/>
        <w:autoSpaceDN w:val="0"/>
        <w:rPr>
          <w:rFonts w:ascii="Arial" w:hAnsi="Arial" w:cs="Arial"/>
          <w:color w:val="0070C0"/>
          <w:sz w:val="20"/>
          <w:lang w:eastAsia="en-AU"/>
        </w:rPr>
      </w:pPr>
    </w:p>
    <w:p w14:paraId="4C15255F" w14:textId="77777777" w:rsidR="00AA0EBF" w:rsidRPr="006A113C" w:rsidRDefault="00AA0EBF" w:rsidP="00AA0EBF">
      <w:pPr>
        <w:autoSpaceDE w:val="0"/>
        <w:autoSpaceDN w:val="0"/>
        <w:rPr>
          <w:rFonts w:ascii="Arial" w:hAnsi="Arial" w:cs="Arial"/>
          <w:color w:val="0070C0"/>
          <w:sz w:val="20"/>
          <w:lang w:eastAsia="en-AU"/>
        </w:rPr>
      </w:pPr>
      <w:r w:rsidRPr="006A113C">
        <w:rPr>
          <w:rFonts w:ascii="Arial" w:hAnsi="Arial" w:cs="Arial"/>
          <w:b/>
          <w:bCs/>
          <w:color w:val="0070C0"/>
          <w:sz w:val="20"/>
          <w:lang w:eastAsia="en-AU"/>
        </w:rPr>
        <w:lastRenderedPageBreak/>
        <w:t>Berry Road:</w:t>
      </w:r>
      <w:r w:rsidRPr="006A113C">
        <w:rPr>
          <w:rFonts w:ascii="Arial" w:hAnsi="Arial" w:cs="Arial"/>
          <w:color w:val="0070C0"/>
          <w:sz w:val="20"/>
          <w:lang w:eastAsia="en-AU"/>
        </w:rPr>
        <w:t xml:space="preserve"> 6 x large trees selected from the Landscape Master Plan – Private Domain Planting – Trees (Green Spines and Setbacks)</w:t>
      </w:r>
    </w:p>
    <w:p w14:paraId="62477FDB" w14:textId="77777777" w:rsidR="00AA0EBF" w:rsidRPr="006A113C" w:rsidRDefault="00AA0EBF" w:rsidP="00AA0EBF">
      <w:pPr>
        <w:autoSpaceDE w:val="0"/>
        <w:autoSpaceDN w:val="0"/>
        <w:rPr>
          <w:rFonts w:ascii="Arial" w:hAnsi="Arial" w:cs="Arial"/>
          <w:color w:val="0070C0"/>
          <w:sz w:val="20"/>
          <w:lang w:eastAsia="en-AU"/>
        </w:rPr>
      </w:pPr>
      <w:r w:rsidRPr="006A113C">
        <w:rPr>
          <w:rFonts w:ascii="Arial" w:hAnsi="Arial" w:cs="Arial"/>
          <w:b/>
          <w:bCs/>
          <w:color w:val="0070C0"/>
          <w:sz w:val="20"/>
          <w:lang w:eastAsia="en-AU"/>
        </w:rPr>
        <w:t>Murray Street:</w:t>
      </w:r>
      <w:r w:rsidRPr="006A113C">
        <w:rPr>
          <w:rFonts w:ascii="Arial" w:hAnsi="Arial" w:cs="Arial"/>
          <w:color w:val="0070C0"/>
          <w:sz w:val="20"/>
          <w:lang w:eastAsia="en-AU"/>
        </w:rPr>
        <w:t xml:space="preserve"> 4 x large trees selected from the Landscape Master Plan – Private Domain Planting – Trees (Green Spines and Setbacks)</w:t>
      </w:r>
    </w:p>
    <w:p w14:paraId="6C00E64C" w14:textId="77777777" w:rsidR="00AA0EBF" w:rsidRPr="006A113C" w:rsidRDefault="00AA0EBF" w:rsidP="00AA0EBF">
      <w:pPr>
        <w:autoSpaceDE w:val="0"/>
        <w:autoSpaceDN w:val="0"/>
        <w:rPr>
          <w:rFonts w:ascii="Arial" w:hAnsi="Arial" w:cs="Arial"/>
          <w:color w:val="0070C0"/>
          <w:sz w:val="20"/>
          <w:lang w:eastAsia="en-AU"/>
        </w:rPr>
      </w:pPr>
      <w:r w:rsidRPr="006A113C">
        <w:rPr>
          <w:rFonts w:ascii="Arial" w:hAnsi="Arial" w:cs="Arial"/>
          <w:b/>
          <w:bCs/>
          <w:color w:val="0070C0"/>
          <w:sz w:val="20"/>
          <w:lang w:eastAsia="en-AU"/>
        </w:rPr>
        <w:t>Holdsworth Avenue:</w:t>
      </w:r>
      <w:r w:rsidRPr="006A113C">
        <w:rPr>
          <w:rFonts w:ascii="Arial" w:hAnsi="Arial" w:cs="Arial"/>
          <w:color w:val="0070C0"/>
          <w:sz w:val="20"/>
          <w:lang w:eastAsia="en-AU"/>
        </w:rPr>
        <w:t xml:space="preserve"> 4 x large trees selected from the Landscape Master Plan – Private Domain Planting – Trees (Green Spines and Setbacks)</w:t>
      </w:r>
    </w:p>
    <w:p w14:paraId="798FE778" w14:textId="77777777" w:rsidR="00AA0EBF" w:rsidRPr="006A113C" w:rsidRDefault="00AA0EBF" w:rsidP="00AA0EBF">
      <w:pPr>
        <w:autoSpaceDE w:val="0"/>
        <w:autoSpaceDN w:val="0"/>
        <w:rPr>
          <w:rFonts w:ascii="Arial" w:hAnsi="Arial" w:cs="Arial"/>
          <w:color w:val="0070C0"/>
          <w:sz w:val="20"/>
          <w:lang w:eastAsia="en-AU"/>
        </w:rPr>
      </w:pPr>
    </w:p>
    <w:p w14:paraId="20AFDC29" w14:textId="77777777" w:rsidR="00AA0EBF" w:rsidRPr="006A113C" w:rsidRDefault="00AA0EBF" w:rsidP="00AA0EBF">
      <w:pPr>
        <w:autoSpaceDE w:val="0"/>
        <w:autoSpaceDN w:val="0"/>
        <w:rPr>
          <w:rFonts w:ascii="Arial" w:hAnsi="Arial" w:cs="Arial"/>
          <w:color w:val="0070C0"/>
          <w:sz w:val="20"/>
          <w:lang w:eastAsia="en-AU"/>
        </w:rPr>
      </w:pPr>
      <w:r w:rsidRPr="006A113C">
        <w:rPr>
          <w:rFonts w:ascii="Arial" w:hAnsi="Arial" w:cs="Arial"/>
          <w:color w:val="0070C0"/>
          <w:sz w:val="20"/>
          <w:lang w:eastAsia="en-AU"/>
        </w:rPr>
        <w:t>All trees are to be a minimum height of 4 metres above finished ground levels at the time of planting and therefor covered by Council’s Tree</w:t>
      </w:r>
    </w:p>
    <w:p w14:paraId="159DC439" w14:textId="77777777" w:rsidR="00AA0EBF" w:rsidRPr="006A113C" w:rsidRDefault="00AA0EBF" w:rsidP="00AA0EBF">
      <w:pPr>
        <w:autoSpaceDE w:val="0"/>
        <w:autoSpaceDN w:val="0"/>
        <w:rPr>
          <w:rFonts w:ascii="Arial" w:hAnsi="Arial" w:cs="Arial"/>
          <w:color w:val="0070C0"/>
          <w:sz w:val="20"/>
          <w:lang w:eastAsia="en-AU"/>
        </w:rPr>
      </w:pPr>
      <w:r w:rsidRPr="006A113C">
        <w:rPr>
          <w:rFonts w:ascii="Arial" w:hAnsi="Arial" w:cs="Arial"/>
          <w:color w:val="0070C0"/>
          <w:sz w:val="20"/>
          <w:lang w:eastAsia="en-AU"/>
        </w:rPr>
        <w:t xml:space="preserve">Preservation Policy. </w:t>
      </w:r>
    </w:p>
    <w:p w14:paraId="607D8271" w14:textId="77777777" w:rsidR="00AA0EBF" w:rsidRPr="006A113C" w:rsidRDefault="00AA0EBF" w:rsidP="00AA0EBF">
      <w:pPr>
        <w:autoSpaceDE w:val="0"/>
        <w:autoSpaceDN w:val="0"/>
        <w:rPr>
          <w:rFonts w:ascii="Arial" w:hAnsi="Arial" w:cs="Arial"/>
          <w:color w:val="0070C0"/>
          <w:sz w:val="20"/>
          <w:lang w:eastAsia="en-AU"/>
        </w:rPr>
      </w:pPr>
    </w:p>
    <w:p w14:paraId="4A020AAF" w14:textId="77777777" w:rsidR="00AA0EBF" w:rsidRPr="006A113C" w:rsidRDefault="00AA0EBF" w:rsidP="00AA0EBF">
      <w:pPr>
        <w:autoSpaceDE w:val="0"/>
        <w:autoSpaceDN w:val="0"/>
        <w:rPr>
          <w:rFonts w:ascii="Arial" w:hAnsi="Arial" w:cs="Arial"/>
          <w:color w:val="0070C0"/>
          <w:sz w:val="20"/>
          <w:lang w:eastAsia="en-AU"/>
        </w:rPr>
      </w:pPr>
      <w:r w:rsidRPr="006A113C">
        <w:rPr>
          <w:rFonts w:ascii="Arial" w:hAnsi="Arial" w:cs="Arial"/>
          <w:color w:val="0070C0"/>
          <w:sz w:val="20"/>
          <w:lang w:eastAsia="en-AU"/>
        </w:rPr>
        <w:t xml:space="preserve">All trees must be healthy, high quality nursery stock and comply with </w:t>
      </w:r>
      <w:r w:rsidRPr="006A113C">
        <w:rPr>
          <w:rFonts w:ascii="Arial" w:hAnsi="Arial" w:cs="Arial"/>
          <w:b/>
          <w:bCs/>
          <w:i/>
          <w:iCs/>
          <w:color w:val="0070C0"/>
          <w:sz w:val="20"/>
          <w:lang w:eastAsia="en-AU"/>
        </w:rPr>
        <w:t>AS 2303-2018 Tree Stock for Landscape Use</w:t>
      </w:r>
      <w:r w:rsidRPr="006A113C">
        <w:rPr>
          <w:rFonts w:ascii="Arial" w:hAnsi="Arial" w:cs="Arial"/>
          <w:color w:val="0070C0"/>
          <w:sz w:val="20"/>
          <w:lang w:eastAsia="en-AU"/>
        </w:rPr>
        <w:t xml:space="preserve"> procured from an accredited Nursery such as Trees Impact or approved equivalent.</w:t>
      </w:r>
    </w:p>
    <w:p w14:paraId="4B60A90D" w14:textId="77777777" w:rsidR="00AA0EBF" w:rsidRPr="006A113C" w:rsidRDefault="00AA0EBF" w:rsidP="00AA0EBF">
      <w:pPr>
        <w:autoSpaceDE w:val="0"/>
        <w:autoSpaceDN w:val="0"/>
        <w:rPr>
          <w:rFonts w:ascii="Arial" w:hAnsi="Arial" w:cs="Arial"/>
          <w:color w:val="0070C0"/>
          <w:sz w:val="20"/>
          <w:lang w:eastAsia="en-AU"/>
        </w:rPr>
      </w:pPr>
    </w:p>
    <w:p w14:paraId="56422A84" w14:textId="77777777" w:rsidR="00AA0EBF" w:rsidRPr="006A113C" w:rsidRDefault="00AA0EBF" w:rsidP="00AA0EBF">
      <w:pPr>
        <w:autoSpaceDE w:val="0"/>
        <w:autoSpaceDN w:val="0"/>
        <w:rPr>
          <w:rFonts w:ascii="Arial" w:hAnsi="Arial" w:cs="Arial"/>
          <w:color w:val="0070C0"/>
          <w:sz w:val="20"/>
          <w:lang w:eastAsia="en-AU"/>
        </w:rPr>
      </w:pPr>
      <w:r w:rsidRPr="006A113C">
        <w:rPr>
          <w:rFonts w:ascii="Arial" w:hAnsi="Arial" w:cs="Arial"/>
          <w:color w:val="0070C0"/>
          <w:sz w:val="20"/>
          <w:lang w:eastAsia="en-AU"/>
        </w:rPr>
        <w:t>All tree stock is to be inspected by Council’s Tree Officer upon arrival on site and refusal of stock is at the sole discretion of Council Staff.</w:t>
      </w:r>
    </w:p>
    <w:p w14:paraId="4365FF24" w14:textId="77777777" w:rsidR="00AA0EBF" w:rsidRPr="006A113C" w:rsidRDefault="00AA0EBF" w:rsidP="00AA0EBF">
      <w:pPr>
        <w:autoSpaceDE w:val="0"/>
        <w:autoSpaceDN w:val="0"/>
        <w:rPr>
          <w:rFonts w:ascii="Arial" w:hAnsi="Arial" w:cs="Arial"/>
          <w:color w:val="0070C0"/>
          <w:sz w:val="20"/>
          <w:lang w:eastAsia="en-AU"/>
        </w:rPr>
      </w:pPr>
    </w:p>
    <w:p w14:paraId="3AF9E537" w14:textId="77777777" w:rsidR="00AA0EBF" w:rsidRPr="006A113C" w:rsidRDefault="00AA0EBF" w:rsidP="00AA0EBF">
      <w:pPr>
        <w:autoSpaceDE w:val="0"/>
        <w:autoSpaceDN w:val="0"/>
        <w:rPr>
          <w:rFonts w:ascii="Arial" w:hAnsi="Arial" w:cs="Arial"/>
          <w:b/>
          <w:bCs/>
          <w:color w:val="0070C0"/>
          <w:sz w:val="20"/>
          <w:lang w:eastAsia="en-AU"/>
        </w:rPr>
      </w:pPr>
      <w:r w:rsidRPr="006A113C">
        <w:rPr>
          <w:rFonts w:ascii="Arial" w:hAnsi="Arial" w:cs="Arial"/>
          <w:b/>
          <w:bCs/>
          <w:color w:val="0070C0"/>
          <w:sz w:val="20"/>
          <w:lang w:eastAsia="en-AU"/>
        </w:rPr>
        <w:t>Reason: To satisfy Part J- Landscaping Section 1.4 Objective 2 which states: The proposed landscape treatment should assist in ensuring that the development is not visually intrusive by providing visual softening of buildings, driveways and car parking areas.</w:t>
      </w:r>
    </w:p>
    <w:p w14:paraId="1FDB405B" w14:textId="77777777" w:rsidR="00AA0EBF" w:rsidRDefault="00AA0EBF" w:rsidP="00AA0EBF">
      <w:pPr>
        <w:autoSpaceDE w:val="0"/>
        <w:autoSpaceDN w:val="0"/>
        <w:rPr>
          <w:rFonts w:ascii="Arial" w:hAnsi="Arial" w:cs="Arial"/>
          <w:sz w:val="20"/>
          <w:lang w:eastAsia="en-AU"/>
        </w:rPr>
      </w:pPr>
    </w:p>
    <w:p w14:paraId="3940A093" w14:textId="77777777" w:rsidR="00AA0EBF" w:rsidRPr="00BF7952" w:rsidRDefault="00AA0EBF" w:rsidP="00AA0EBF">
      <w:pPr>
        <w:autoSpaceDE w:val="0"/>
        <w:autoSpaceDN w:val="0"/>
        <w:rPr>
          <w:rFonts w:ascii="Arial" w:hAnsi="Arial" w:cs="Arial"/>
          <w:sz w:val="20"/>
          <w:lang w:eastAsia="en-AU"/>
        </w:rPr>
      </w:pPr>
      <w:r w:rsidRPr="00BF7952">
        <w:rPr>
          <w:rFonts w:ascii="Arial" w:hAnsi="Arial" w:cs="Arial"/>
          <w:sz w:val="20"/>
          <w:lang w:eastAsia="en-AU"/>
        </w:rPr>
        <w:t>107.</w:t>
      </w:r>
      <w:r w:rsidRPr="00BF7952">
        <w:rPr>
          <w:rFonts w:ascii="Arial" w:hAnsi="Arial" w:cs="Arial"/>
          <w:b/>
          <w:bCs/>
          <w:sz w:val="20"/>
          <w:lang w:eastAsia="en-AU"/>
        </w:rPr>
        <w:t xml:space="preserve">     Tree Work</w:t>
      </w:r>
    </w:p>
    <w:p w14:paraId="7F5D061C" w14:textId="77777777" w:rsidR="00AA0EBF" w:rsidRPr="00BF7952" w:rsidRDefault="00AA0EBF" w:rsidP="00AA0EBF">
      <w:pPr>
        <w:widowControl w:val="0"/>
        <w:autoSpaceDE w:val="0"/>
        <w:autoSpaceDN w:val="0"/>
        <w:adjustRightInd w:val="0"/>
        <w:spacing w:before="119"/>
        <w:ind w:right="465"/>
        <w:contextualSpacing/>
        <w:jc w:val="left"/>
        <w:rPr>
          <w:rFonts w:ascii="Arial" w:hAnsi="Arial" w:cs="Arial"/>
          <w:b/>
          <w:sz w:val="20"/>
        </w:rPr>
      </w:pPr>
      <w:r w:rsidRPr="00BF7952">
        <w:rPr>
          <w:rFonts w:ascii="Arial" w:hAnsi="Arial" w:cs="Arial"/>
          <w:sz w:val="20"/>
        </w:rPr>
        <w:t>Any approved tree works shall be in accordance with Australian Standard:</w:t>
      </w:r>
      <w:r w:rsidRPr="00BF7952">
        <w:rPr>
          <w:rFonts w:ascii="Arial" w:hAnsi="Arial" w:cs="Arial"/>
          <w:b/>
          <w:sz w:val="20"/>
        </w:rPr>
        <w:t xml:space="preserve"> AS4373-2007 Pruning of Amenity Trees</w:t>
      </w:r>
    </w:p>
    <w:p w14:paraId="2EC050CA" w14:textId="77777777" w:rsidR="00AA0EBF" w:rsidRPr="00BF7952" w:rsidRDefault="00AA0EBF" w:rsidP="00AA0EBF">
      <w:pPr>
        <w:spacing w:before="119"/>
        <w:ind w:right="465"/>
        <w:jc w:val="left"/>
        <w:rPr>
          <w:rFonts w:ascii="Arial" w:hAnsi="Arial" w:cs="Arial"/>
          <w:sz w:val="20"/>
        </w:rPr>
      </w:pPr>
      <w:r w:rsidRPr="00BF7952">
        <w:rPr>
          <w:rFonts w:ascii="Arial" w:hAnsi="Arial" w:cs="Arial"/>
          <w:b/>
          <w:bCs/>
          <w:sz w:val="20"/>
        </w:rPr>
        <w:t>Reason:</w:t>
      </w:r>
      <w:r w:rsidRPr="00BF7952">
        <w:rPr>
          <w:rFonts w:ascii="Arial" w:hAnsi="Arial" w:cs="Arial"/>
          <w:sz w:val="20"/>
        </w:rPr>
        <w:t xml:space="preserve"> </w:t>
      </w:r>
      <w:r w:rsidRPr="00BF7952">
        <w:rPr>
          <w:rFonts w:ascii="Arial" w:hAnsi="Arial" w:cs="Arial"/>
          <w:b/>
          <w:bCs/>
          <w:sz w:val="20"/>
        </w:rPr>
        <w:t>To protect the natural environment through tree preservation</w:t>
      </w:r>
    </w:p>
    <w:p w14:paraId="22E82F86" w14:textId="77777777" w:rsidR="00AA0EBF" w:rsidRPr="00BF7952" w:rsidRDefault="00AA0EBF" w:rsidP="00AA0EBF">
      <w:pPr>
        <w:autoSpaceDE w:val="0"/>
        <w:autoSpaceDN w:val="0"/>
        <w:rPr>
          <w:rFonts w:ascii="Arial" w:hAnsi="Arial" w:cs="Arial"/>
          <w:b/>
          <w:bCs/>
          <w:sz w:val="20"/>
          <w:lang w:eastAsia="en-AU"/>
        </w:rPr>
      </w:pPr>
    </w:p>
    <w:p w14:paraId="4073EEDD" w14:textId="77777777" w:rsidR="00AA0EBF" w:rsidRPr="00BF7952" w:rsidRDefault="00AA0EBF" w:rsidP="00AA0EBF">
      <w:pPr>
        <w:autoSpaceDE w:val="0"/>
        <w:autoSpaceDN w:val="0"/>
        <w:rPr>
          <w:rFonts w:ascii="Arial" w:hAnsi="Arial" w:cs="Arial"/>
          <w:b/>
          <w:bCs/>
          <w:sz w:val="20"/>
          <w:lang w:eastAsia="en-AU"/>
        </w:rPr>
      </w:pPr>
      <w:r w:rsidRPr="00BF7952">
        <w:rPr>
          <w:rFonts w:ascii="Arial" w:hAnsi="Arial" w:cs="Arial"/>
          <w:sz w:val="20"/>
          <w:lang w:eastAsia="en-AU"/>
        </w:rPr>
        <w:t>108.</w:t>
      </w:r>
      <w:r w:rsidRPr="00BF7952">
        <w:rPr>
          <w:rFonts w:ascii="Arial" w:hAnsi="Arial" w:cs="Arial"/>
          <w:b/>
          <w:bCs/>
          <w:sz w:val="20"/>
          <w:lang w:eastAsia="en-AU"/>
        </w:rPr>
        <w:t xml:space="preserve">   </w:t>
      </w:r>
      <w:r w:rsidRPr="00BF7952">
        <w:rPr>
          <w:rFonts w:ascii="Arial" w:eastAsiaTheme="minorHAnsi" w:hAnsi="Arial" w:cs="Arial"/>
          <w:b/>
          <w:sz w:val="20"/>
        </w:rPr>
        <w:t>Trees on Development Sites</w:t>
      </w:r>
    </w:p>
    <w:p w14:paraId="3A9F5D31" w14:textId="77777777" w:rsidR="00AA0EBF" w:rsidRPr="00BF7952" w:rsidRDefault="00AA0EBF" w:rsidP="00AA0EBF">
      <w:pPr>
        <w:ind w:right="465"/>
        <w:jc w:val="left"/>
        <w:rPr>
          <w:rFonts w:ascii="Arial" w:eastAsiaTheme="minorHAnsi" w:hAnsi="Arial" w:cs="Arial"/>
          <w:b/>
          <w:sz w:val="20"/>
        </w:rPr>
      </w:pPr>
      <w:r w:rsidRPr="00BF7952">
        <w:rPr>
          <w:rFonts w:ascii="Arial" w:eastAsiaTheme="minorHAnsi" w:hAnsi="Arial" w:cs="Arial"/>
          <w:sz w:val="20"/>
        </w:rPr>
        <w:t>All trees to be retained on site and within 5 metres of the site boundaries shall have appropriate tree protection measures in place in accordance with Australian Standard:</w:t>
      </w:r>
      <w:r w:rsidRPr="00BF7952">
        <w:rPr>
          <w:rFonts w:ascii="Arial" w:eastAsiaTheme="minorHAnsi" w:hAnsi="Arial" w:cs="Arial"/>
          <w:b/>
          <w:sz w:val="20"/>
        </w:rPr>
        <w:t xml:space="preserve"> AS4970-2009 Protection of Trees on Development Sites</w:t>
      </w:r>
    </w:p>
    <w:p w14:paraId="0EC6F087" w14:textId="77777777" w:rsidR="00AA0EBF" w:rsidRPr="00BF7952" w:rsidRDefault="00AA0EBF" w:rsidP="00AA0EBF">
      <w:pPr>
        <w:spacing w:before="119"/>
        <w:ind w:right="465"/>
        <w:jc w:val="left"/>
        <w:rPr>
          <w:rFonts w:ascii="Arial" w:hAnsi="Arial" w:cs="Arial"/>
          <w:sz w:val="20"/>
        </w:rPr>
      </w:pPr>
      <w:r w:rsidRPr="00BF7952">
        <w:rPr>
          <w:rFonts w:ascii="Arial" w:hAnsi="Arial" w:cs="Arial"/>
          <w:b/>
          <w:bCs/>
          <w:sz w:val="20"/>
        </w:rPr>
        <w:t>Reason:</w:t>
      </w:r>
      <w:r w:rsidRPr="00BF7952">
        <w:rPr>
          <w:rFonts w:ascii="Arial" w:hAnsi="Arial" w:cs="Arial"/>
          <w:sz w:val="20"/>
        </w:rPr>
        <w:t xml:space="preserve"> </w:t>
      </w:r>
      <w:r w:rsidRPr="00BF7952">
        <w:rPr>
          <w:rFonts w:ascii="Arial" w:hAnsi="Arial" w:cs="Arial"/>
          <w:b/>
          <w:bCs/>
          <w:sz w:val="20"/>
        </w:rPr>
        <w:t>To protect the natural environment through tree preservation.</w:t>
      </w:r>
    </w:p>
    <w:p w14:paraId="010628B7" w14:textId="77777777" w:rsidR="00AA0EBF" w:rsidRPr="00BF7952" w:rsidRDefault="00AA0EBF" w:rsidP="00AA0EBF">
      <w:pPr>
        <w:spacing w:before="119"/>
        <w:ind w:right="465"/>
        <w:jc w:val="left"/>
        <w:rPr>
          <w:rFonts w:ascii="Arial" w:hAnsi="Arial" w:cs="Arial"/>
          <w:sz w:val="20"/>
        </w:rPr>
      </w:pPr>
    </w:p>
    <w:p w14:paraId="64549466" w14:textId="77777777" w:rsidR="00AA0EBF" w:rsidRPr="00BF7952" w:rsidRDefault="00AA0EBF" w:rsidP="00AA0EBF">
      <w:pPr>
        <w:ind w:right="465"/>
        <w:jc w:val="left"/>
        <w:rPr>
          <w:rFonts w:ascii="Arial" w:hAnsi="Arial" w:cs="Arial"/>
          <w:sz w:val="20"/>
        </w:rPr>
      </w:pPr>
      <w:r w:rsidRPr="00BF7952">
        <w:rPr>
          <w:rFonts w:ascii="Arial" w:hAnsi="Arial" w:cs="Arial"/>
          <w:sz w:val="20"/>
        </w:rPr>
        <w:t xml:space="preserve">109.    </w:t>
      </w:r>
      <w:r w:rsidRPr="00BF7952">
        <w:rPr>
          <w:rFonts w:ascii="Arial" w:eastAsiaTheme="minorHAnsi" w:hAnsi="Arial" w:cs="Arial"/>
          <w:b/>
          <w:bCs/>
          <w:sz w:val="20"/>
        </w:rPr>
        <w:t xml:space="preserve">Tree Stock &amp; </w:t>
      </w:r>
      <w:r w:rsidRPr="00BF7952">
        <w:rPr>
          <w:rFonts w:ascii="Arial" w:eastAsiaTheme="minorHAnsi" w:hAnsi="Arial" w:cs="Arial"/>
          <w:b/>
          <w:sz w:val="20"/>
        </w:rPr>
        <w:t>Confirmation of tree stock ordered</w:t>
      </w:r>
      <w:r w:rsidRPr="00BF7952">
        <w:rPr>
          <w:rFonts w:asciiTheme="minorHAnsi" w:eastAsiaTheme="minorHAnsi" w:hAnsiTheme="minorHAnsi" w:cstheme="minorBidi"/>
          <w:b/>
          <w:sz w:val="20"/>
          <w:u w:val="single"/>
        </w:rPr>
        <w:t xml:space="preserve"> </w:t>
      </w:r>
    </w:p>
    <w:p w14:paraId="1BCDF56F" w14:textId="77777777" w:rsidR="00AA0EBF" w:rsidRPr="00BF7952" w:rsidRDefault="00AA0EBF" w:rsidP="00AA0EBF">
      <w:pPr>
        <w:widowControl w:val="0"/>
        <w:autoSpaceDE w:val="0"/>
        <w:autoSpaceDN w:val="0"/>
        <w:ind w:right="465"/>
        <w:jc w:val="left"/>
        <w:rPr>
          <w:rFonts w:ascii="Arial" w:eastAsia="Arial" w:hAnsi="Arial" w:cs="Arial"/>
          <w:b/>
          <w:sz w:val="20"/>
          <w:u w:val="single"/>
          <w:lang w:val="en-US"/>
        </w:rPr>
      </w:pPr>
      <w:r w:rsidRPr="00BF7952">
        <w:rPr>
          <w:rFonts w:ascii="Arial" w:eastAsia="Arial" w:hAnsi="Arial" w:cs="Arial"/>
          <w:sz w:val="20"/>
          <w:lang w:val="en-US"/>
        </w:rPr>
        <w:t>All trees specified for installation shall be in accordance with Australian Standard:</w:t>
      </w:r>
      <w:r w:rsidRPr="00BF7952">
        <w:rPr>
          <w:rFonts w:ascii="Arial" w:eastAsia="Arial" w:hAnsi="Arial" w:cs="Arial"/>
          <w:b/>
          <w:sz w:val="20"/>
          <w:lang w:val="en-US"/>
        </w:rPr>
        <w:t xml:space="preserve"> AS2303-2018 Tree Stock for Landscape Use</w:t>
      </w:r>
      <w:r w:rsidRPr="00BF7952">
        <w:rPr>
          <w:rFonts w:ascii="Arial" w:eastAsia="Arial" w:hAnsi="Arial" w:cs="Arial"/>
          <w:b/>
          <w:sz w:val="20"/>
          <w:u w:val="single"/>
          <w:lang w:val="en-US"/>
        </w:rPr>
        <w:t xml:space="preserve"> </w:t>
      </w:r>
    </w:p>
    <w:p w14:paraId="474D633D" w14:textId="77777777" w:rsidR="00AA0EBF" w:rsidRPr="00BF7952" w:rsidRDefault="00AA0EBF" w:rsidP="00AA0EBF">
      <w:pPr>
        <w:widowControl w:val="0"/>
        <w:autoSpaceDE w:val="0"/>
        <w:autoSpaceDN w:val="0"/>
        <w:spacing w:before="120"/>
        <w:ind w:right="465"/>
        <w:rPr>
          <w:rFonts w:ascii="Arial" w:eastAsia="Arial" w:hAnsi="Arial" w:cs="Arial"/>
          <w:bCs/>
          <w:sz w:val="20"/>
          <w:lang w:val="en-US"/>
        </w:rPr>
      </w:pPr>
      <w:r w:rsidRPr="00BF7952">
        <w:rPr>
          <w:rFonts w:ascii="Arial" w:eastAsia="Arial" w:hAnsi="Arial" w:cs="Arial"/>
          <w:bCs/>
          <w:sz w:val="20"/>
          <w:lang w:val="en-US"/>
        </w:rPr>
        <w:t>The Applicant is to provide Council with copies of the order from an accredited nursery for all trees to be installed ensuring that the trees will be available and the nominated approved size ready for installation when the time is appropriate.  Substitutions will not be allowed by Council due to failure to procure stock ahead of time.  The Applicant shall order surplus stock to allow for up to 10% loss of tree stock following installation and at least 1 x extra tree species ordered and left in the nominated nursery for a period of not less than 12 months following practical completion and to coincide with the completion of the nominated establishment period, whichever is greater.</w:t>
      </w:r>
    </w:p>
    <w:p w14:paraId="7EE4F2AC" w14:textId="77777777" w:rsidR="00AA0EBF" w:rsidRPr="00BF7952" w:rsidRDefault="00AA0EBF" w:rsidP="00AA0EBF">
      <w:pPr>
        <w:spacing w:before="119"/>
        <w:ind w:right="465"/>
        <w:jc w:val="left"/>
        <w:rPr>
          <w:rFonts w:ascii="Arial" w:hAnsi="Arial" w:cs="Arial"/>
          <w:sz w:val="20"/>
        </w:rPr>
      </w:pPr>
      <w:r w:rsidRPr="00BF7952">
        <w:rPr>
          <w:rFonts w:ascii="Arial" w:hAnsi="Arial" w:cs="Arial"/>
          <w:b/>
          <w:bCs/>
          <w:sz w:val="20"/>
        </w:rPr>
        <w:t>Reason:</w:t>
      </w:r>
      <w:r w:rsidRPr="00BF7952">
        <w:rPr>
          <w:rFonts w:ascii="Arial" w:hAnsi="Arial" w:cs="Arial"/>
          <w:sz w:val="20"/>
        </w:rPr>
        <w:t xml:space="preserve"> </w:t>
      </w:r>
      <w:r w:rsidRPr="00BF7952">
        <w:rPr>
          <w:rFonts w:ascii="Arial" w:hAnsi="Arial" w:cs="Arial"/>
          <w:b/>
          <w:bCs/>
          <w:sz w:val="20"/>
        </w:rPr>
        <w:t>To ensure healthy, resilient stock true to form is installed</w:t>
      </w:r>
      <w:r w:rsidRPr="00BF7952">
        <w:rPr>
          <w:rFonts w:ascii="Arial" w:hAnsi="Arial" w:cs="Arial"/>
          <w:sz w:val="20"/>
        </w:rPr>
        <w:t xml:space="preserve"> </w:t>
      </w:r>
    </w:p>
    <w:p w14:paraId="303EB6AF" w14:textId="77777777" w:rsidR="00AA0EBF" w:rsidRPr="00BF7952" w:rsidRDefault="00AA0EBF" w:rsidP="00AA0EBF">
      <w:pPr>
        <w:spacing w:before="119"/>
        <w:ind w:right="465"/>
        <w:jc w:val="left"/>
        <w:rPr>
          <w:rFonts w:ascii="Arial" w:eastAsiaTheme="minorHAnsi" w:hAnsi="Arial" w:cs="Arial"/>
          <w:b/>
          <w:bCs/>
          <w:sz w:val="20"/>
          <w:u w:val="single"/>
        </w:rPr>
      </w:pPr>
    </w:p>
    <w:p w14:paraId="70F31756" w14:textId="77777777" w:rsidR="00AA0EBF" w:rsidRPr="00BF7952" w:rsidRDefault="00AA0EBF" w:rsidP="00AA0EBF">
      <w:pPr>
        <w:autoSpaceDE w:val="0"/>
        <w:autoSpaceDN w:val="0"/>
        <w:rPr>
          <w:rFonts w:ascii="Arial" w:hAnsi="Arial" w:cs="Arial"/>
          <w:b/>
          <w:bCs/>
          <w:sz w:val="20"/>
          <w:lang w:eastAsia="en-AU"/>
        </w:rPr>
      </w:pPr>
      <w:r w:rsidRPr="00BF7952">
        <w:rPr>
          <w:rFonts w:ascii="Arial" w:hAnsi="Arial" w:cs="Arial"/>
          <w:sz w:val="20"/>
          <w:lang w:eastAsia="en-AU"/>
        </w:rPr>
        <w:t>110.</w:t>
      </w:r>
      <w:r w:rsidRPr="00BF7952">
        <w:rPr>
          <w:rFonts w:ascii="Arial" w:hAnsi="Arial" w:cs="Arial"/>
          <w:b/>
          <w:bCs/>
          <w:sz w:val="20"/>
          <w:lang w:eastAsia="en-AU"/>
        </w:rPr>
        <w:t xml:space="preserve"> </w:t>
      </w:r>
      <w:r w:rsidRPr="00BF7952">
        <w:rPr>
          <w:rFonts w:ascii="Arial" w:eastAsiaTheme="minorEastAsia" w:hAnsi="Arial" w:cs="Arial"/>
          <w:b/>
          <w:sz w:val="20"/>
          <w:lang w:eastAsia="en-AU"/>
        </w:rPr>
        <w:t>Tree Planting</w:t>
      </w:r>
    </w:p>
    <w:p w14:paraId="38D32E30" w14:textId="77777777" w:rsidR="00AA0EBF" w:rsidRPr="00BF7952" w:rsidRDefault="00AA0EBF" w:rsidP="00AA0EBF">
      <w:pPr>
        <w:widowControl w:val="0"/>
        <w:autoSpaceDE w:val="0"/>
        <w:autoSpaceDN w:val="0"/>
        <w:adjustRightInd w:val="0"/>
        <w:jc w:val="left"/>
        <w:rPr>
          <w:rFonts w:ascii="Arial" w:eastAsiaTheme="minorEastAsia" w:hAnsi="Arial" w:cs="Arial"/>
          <w:sz w:val="20"/>
          <w:lang w:eastAsia="en-AU"/>
        </w:rPr>
      </w:pPr>
      <w:r w:rsidRPr="00BF7952">
        <w:rPr>
          <w:rFonts w:ascii="Arial" w:eastAsiaTheme="minorEastAsia" w:hAnsi="Arial" w:cs="Arial"/>
          <w:b/>
          <w:bCs/>
          <w:sz w:val="20"/>
          <w:lang w:eastAsia="en-AU"/>
        </w:rPr>
        <w:t xml:space="preserve">Berry Road: </w:t>
      </w:r>
      <w:r w:rsidRPr="00BF7952">
        <w:rPr>
          <w:rFonts w:ascii="Arial" w:eastAsiaTheme="minorEastAsia" w:hAnsi="Arial" w:cs="Arial"/>
          <w:sz w:val="20"/>
          <w:lang w:eastAsia="en-AU"/>
        </w:rPr>
        <w:t>The Berry</w:t>
      </w:r>
      <w:r w:rsidRPr="00BF7952">
        <w:rPr>
          <w:rFonts w:ascii="Arial" w:eastAsiaTheme="minorEastAsia" w:hAnsi="Arial" w:cs="Arial"/>
          <w:b/>
          <w:bCs/>
          <w:sz w:val="20"/>
          <w:lang w:eastAsia="en-AU"/>
        </w:rPr>
        <w:t xml:space="preserve"> </w:t>
      </w:r>
      <w:r w:rsidRPr="00BF7952">
        <w:rPr>
          <w:rFonts w:ascii="Arial" w:eastAsiaTheme="minorEastAsia" w:hAnsi="Arial" w:cs="Arial"/>
          <w:sz w:val="20"/>
          <w:lang w:eastAsia="en-AU"/>
        </w:rPr>
        <w:t>Road 4M building setback must contain 6 x large trees selected from the Landscape Master Plan with a dimension of at least 6m.  All trees are to be a minimum height of 4 metres above finished ground levels at the time of planting and therefor covered by Council’s Tree Preservation Policy.</w:t>
      </w:r>
    </w:p>
    <w:p w14:paraId="189FA94D" w14:textId="77777777" w:rsidR="00AA0EBF" w:rsidRPr="00BF7952" w:rsidRDefault="00AA0EBF" w:rsidP="00AA0EBF">
      <w:pPr>
        <w:widowControl w:val="0"/>
        <w:autoSpaceDE w:val="0"/>
        <w:autoSpaceDN w:val="0"/>
        <w:adjustRightInd w:val="0"/>
        <w:spacing w:before="120"/>
        <w:rPr>
          <w:rFonts w:ascii="Arial" w:eastAsiaTheme="minorEastAsia" w:hAnsi="Arial" w:cs="Arial"/>
          <w:sz w:val="20"/>
          <w:lang w:eastAsia="en-AU"/>
        </w:rPr>
      </w:pPr>
      <w:r w:rsidRPr="00BF7952">
        <w:rPr>
          <w:rFonts w:ascii="Arial" w:eastAsiaTheme="minorEastAsia" w:hAnsi="Arial" w:cs="Arial"/>
          <w:sz w:val="20"/>
          <w:lang w:eastAsia="en-AU"/>
        </w:rPr>
        <w:t>All other supplied trees are to be a minimum pot-size of at least 100 litres and must comply with AS 2303:2018.</w:t>
      </w:r>
    </w:p>
    <w:p w14:paraId="402EBBD9" w14:textId="77777777" w:rsidR="00AA0EBF" w:rsidRPr="00BF7952" w:rsidRDefault="00AA0EBF" w:rsidP="00AA0EBF">
      <w:pPr>
        <w:widowControl w:val="0"/>
        <w:autoSpaceDE w:val="0"/>
        <w:autoSpaceDN w:val="0"/>
        <w:adjustRightInd w:val="0"/>
        <w:spacing w:before="120"/>
        <w:rPr>
          <w:rFonts w:ascii="Arial" w:eastAsiaTheme="minorEastAsia" w:hAnsi="Arial" w:cs="Arial"/>
          <w:sz w:val="20"/>
          <w:lang w:eastAsia="en-AU"/>
        </w:rPr>
      </w:pPr>
      <w:r w:rsidRPr="00BF7952">
        <w:rPr>
          <w:rFonts w:ascii="Arial" w:eastAsiaTheme="minorEastAsia" w:hAnsi="Arial" w:cs="Arial"/>
          <w:sz w:val="20"/>
          <w:lang w:eastAsia="en-AU"/>
        </w:rPr>
        <w:t>All tree stock is to be inspected by Council’s Tree Officer upon arrival on site and refusal of stock provided is at the sole discretion of Council Staff.</w:t>
      </w:r>
    </w:p>
    <w:p w14:paraId="5BE95B9B" w14:textId="77777777" w:rsidR="00AA0EBF" w:rsidRPr="00BF7952" w:rsidRDefault="00AA0EBF" w:rsidP="00AA0EBF">
      <w:pPr>
        <w:widowControl w:val="0"/>
        <w:autoSpaceDE w:val="0"/>
        <w:autoSpaceDN w:val="0"/>
        <w:adjustRightInd w:val="0"/>
        <w:spacing w:before="120"/>
        <w:rPr>
          <w:rFonts w:ascii="Arial" w:eastAsiaTheme="minorEastAsia" w:hAnsi="Arial" w:cs="Arial"/>
          <w:sz w:val="20"/>
          <w:lang w:eastAsia="en-AU"/>
        </w:rPr>
      </w:pPr>
    </w:p>
    <w:p w14:paraId="226C391B" w14:textId="77777777" w:rsidR="00AA0EBF" w:rsidRPr="00BF7952" w:rsidRDefault="00AA0EBF" w:rsidP="00AA0EBF">
      <w:pPr>
        <w:spacing w:after="160" w:line="259" w:lineRule="auto"/>
        <w:rPr>
          <w:rFonts w:ascii="Arial" w:eastAsiaTheme="minorHAnsi" w:hAnsi="Arial" w:cs="Arial"/>
          <w:i/>
          <w:iCs/>
          <w:sz w:val="20"/>
        </w:rPr>
      </w:pPr>
      <w:r w:rsidRPr="00BF7952">
        <w:rPr>
          <w:rFonts w:ascii="Arial" w:eastAsiaTheme="minorHAnsi" w:hAnsi="Arial" w:cs="Arial"/>
          <w:b/>
          <w:bCs/>
          <w:sz w:val="20"/>
        </w:rPr>
        <w:lastRenderedPageBreak/>
        <w:t>Reason:</w:t>
      </w:r>
      <w:r w:rsidRPr="00BF7952">
        <w:rPr>
          <w:rFonts w:ascii="Arial" w:eastAsiaTheme="minorHAnsi" w:hAnsi="Arial" w:cs="Arial"/>
          <w:sz w:val="20"/>
        </w:rPr>
        <w:t xml:space="preserve"> </w:t>
      </w:r>
      <w:r w:rsidRPr="00BF7952">
        <w:rPr>
          <w:rFonts w:ascii="Arial" w:eastAsiaTheme="minorHAnsi" w:hAnsi="Arial" w:cs="Arial"/>
          <w:b/>
          <w:bCs/>
          <w:sz w:val="20"/>
        </w:rPr>
        <w:t xml:space="preserve">To satisfy Part J- Landscaping Section 1.4 Objective 2 which states: </w:t>
      </w:r>
      <w:r w:rsidRPr="00BF7952">
        <w:rPr>
          <w:rFonts w:ascii="Arial" w:eastAsiaTheme="minorHAnsi" w:hAnsi="Arial" w:cs="Arial"/>
          <w:b/>
          <w:bCs/>
          <w:i/>
          <w:iCs/>
          <w:sz w:val="20"/>
        </w:rPr>
        <w:t>The proposed landscape treatment should assist in ensuring that the development is not visually intrusive by providing visual softening of buildings, driveways and car parking areas.</w:t>
      </w:r>
      <w:r w:rsidRPr="00BF7952">
        <w:rPr>
          <w:rFonts w:ascii="Arial" w:eastAsiaTheme="minorHAnsi" w:hAnsi="Arial" w:cs="Arial"/>
          <w:i/>
          <w:iCs/>
          <w:sz w:val="20"/>
        </w:rPr>
        <w:t xml:space="preserve">  </w:t>
      </w:r>
    </w:p>
    <w:p w14:paraId="2CD77496" w14:textId="77777777" w:rsidR="00AA0EBF" w:rsidRPr="00BF7952" w:rsidRDefault="00AA0EBF" w:rsidP="00AA0EBF">
      <w:pPr>
        <w:widowControl w:val="0"/>
        <w:autoSpaceDE w:val="0"/>
        <w:autoSpaceDN w:val="0"/>
        <w:adjustRightInd w:val="0"/>
        <w:spacing w:line="259" w:lineRule="auto"/>
        <w:rPr>
          <w:rFonts w:ascii="Arial" w:eastAsiaTheme="minorHAnsi" w:hAnsi="Arial" w:cs="Arial"/>
          <w:bCs/>
          <w:sz w:val="20"/>
        </w:rPr>
      </w:pPr>
      <w:r w:rsidRPr="00BF7952">
        <w:rPr>
          <w:rFonts w:ascii="Arial" w:eastAsiaTheme="minorHAnsi" w:hAnsi="Arial" w:cs="Arial"/>
          <w:bCs/>
          <w:sz w:val="20"/>
        </w:rPr>
        <w:t xml:space="preserve">111. </w:t>
      </w:r>
      <w:r w:rsidRPr="00BF7952">
        <w:rPr>
          <w:rFonts w:ascii="Arial" w:eastAsiaTheme="minorHAnsi" w:hAnsi="Arial" w:cs="Arial"/>
          <w:b/>
          <w:sz w:val="20"/>
        </w:rPr>
        <w:t>Landscape Calculation Plan</w:t>
      </w:r>
    </w:p>
    <w:p w14:paraId="60A065AC" w14:textId="77777777" w:rsidR="00AA0EBF" w:rsidRPr="00BF7952" w:rsidRDefault="00AA0EBF" w:rsidP="00AA0EBF">
      <w:pPr>
        <w:spacing w:line="259" w:lineRule="auto"/>
        <w:rPr>
          <w:rFonts w:ascii="Arial" w:eastAsiaTheme="minorHAnsi" w:hAnsi="Arial" w:cs="Arial"/>
          <w:sz w:val="20"/>
        </w:rPr>
      </w:pPr>
      <w:r w:rsidRPr="00BF7952">
        <w:rPr>
          <w:rFonts w:ascii="Arial" w:eastAsiaTheme="minorHAnsi" w:hAnsi="Arial" w:cs="Arial"/>
          <w:sz w:val="20"/>
        </w:rPr>
        <w:t xml:space="preserve">The Landscape Calculation Plans and Deep Soil Plans are to be updated to reflect the requested design amendments. The Landscape calculation and deep soil plans should comprise of a site plan clearly showing percentage landscape area and deep soil planting as hatching/shading; and a table showing the % of each calculation as well as the overall site clearly labelled. These drawings are to be submitted to Councils Landscape Architect for assessment </w:t>
      </w:r>
      <w:r w:rsidRPr="00BF7952">
        <w:rPr>
          <w:rFonts w:ascii="Arial" w:eastAsiaTheme="minorHAnsi" w:hAnsi="Arial" w:cs="Arial"/>
          <w:b/>
          <w:bCs/>
          <w:sz w:val="20"/>
        </w:rPr>
        <w:t xml:space="preserve">prior to issue of relevant construction certificate.  </w:t>
      </w:r>
      <w:r w:rsidRPr="00BF7952">
        <w:rPr>
          <w:rFonts w:ascii="Arial" w:eastAsiaTheme="minorHAnsi" w:hAnsi="Arial" w:cs="Arial"/>
          <w:sz w:val="20"/>
        </w:rPr>
        <w:t>Only areas that meet the following definition are to be counted:</w:t>
      </w:r>
    </w:p>
    <w:p w14:paraId="046966C2" w14:textId="77777777" w:rsidR="00AA0EBF" w:rsidRPr="00BF7952" w:rsidRDefault="00AA0EBF" w:rsidP="00AA0EBF">
      <w:pPr>
        <w:spacing w:after="160" w:line="259" w:lineRule="auto"/>
        <w:rPr>
          <w:rFonts w:ascii="Arial" w:eastAsiaTheme="minorHAnsi" w:hAnsi="Arial" w:cs="Arial"/>
          <w:i/>
          <w:iCs/>
          <w:sz w:val="20"/>
        </w:rPr>
      </w:pPr>
      <w:r w:rsidRPr="00BF7952">
        <w:rPr>
          <w:rFonts w:ascii="Arial" w:eastAsiaTheme="minorHAnsi" w:hAnsi="Arial" w:cs="Arial"/>
          <w:i/>
          <w:iCs/>
          <w:sz w:val="20"/>
        </w:rPr>
        <w:t xml:space="preserve">“area of soil within a development that are </w:t>
      </w:r>
      <w:r w:rsidRPr="00BF7952">
        <w:rPr>
          <w:rFonts w:ascii="Arial" w:eastAsiaTheme="minorHAnsi" w:hAnsi="Arial" w:cs="Arial"/>
          <w:b/>
          <w:bCs/>
          <w:i/>
          <w:iCs/>
          <w:sz w:val="20"/>
        </w:rPr>
        <w:t>unimpeded by buildings or structures above and below ground</w:t>
      </w:r>
      <w:r w:rsidRPr="00BF7952">
        <w:rPr>
          <w:rFonts w:ascii="Arial" w:eastAsiaTheme="minorHAnsi" w:hAnsi="Arial" w:cs="Arial"/>
          <w:i/>
          <w:iCs/>
          <w:sz w:val="20"/>
        </w:rPr>
        <w:t xml:space="preserve"> and have a </w:t>
      </w:r>
      <w:r w:rsidRPr="00BF7952">
        <w:rPr>
          <w:rFonts w:ascii="Arial" w:eastAsiaTheme="minorHAnsi" w:hAnsi="Arial" w:cs="Arial"/>
          <w:b/>
          <w:bCs/>
          <w:i/>
          <w:iCs/>
          <w:sz w:val="20"/>
        </w:rPr>
        <w:t>minimum dimension of 6m</w:t>
      </w:r>
      <w:r w:rsidRPr="00BF7952">
        <w:rPr>
          <w:rFonts w:ascii="Arial" w:eastAsiaTheme="minorHAnsi" w:hAnsi="Arial" w:cs="Arial"/>
          <w:i/>
          <w:iCs/>
          <w:sz w:val="20"/>
        </w:rPr>
        <w:t>. Deep soil zones exclude basement car parks, services, swimming pools, tennis courts and impervious surfaces including car parks, driveways and roof areas”</w:t>
      </w:r>
    </w:p>
    <w:p w14:paraId="5A97C9D6" w14:textId="77777777" w:rsidR="00AA0EBF" w:rsidRPr="00BF7952" w:rsidRDefault="00AA0EBF" w:rsidP="00AA0EBF">
      <w:pPr>
        <w:spacing w:after="160" w:line="259" w:lineRule="auto"/>
        <w:rPr>
          <w:rFonts w:ascii="Arial" w:eastAsiaTheme="minorHAnsi" w:hAnsi="Arial" w:cs="Arial"/>
          <w:sz w:val="20"/>
        </w:rPr>
      </w:pPr>
      <w:r w:rsidRPr="00BF7952">
        <w:rPr>
          <w:rFonts w:ascii="Arial" w:eastAsiaTheme="minorHAnsi" w:hAnsi="Arial" w:cs="Arial"/>
          <w:sz w:val="20"/>
        </w:rPr>
        <w:t>Note: Council will not accept landscape calculation plans drawn by the Architect.</w:t>
      </w:r>
    </w:p>
    <w:p w14:paraId="0C26FAC6" w14:textId="77777777" w:rsidR="00AA0EBF" w:rsidRPr="00BF7952" w:rsidRDefault="00AA0EBF" w:rsidP="00AA0EBF">
      <w:pPr>
        <w:spacing w:after="160" w:line="259" w:lineRule="auto"/>
        <w:rPr>
          <w:rFonts w:ascii="Arial" w:eastAsiaTheme="minorHAnsi" w:hAnsi="Arial" w:cs="Arial"/>
          <w:bCs/>
          <w:sz w:val="20"/>
        </w:rPr>
      </w:pPr>
      <w:r w:rsidRPr="00BF7952">
        <w:rPr>
          <w:rFonts w:ascii="Arial" w:eastAsiaTheme="minorHAnsi" w:hAnsi="Arial" w:cs="Arial"/>
          <w:b/>
          <w:sz w:val="20"/>
        </w:rPr>
        <w:t>Reason: To assess the true extent of deep soil on the property.</w:t>
      </w:r>
      <w:r w:rsidRPr="00BF7952">
        <w:rPr>
          <w:rFonts w:ascii="Arial" w:eastAsiaTheme="minorHAnsi" w:hAnsi="Arial" w:cs="Arial"/>
          <w:bCs/>
          <w:sz w:val="20"/>
        </w:rPr>
        <w:t xml:space="preserve"> </w:t>
      </w:r>
    </w:p>
    <w:p w14:paraId="4E6F4436" w14:textId="77777777" w:rsidR="00AA0EBF" w:rsidRPr="00BF7952" w:rsidRDefault="00AA0EBF" w:rsidP="00AA0EBF">
      <w:pPr>
        <w:kinsoku w:val="0"/>
        <w:overflowPunct w:val="0"/>
        <w:autoSpaceDE w:val="0"/>
        <w:autoSpaceDN w:val="0"/>
        <w:adjustRightInd w:val="0"/>
        <w:ind w:left="39" w:right="465"/>
        <w:rPr>
          <w:rFonts w:ascii="Arial" w:eastAsiaTheme="minorHAnsi" w:hAnsi="Arial" w:cs="Arial"/>
          <w:b/>
          <w:bCs/>
          <w:sz w:val="20"/>
        </w:rPr>
      </w:pPr>
      <w:bookmarkStart w:id="74" w:name="_Hlk140652459"/>
      <w:r w:rsidRPr="00BF7952">
        <w:rPr>
          <w:rFonts w:ascii="Arial" w:eastAsiaTheme="minorHAnsi" w:hAnsi="Arial" w:cs="Arial"/>
          <w:sz w:val="20"/>
        </w:rPr>
        <w:t>112.</w:t>
      </w:r>
      <w:r w:rsidRPr="00BF7952">
        <w:rPr>
          <w:rFonts w:ascii="Arial" w:eastAsiaTheme="minorHAnsi" w:hAnsi="Arial" w:cs="Arial"/>
          <w:b/>
          <w:bCs/>
          <w:sz w:val="20"/>
        </w:rPr>
        <w:t xml:space="preserve"> Soil Volume Calculations and Profiles</w:t>
      </w:r>
    </w:p>
    <w:p w14:paraId="1D98B3FF" w14:textId="77777777" w:rsidR="00AA0EBF" w:rsidRPr="00BF7952" w:rsidRDefault="00AA0EBF" w:rsidP="00AA0EBF">
      <w:pPr>
        <w:kinsoku w:val="0"/>
        <w:overflowPunct w:val="0"/>
        <w:autoSpaceDE w:val="0"/>
        <w:autoSpaceDN w:val="0"/>
        <w:adjustRightInd w:val="0"/>
        <w:ind w:left="39" w:right="115"/>
        <w:rPr>
          <w:rFonts w:ascii="Arial" w:eastAsiaTheme="minorHAnsi" w:hAnsi="Arial" w:cs="Arial"/>
          <w:sz w:val="20"/>
        </w:rPr>
      </w:pPr>
      <w:r w:rsidRPr="00BF7952">
        <w:rPr>
          <w:rFonts w:ascii="Arial" w:eastAsiaTheme="minorHAnsi" w:hAnsi="Arial" w:cs="Arial"/>
          <w:b/>
          <w:bCs/>
          <w:sz w:val="20"/>
        </w:rPr>
        <w:t>Soil Volumes</w:t>
      </w:r>
      <w:r w:rsidRPr="00BF7952">
        <w:rPr>
          <w:rFonts w:ascii="Arial" w:eastAsiaTheme="minorHAnsi" w:hAnsi="Arial" w:cs="Arial"/>
          <w:sz w:val="20"/>
        </w:rPr>
        <w:t>: As</w:t>
      </w:r>
      <w:r w:rsidRPr="00BF7952">
        <w:rPr>
          <w:rFonts w:ascii="Arial" w:eastAsiaTheme="minorHAnsi" w:hAnsi="Arial" w:cs="Arial"/>
          <w:spacing w:val="15"/>
          <w:sz w:val="20"/>
        </w:rPr>
        <w:t xml:space="preserve"> </w:t>
      </w:r>
      <w:r w:rsidRPr="00BF7952">
        <w:rPr>
          <w:rFonts w:ascii="Arial" w:eastAsiaTheme="minorHAnsi" w:hAnsi="Arial" w:cs="Arial"/>
          <w:sz w:val="20"/>
        </w:rPr>
        <w:t>a</w:t>
      </w:r>
      <w:r w:rsidRPr="00BF7952">
        <w:rPr>
          <w:rFonts w:ascii="Arial" w:eastAsiaTheme="minorHAnsi" w:hAnsi="Arial" w:cs="Arial"/>
          <w:spacing w:val="16"/>
          <w:sz w:val="20"/>
        </w:rPr>
        <w:t xml:space="preserve"> </w:t>
      </w:r>
      <w:r w:rsidRPr="00BF7952">
        <w:rPr>
          <w:rFonts w:ascii="Arial" w:eastAsiaTheme="minorHAnsi" w:hAnsi="Arial" w:cs="Arial"/>
          <w:sz w:val="20"/>
        </w:rPr>
        <w:t>large</w:t>
      </w:r>
      <w:r w:rsidRPr="00BF7952">
        <w:rPr>
          <w:rFonts w:ascii="Arial" w:eastAsiaTheme="minorHAnsi" w:hAnsi="Arial" w:cs="Arial"/>
          <w:spacing w:val="13"/>
          <w:sz w:val="20"/>
        </w:rPr>
        <w:t xml:space="preserve"> </w:t>
      </w:r>
      <w:r w:rsidRPr="00BF7952">
        <w:rPr>
          <w:rFonts w:ascii="Arial" w:eastAsiaTheme="minorHAnsi" w:hAnsi="Arial" w:cs="Arial"/>
          <w:sz w:val="20"/>
        </w:rPr>
        <w:t>amount</w:t>
      </w:r>
      <w:r w:rsidRPr="00BF7952">
        <w:rPr>
          <w:rFonts w:ascii="Arial" w:eastAsiaTheme="minorHAnsi" w:hAnsi="Arial" w:cs="Arial"/>
          <w:spacing w:val="16"/>
          <w:sz w:val="20"/>
        </w:rPr>
        <w:t xml:space="preserve"> </w:t>
      </w:r>
      <w:r w:rsidRPr="00BF7952">
        <w:rPr>
          <w:rFonts w:ascii="Arial" w:eastAsiaTheme="minorHAnsi" w:hAnsi="Arial" w:cs="Arial"/>
          <w:sz w:val="20"/>
        </w:rPr>
        <w:t>of</w:t>
      </w:r>
      <w:r w:rsidRPr="00BF7952">
        <w:rPr>
          <w:rFonts w:ascii="Arial" w:eastAsiaTheme="minorHAnsi" w:hAnsi="Arial" w:cs="Arial"/>
          <w:spacing w:val="13"/>
          <w:sz w:val="20"/>
        </w:rPr>
        <w:t xml:space="preserve"> </w:t>
      </w:r>
      <w:r w:rsidRPr="00BF7952">
        <w:rPr>
          <w:rFonts w:ascii="Arial" w:eastAsiaTheme="minorHAnsi" w:hAnsi="Arial" w:cs="Arial"/>
          <w:sz w:val="20"/>
        </w:rPr>
        <w:t>proposed</w:t>
      </w:r>
      <w:r w:rsidRPr="00BF7952">
        <w:rPr>
          <w:rFonts w:ascii="Arial" w:eastAsiaTheme="minorHAnsi" w:hAnsi="Arial" w:cs="Arial"/>
          <w:spacing w:val="16"/>
          <w:sz w:val="20"/>
        </w:rPr>
        <w:t xml:space="preserve"> </w:t>
      </w:r>
      <w:r w:rsidRPr="00BF7952">
        <w:rPr>
          <w:rFonts w:ascii="Arial" w:eastAsiaTheme="minorHAnsi" w:hAnsi="Arial" w:cs="Arial"/>
          <w:sz w:val="20"/>
        </w:rPr>
        <w:t>tree</w:t>
      </w:r>
      <w:r w:rsidRPr="00BF7952">
        <w:rPr>
          <w:rFonts w:ascii="Arial" w:eastAsiaTheme="minorHAnsi" w:hAnsi="Arial" w:cs="Arial"/>
          <w:spacing w:val="16"/>
          <w:sz w:val="20"/>
        </w:rPr>
        <w:t xml:space="preserve"> </w:t>
      </w:r>
      <w:r w:rsidRPr="00BF7952">
        <w:rPr>
          <w:rFonts w:ascii="Arial" w:eastAsiaTheme="minorHAnsi" w:hAnsi="Arial" w:cs="Arial"/>
          <w:sz w:val="20"/>
        </w:rPr>
        <w:t>canopy</w:t>
      </w:r>
      <w:r w:rsidRPr="00BF7952">
        <w:rPr>
          <w:rFonts w:ascii="Arial" w:eastAsiaTheme="minorHAnsi" w:hAnsi="Arial" w:cs="Arial"/>
          <w:spacing w:val="13"/>
          <w:sz w:val="20"/>
        </w:rPr>
        <w:t xml:space="preserve"> </w:t>
      </w:r>
      <w:r w:rsidRPr="00BF7952">
        <w:rPr>
          <w:rFonts w:ascii="Arial" w:eastAsiaTheme="minorHAnsi" w:hAnsi="Arial" w:cs="Arial"/>
          <w:sz w:val="20"/>
        </w:rPr>
        <w:t>planting</w:t>
      </w:r>
      <w:r w:rsidRPr="00BF7952">
        <w:rPr>
          <w:rFonts w:ascii="Arial" w:eastAsiaTheme="minorHAnsi" w:hAnsi="Arial" w:cs="Arial"/>
          <w:spacing w:val="16"/>
          <w:sz w:val="20"/>
        </w:rPr>
        <w:t xml:space="preserve"> </w:t>
      </w:r>
      <w:r w:rsidRPr="00BF7952">
        <w:rPr>
          <w:rFonts w:ascii="Arial" w:eastAsiaTheme="minorHAnsi" w:hAnsi="Arial" w:cs="Arial"/>
          <w:sz w:val="20"/>
        </w:rPr>
        <w:t>is</w:t>
      </w:r>
      <w:r w:rsidRPr="00BF7952">
        <w:rPr>
          <w:rFonts w:ascii="Arial" w:eastAsiaTheme="minorHAnsi" w:hAnsi="Arial" w:cs="Arial"/>
          <w:spacing w:val="15"/>
          <w:sz w:val="20"/>
        </w:rPr>
        <w:t xml:space="preserve"> </w:t>
      </w:r>
      <w:r w:rsidRPr="00BF7952">
        <w:rPr>
          <w:rFonts w:ascii="Arial" w:eastAsiaTheme="minorHAnsi" w:hAnsi="Arial" w:cs="Arial"/>
          <w:sz w:val="20"/>
        </w:rPr>
        <w:t>to</w:t>
      </w:r>
      <w:r w:rsidRPr="00BF7952">
        <w:rPr>
          <w:rFonts w:ascii="Arial" w:eastAsiaTheme="minorHAnsi" w:hAnsi="Arial" w:cs="Arial"/>
          <w:spacing w:val="16"/>
          <w:sz w:val="20"/>
        </w:rPr>
        <w:t xml:space="preserve"> </w:t>
      </w:r>
      <w:r w:rsidRPr="00BF7952">
        <w:rPr>
          <w:rFonts w:ascii="Arial" w:eastAsiaTheme="minorHAnsi" w:hAnsi="Arial" w:cs="Arial"/>
          <w:sz w:val="20"/>
        </w:rPr>
        <w:t>occur</w:t>
      </w:r>
      <w:r w:rsidRPr="00BF7952">
        <w:rPr>
          <w:rFonts w:ascii="Arial" w:eastAsiaTheme="minorHAnsi" w:hAnsi="Arial" w:cs="Arial"/>
          <w:spacing w:val="14"/>
          <w:sz w:val="20"/>
        </w:rPr>
        <w:t xml:space="preserve"> </w:t>
      </w:r>
      <w:r w:rsidRPr="00BF7952">
        <w:rPr>
          <w:rFonts w:ascii="Arial" w:eastAsiaTheme="minorHAnsi" w:hAnsi="Arial" w:cs="Arial"/>
          <w:sz w:val="20"/>
        </w:rPr>
        <w:t>over</w:t>
      </w:r>
      <w:r w:rsidRPr="00BF7952">
        <w:rPr>
          <w:rFonts w:ascii="Arial" w:eastAsiaTheme="minorHAnsi" w:hAnsi="Arial" w:cs="Arial"/>
          <w:spacing w:val="14"/>
          <w:sz w:val="20"/>
        </w:rPr>
        <w:t xml:space="preserve"> </w:t>
      </w:r>
      <w:r w:rsidRPr="00BF7952">
        <w:rPr>
          <w:rFonts w:ascii="Arial" w:eastAsiaTheme="minorHAnsi" w:hAnsi="Arial" w:cs="Arial"/>
          <w:sz w:val="20"/>
        </w:rPr>
        <w:t>podium</w:t>
      </w:r>
      <w:r w:rsidRPr="00BF7952">
        <w:rPr>
          <w:rFonts w:ascii="Arial" w:eastAsiaTheme="minorHAnsi" w:hAnsi="Arial" w:cs="Arial"/>
          <w:spacing w:val="15"/>
          <w:sz w:val="20"/>
        </w:rPr>
        <w:t xml:space="preserve"> </w:t>
      </w:r>
      <w:r w:rsidRPr="00BF7952">
        <w:rPr>
          <w:rFonts w:ascii="Arial" w:eastAsiaTheme="minorHAnsi" w:hAnsi="Arial" w:cs="Arial"/>
          <w:sz w:val="20"/>
        </w:rPr>
        <w:t>in the</w:t>
      </w:r>
      <w:r w:rsidRPr="00BF7952">
        <w:rPr>
          <w:rFonts w:ascii="Arial" w:eastAsiaTheme="minorHAnsi" w:hAnsi="Arial" w:cs="Arial"/>
          <w:spacing w:val="75"/>
          <w:w w:val="150"/>
          <w:sz w:val="20"/>
        </w:rPr>
        <w:t xml:space="preserve"> </w:t>
      </w:r>
      <w:r w:rsidRPr="00BF7952">
        <w:rPr>
          <w:rFonts w:ascii="Arial" w:eastAsiaTheme="minorHAnsi" w:hAnsi="Arial" w:cs="Arial"/>
          <w:sz w:val="20"/>
        </w:rPr>
        <w:t>current</w:t>
      </w:r>
      <w:r w:rsidRPr="00BF7952">
        <w:rPr>
          <w:rFonts w:ascii="Arial" w:eastAsiaTheme="minorHAnsi" w:hAnsi="Arial" w:cs="Arial"/>
          <w:spacing w:val="75"/>
          <w:w w:val="150"/>
          <w:sz w:val="20"/>
        </w:rPr>
        <w:t xml:space="preserve"> </w:t>
      </w:r>
      <w:r w:rsidRPr="00BF7952">
        <w:rPr>
          <w:rFonts w:ascii="Arial" w:eastAsiaTheme="minorHAnsi" w:hAnsi="Arial" w:cs="Arial"/>
          <w:sz w:val="20"/>
        </w:rPr>
        <w:t>proposal,</w:t>
      </w:r>
      <w:r w:rsidRPr="00BF7952">
        <w:rPr>
          <w:rFonts w:ascii="Arial" w:eastAsiaTheme="minorHAnsi" w:hAnsi="Arial" w:cs="Arial"/>
          <w:spacing w:val="72"/>
          <w:w w:val="150"/>
          <w:sz w:val="20"/>
        </w:rPr>
        <w:t xml:space="preserve"> </w:t>
      </w:r>
      <w:r w:rsidRPr="00BF7952">
        <w:rPr>
          <w:rFonts w:ascii="Arial" w:eastAsiaTheme="minorHAnsi" w:hAnsi="Arial" w:cs="Arial"/>
          <w:sz w:val="20"/>
        </w:rPr>
        <w:t>Soil</w:t>
      </w:r>
      <w:r w:rsidRPr="00BF7952">
        <w:rPr>
          <w:rFonts w:ascii="Arial" w:eastAsiaTheme="minorHAnsi" w:hAnsi="Arial" w:cs="Arial"/>
          <w:spacing w:val="73"/>
          <w:w w:val="150"/>
          <w:sz w:val="20"/>
        </w:rPr>
        <w:t xml:space="preserve"> </w:t>
      </w:r>
      <w:r w:rsidRPr="00BF7952">
        <w:rPr>
          <w:rFonts w:ascii="Arial" w:eastAsiaTheme="minorHAnsi" w:hAnsi="Arial" w:cs="Arial"/>
          <w:sz w:val="20"/>
        </w:rPr>
        <w:t>volume</w:t>
      </w:r>
      <w:r w:rsidRPr="00BF7952">
        <w:rPr>
          <w:rFonts w:ascii="Arial" w:eastAsiaTheme="minorHAnsi" w:hAnsi="Arial" w:cs="Arial"/>
          <w:spacing w:val="75"/>
          <w:w w:val="150"/>
          <w:sz w:val="20"/>
        </w:rPr>
        <w:t xml:space="preserve"> </w:t>
      </w:r>
      <w:r w:rsidRPr="00BF7952">
        <w:rPr>
          <w:rFonts w:ascii="Arial" w:eastAsiaTheme="minorHAnsi" w:hAnsi="Arial" w:cs="Arial"/>
          <w:sz w:val="20"/>
        </w:rPr>
        <w:t>calculations</w:t>
      </w:r>
      <w:r w:rsidRPr="00BF7952">
        <w:rPr>
          <w:rFonts w:ascii="Arial" w:eastAsiaTheme="minorHAnsi" w:hAnsi="Arial" w:cs="Arial"/>
          <w:spacing w:val="74"/>
          <w:w w:val="150"/>
          <w:sz w:val="20"/>
        </w:rPr>
        <w:t xml:space="preserve"> </w:t>
      </w:r>
      <w:r w:rsidRPr="00BF7952">
        <w:rPr>
          <w:rFonts w:ascii="Arial" w:eastAsiaTheme="minorHAnsi" w:hAnsi="Arial" w:cs="Arial"/>
          <w:sz w:val="20"/>
        </w:rPr>
        <w:t>are</w:t>
      </w:r>
      <w:r w:rsidRPr="00BF7952">
        <w:rPr>
          <w:rFonts w:ascii="Arial" w:eastAsiaTheme="minorHAnsi" w:hAnsi="Arial" w:cs="Arial"/>
          <w:spacing w:val="74"/>
          <w:w w:val="150"/>
          <w:sz w:val="20"/>
        </w:rPr>
        <w:t xml:space="preserve"> </w:t>
      </w:r>
      <w:r w:rsidRPr="00BF7952">
        <w:rPr>
          <w:rFonts w:ascii="Arial" w:eastAsiaTheme="minorHAnsi" w:hAnsi="Arial" w:cs="Arial"/>
          <w:sz w:val="20"/>
        </w:rPr>
        <w:t>required</w:t>
      </w:r>
      <w:r w:rsidRPr="00BF7952">
        <w:rPr>
          <w:rFonts w:ascii="Arial" w:eastAsiaTheme="minorHAnsi" w:hAnsi="Arial" w:cs="Arial"/>
          <w:spacing w:val="75"/>
          <w:w w:val="150"/>
          <w:sz w:val="20"/>
        </w:rPr>
        <w:t xml:space="preserve"> </w:t>
      </w:r>
      <w:r w:rsidRPr="00BF7952">
        <w:rPr>
          <w:rFonts w:ascii="Arial" w:eastAsiaTheme="minorHAnsi" w:hAnsi="Arial" w:cs="Arial"/>
          <w:sz w:val="20"/>
        </w:rPr>
        <w:t>for</w:t>
      </w:r>
      <w:r w:rsidRPr="00BF7952">
        <w:rPr>
          <w:rFonts w:ascii="Arial" w:eastAsiaTheme="minorHAnsi" w:hAnsi="Arial" w:cs="Arial"/>
          <w:spacing w:val="73"/>
          <w:w w:val="150"/>
          <w:sz w:val="20"/>
        </w:rPr>
        <w:t xml:space="preserve"> </w:t>
      </w:r>
      <w:r w:rsidRPr="00BF7952">
        <w:rPr>
          <w:rFonts w:ascii="Arial" w:eastAsiaTheme="minorHAnsi" w:hAnsi="Arial" w:cs="Arial"/>
          <w:sz w:val="20"/>
        </w:rPr>
        <w:t>all</w:t>
      </w:r>
      <w:r w:rsidRPr="00BF7952">
        <w:rPr>
          <w:rFonts w:ascii="Arial" w:eastAsiaTheme="minorHAnsi" w:hAnsi="Arial" w:cs="Arial"/>
          <w:spacing w:val="73"/>
          <w:w w:val="150"/>
          <w:sz w:val="20"/>
        </w:rPr>
        <w:t xml:space="preserve"> </w:t>
      </w:r>
      <w:r w:rsidRPr="00BF7952">
        <w:rPr>
          <w:rFonts w:ascii="Arial" w:eastAsiaTheme="minorHAnsi" w:hAnsi="Arial" w:cs="Arial"/>
          <w:sz w:val="20"/>
        </w:rPr>
        <w:t>trees proposed</w:t>
      </w:r>
      <w:r w:rsidRPr="00BF7952">
        <w:rPr>
          <w:rFonts w:ascii="Arial" w:eastAsiaTheme="minorHAnsi" w:hAnsi="Arial" w:cs="Arial"/>
          <w:spacing w:val="26"/>
          <w:sz w:val="20"/>
        </w:rPr>
        <w:t xml:space="preserve"> </w:t>
      </w:r>
      <w:r w:rsidRPr="00BF7952">
        <w:rPr>
          <w:rFonts w:ascii="Arial" w:eastAsiaTheme="minorHAnsi" w:hAnsi="Arial" w:cs="Arial"/>
          <w:sz w:val="20"/>
        </w:rPr>
        <w:t>on</w:t>
      </w:r>
      <w:r w:rsidRPr="00BF7952">
        <w:rPr>
          <w:rFonts w:ascii="Arial" w:eastAsiaTheme="minorHAnsi" w:hAnsi="Arial" w:cs="Arial"/>
          <w:spacing w:val="26"/>
          <w:sz w:val="20"/>
        </w:rPr>
        <w:t xml:space="preserve"> </w:t>
      </w:r>
      <w:r w:rsidRPr="00BF7952">
        <w:rPr>
          <w:rFonts w:ascii="Arial" w:eastAsiaTheme="minorHAnsi" w:hAnsi="Arial" w:cs="Arial"/>
          <w:sz w:val="20"/>
        </w:rPr>
        <w:t>podium.</w:t>
      </w:r>
      <w:r w:rsidRPr="00BF7952">
        <w:rPr>
          <w:rFonts w:ascii="Arial" w:eastAsiaTheme="minorHAnsi" w:hAnsi="Arial" w:cs="Arial"/>
          <w:spacing w:val="23"/>
          <w:sz w:val="20"/>
        </w:rPr>
        <w:t xml:space="preserve"> </w:t>
      </w:r>
      <w:r w:rsidRPr="00BF7952">
        <w:rPr>
          <w:rFonts w:ascii="Arial" w:eastAsiaTheme="minorHAnsi" w:hAnsi="Arial" w:cs="Arial"/>
          <w:sz w:val="20"/>
        </w:rPr>
        <w:t>This</w:t>
      </w:r>
      <w:r w:rsidRPr="00BF7952">
        <w:rPr>
          <w:rFonts w:ascii="Arial" w:eastAsiaTheme="minorHAnsi" w:hAnsi="Arial" w:cs="Arial"/>
          <w:spacing w:val="27"/>
          <w:sz w:val="20"/>
        </w:rPr>
        <w:t xml:space="preserve"> </w:t>
      </w:r>
      <w:r w:rsidRPr="00BF7952">
        <w:rPr>
          <w:rFonts w:ascii="Arial" w:eastAsiaTheme="minorHAnsi" w:hAnsi="Arial" w:cs="Arial"/>
          <w:sz w:val="20"/>
        </w:rPr>
        <w:t>is</w:t>
      </w:r>
      <w:r w:rsidRPr="00BF7952">
        <w:rPr>
          <w:rFonts w:ascii="Arial" w:eastAsiaTheme="minorHAnsi" w:hAnsi="Arial" w:cs="Arial"/>
          <w:spacing w:val="27"/>
          <w:sz w:val="20"/>
        </w:rPr>
        <w:t xml:space="preserve"> </w:t>
      </w:r>
      <w:r w:rsidRPr="00BF7952">
        <w:rPr>
          <w:rFonts w:ascii="Arial" w:eastAsiaTheme="minorHAnsi" w:hAnsi="Arial" w:cs="Arial"/>
          <w:sz w:val="20"/>
        </w:rPr>
        <w:t>to</w:t>
      </w:r>
      <w:r w:rsidRPr="00BF7952">
        <w:rPr>
          <w:rFonts w:ascii="Arial" w:eastAsiaTheme="minorHAnsi" w:hAnsi="Arial" w:cs="Arial"/>
          <w:spacing w:val="25"/>
          <w:sz w:val="20"/>
        </w:rPr>
        <w:t xml:space="preserve"> </w:t>
      </w:r>
      <w:r w:rsidRPr="00BF7952">
        <w:rPr>
          <w:rFonts w:ascii="Arial" w:eastAsiaTheme="minorHAnsi" w:hAnsi="Arial" w:cs="Arial"/>
          <w:sz w:val="20"/>
        </w:rPr>
        <w:t>ascertain</w:t>
      </w:r>
      <w:r w:rsidRPr="00BF7952">
        <w:rPr>
          <w:rFonts w:ascii="Arial" w:eastAsiaTheme="minorHAnsi" w:hAnsi="Arial" w:cs="Arial"/>
          <w:spacing w:val="28"/>
          <w:sz w:val="20"/>
        </w:rPr>
        <w:t xml:space="preserve"> </w:t>
      </w:r>
      <w:r w:rsidRPr="00BF7952">
        <w:rPr>
          <w:rFonts w:ascii="Arial" w:eastAsiaTheme="minorHAnsi" w:hAnsi="Arial" w:cs="Arial"/>
          <w:sz w:val="20"/>
        </w:rPr>
        <w:t>that</w:t>
      </w:r>
      <w:r w:rsidRPr="00BF7952">
        <w:rPr>
          <w:rFonts w:ascii="Arial" w:eastAsiaTheme="minorHAnsi" w:hAnsi="Arial" w:cs="Arial"/>
          <w:spacing w:val="28"/>
          <w:sz w:val="20"/>
        </w:rPr>
        <w:t xml:space="preserve"> </w:t>
      </w:r>
      <w:r w:rsidRPr="00BF7952">
        <w:rPr>
          <w:rFonts w:ascii="Arial" w:eastAsiaTheme="minorHAnsi" w:hAnsi="Arial" w:cs="Arial"/>
          <w:sz w:val="20"/>
        </w:rPr>
        <w:t>the</w:t>
      </w:r>
      <w:r w:rsidRPr="00BF7952">
        <w:rPr>
          <w:rFonts w:ascii="Arial" w:eastAsiaTheme="minorHAnsi" w:hAnsi="Arial" w:cs="Arial"/>
          <w:spacing w:val="26"/>
          <w:sz w:val="20"/>
        </w:rPr>
        <w:t xml:space="preserve"> </w:t>
      </w:r>
      <w:r w:rsidRPr="00BF7952">
        <w:rPr>
          <w:rFonts w:ascii="Arial" w:eastAsiaTheme="minorHAnsi" w:hAnsi="Arial" w:cs="Arial"/>
          <w:sz w:val="20"/>
        </w:rPr>
        <w:t>proposed</w:t>
      </w:r>
      <w:r w:rsidRPr="00BF7952">
        <w:rPr>
          <w:rFonts w:ascii="Arial" w:eastAsiaTheme="minorHAnsi" w:hAnsi="Arial" w:cs="Arial"/>
          <w:spacing w:val="25"/>
          <w:sz w:val="20"/>
        </w:rPr>
        <w:t xml:space="preserve"> </w:t>
      </w:r>
      <w:r w:rsidRPr="00BF7952">
        <w:rPr>
          <w:rFonts w:ascii="Arial" w:eastAsiaTheme="minorHAnsi" w:hAnsi="Arial" w:cs="Arial"/>
          <w:sz w:val="20"/>
        </w:rPr>
        <w:t>trees</w:t>
      </w:r>
      <w:r w:rsidRPr="00BF7952">
        <w:rPr>
          <w:rFonts w:ascii="Arial" w:eastAsiaTheme="minorHAnsi" w:hAnsi="Arial" w:cs="Arial"/>
          <w:spacing w:val="22"/>
          <w:sz w:val="20"/>
        </w:rPr>
        <w:t xml:space="preserve"> </w:t>
      </w:r>
      <w:r w:rsidRPr="00BF7952">
        <w:rPr>
          <w:rFonts w:ascii="Arial" w:eastAsiaTheme="minorHAnsi" w:hAnsi="Arial" w:cs="Arial"/>
          <w:sz w:val="20"/>
        </w:rPr>
        <w:t>can</w:t>
      </w:r>
      <w:r w:rsidRPr="00BF7952">
        <w:rPr>
          <w:rFonts w:ascii="Arial" w:eastAsiaTheme="minorHAnsi" w:hAnsi="Arial" w:cs="Arial"/>
          <w:spacing w:val="25"/>
          <w:sz w:val="20"/>
        </w:rPr>
        <w:t xml:space="preserve"> </w:t>
      </w:r>
      <w:r w:rsidRPr="00BF7952">
        <w:rPr>
          <w:rFonts w:ascii="Arial" w:eastAsiaTheme="minorHAnsi" w:hAnsi="Arial" w:cs="Arial"/>
          <w:sz w:val="20"/>
        </w:rPr>
        <w:t>achieve their</w:t>
      </w:r>
      <w:r w:rsidRPr="00BF7952">
        <w:rPr>
          <w:rFonts w:ascii="Arial" w:eastAsiaTheme="minorHAnsi" w:hAnsi="Arial" w:cs="Arial"/>
          <w:spacing w:val="-1"/>
          <w:sz w:val="20"/>
        </w:rPr>
        <w:t xml:space="preserve"> </w:t>
      </w:r>
      <w:r w:rsidRPr="00BF7952">
        <w:rPr>
          <w:rFonts w:ascii="Arial" w:eastAsiaTheme="minorHAnsi" w:hAnsi="Arial" w:cs="Arial"/>
          <w:sz w:val="20"/>
        </w:rPr>
        <w:t>maximum height</w:t>
      </w:r>
      <w:r w:rsidRPr="00BF7952">
        <w:rPr>
          <w:rFonts w:ascii="Arial" w:eastAsiaTheme="minorHAnsi" w:hAnsi="Arial" w:cs="Arial"/>
          <w:spacing w:val="-1"/>
          <w:sz w:val="20"/>
        </w:rPr>
        <w:t xml:space="preserve"> </w:t>
      </w:r>
      <w:r w:rsidRPr="00BF7952">
        <w:rPr>
          <w:rFonts w:ascii="Arial" w:eastAsiaTheme="minorHAnsi" w:hAnsi="Arial" w:cs="Arial"/>
          <w:sz w:val="20"/>
        </w:rPr>
        <w:t>at</w:t>
      </w:r>
      <w:r w:rsidRPr="00BF7952">
        <w:rPr>
          <w:rFonts w:ascii="Arial" w:eastAsiaTheme="minorHAnsi" w:hAnsi="Arial" w:cs="Arial"/>
          <w:spacing w:val="-1"/>
          <w:sz w:val="20"/>
        </w:rPr>
        <w:t xml:space="preserve"> </w:t>
      </w:r>
      <w:r w:rsidRPr="00BF7952">
        <w:rPr>
          <w:rFonts w:ascii="Arial" w:eastAsiaTheme="minorHAnsi" w:hAnsi="Arial" w:cs="Arial"/>
          <w:sz w:val="20"/>
        </w:rPr>
        <w:t>maturity.</w:t>
      </w:r>
    </w:p>
    <w:p w14:paraId="063DF217" w14:textId="77777777" w:rsidR="00AA0EBF" w:rsidRPr="00BF7952" w:rsidRDefault="00AA0EBF" w:rsidP="00AA0EBF">
      <w:pPr>
        <w:kinsoku w:val="0"/>
        <w:overflowPunct w:val="0"/>
        <w:autoSpaceDE w:val="0"/>
        <w:autoSpaceDN w:val="0"/>
        <w:adjustRightInd w:val="0"/>
        <w:spacing w:before="119"/>
        <w:ind w:left="39" w:right="465"/>
        <w:rPr>
          <w:rFonts w:ascii="Arial" w:eastAsiaTheme="minorHAnsi" w:hAnsi="Arial" w:cs="Arial"/>
          <w:sz w:val="20"/>
        </w:rPr>
      </w:pPr>
      <w:r w:rsidRPr="00BF7952">
        <w:rPr>
          <w:rFonts w:ascii="Arial" w:eastAsiaTheme="minorHAnsi" w:hAnsi="Arial" w:cs="Arial"/>
          <w:sz w:val="20"/>
        </w:rPr>
        <w:t>The</w:t>
      </w:r>
      <w:r w:rsidRPr="00BF7952">
        <w:rPr>
          <w:rFonts w:ascii="Arial" w:eastAsiaTheme="minorHAnsi" w:hAnsi="Arial" w:cs="Arial"/>
          <w:spacing w:val="35"/>
          <w:sz w:val="20"/>
        </w:rPr>
        <w:t xml:space="preserve"> </w:t>
      </w:r>
      <w:r w:rsidRPr="00BF7952">
        <w:rPr>
          <w:rFonts w:ascii="Arial" w:eastAsiaTheme="minorHAnsi" w:hAnsi="Arial" w:cs="Arial"/>
          <w:sz w:val="20"/>
        </w:rPr>
        <w:t>provisions</w:t>
      </w:r>
      <w:r w:rsidRPr="00BF7952">
        <w:rPr>
          <w:rFonts w:ascii="Arial" w:eastAsiaTheme="minorHAnsi" w:hAnsi="Arial" w:cs="Arial"/>
          <w:spacing w:val="34"/>
          <w:sz w:val="20"/>
        </w:rPr>
        <w:t xml:space="preserve"> </w:t>
      </w:r>
      <w:r w:rsidRPr="00BF7952">
        <w:rPr>
          <w:rFonts w:ascii="Arial" w:eastAsiaTheme="minorHAnsi" w:hAnsi="Arial" w:cs="Arial"/>
          <w:sz w:val="20"/>
        </w:rPr>
        <w:t>for minimum</w:t>
      </w:r>
      <w:r w:rsidRPr="00BF7952">
        <w:rPr>
          <w:rFonts w:ascii="Arial" w:eastAsiaTheme="minorHAnsi" w:hAnsi="Arial" w:cs="Arial"/>
          <w:spacing w:val="36"/>
          <w:sz w:val="20"/>
        </w:rPr>
        <w:t xml:space="preserve"> </w:t>
      </w:r>
      <w:r w:rsidRPr="00BF7952">
        <w:rPr>
          <w:rFonts w:ascii="Arial" w:eastAsiaTheme="minorHAnsi" w:hAnsi="Arial" w:cs="Arial"/>
          <w:sz w:val="20"/>
        </w:rPr>
        <w:t>soil</w:t>
      </w:r>
      <w:r w:rsidRPr="00BF7952">
        <w:rPr>
          <w:rFonts w:ascii="Arial" w:eastAsiaTheme="minorHAnsi" w:hAnsi="Arial" w:cs="Arial"/>
          <w:spacing w:val="32"/>
          <w:sz w:val="20"/>
        </w:rPr>
        <w:t xml:space="preserve"> </w:t>
      </w:r>
      <w:r w:rsidRPr="00BF7952">
        <w:rPr>
          <w:rFonts w:ascii="Arial" w:eastAsiaTheme="minorHAnsi" w:hAnsi="Arial" w:cs="Arial"/>
          <w:sz w:val="20"/>
        </w:rPr>
        <w:t>volumes for planting</w:t>
      </w:r>
      <w:r w:rsidRPr="00BF7952">
        <w:rPr>
          <w:rFonts w:ascii="Arial" w:eastAsiaTheme="minorHAnsi" w:hAnsi="Arial" w:cs="Arial"/>
          <w:spacing w:val="35"/>
          <w:sz w:val="20"/>
        </w:rPr>
        <w:t xml:space="preserve"> </w:t>
      </w:r>
      <w:r w:rsidRPr="00BF7952">
        <w:rPr>
          <w:rFonts w:ascii="Arial" w:eastAsiaTheme="minorHAnsi" w:hAnsi="Arial" w:cs="Arial"/>
          <w:sz w:val="20"/>
        </w:rPr>
        <w:t>on</w:t>
      </w:r>
      <w:r w:rsidRPr="00BF7952">
        <w:rPr>
          <w:rFonts w:ascii="Arial" w:eastAsiaTheme="minorHAnsi" w:hAnsi="Arial" w:cs="Arial"/>
          <w:spacing w:val="35"/>
          <w:sz w:val="20"/>
        </w:rPr>
        <w:t xml:space="preserve"> </w:t>
      </w:r>
      <w:r w:rsidRPr="00BF7952">
        <w:rPr>
          <w:rFonts w:ascii="Arial" w:eastAsiaTheme="minorHAnsi" w:hAnsi="Arial" w:cs="Arial"/>
          <w:sz w:val="20"/>
        </w:rPr>
        <w:t>structures as</w:t>
      </w:r>
      <w:r w:rsidRPr="00BF7952">
        <w:rPr>
          <w:rFonts w:ascii="Arial" w:eastAsiaTheme="minorHAnsi" w:hAnsi="Arial" w:cs="Arial"/>
          <w:spacing w:val="34"/>
          <w:sz w:val="20"/>
        </w:rPr>
        <w:t xml:space="preserve"> </w:t>
      </w:r>
      <w:r w:rsidRPr="00BF7952">
        <w:rPr>
          <w:rFonts w:ascii="Arial" w:eastAsiaTheme="minorHAnsi" w:hAnsi="Arial" w:cs="Arial"/>
          <w:sz w:val="20"/>
        </w:rPr>
        <w:t>outlined in Councils DCP Part J - Landscaping.  The current landscape calculations show insufficient soil volumes and the raised planters on structure need to be amended to provide the metrics as outlined in Part J and the ADG.</w:t>
      </w:r>
    </w:p>
    <w:p w14:paraId="117D1587" w14:textId="77777777" w:rsidR="00AA0EBF" w:rsidRPr="00BF7952" w:rsidRDefault="00AA0EBF" w:rsidP="00AA0EBF">
      <w:pPr>
        <w:kinsoku w:val="0"/>
        <w:overflowPunct w:val="0"/>
        <w:autoSpaceDE w:val="0"/>
        <w:autoSpaceDN w:val="0"/>
        <w:adjustRightInd w:val="0"/>
        <w:spacing w:before="119" w:line="258" w:lineRule="exact"/>
        <w:ind w:left="39" w:right="106"/>
        <w:rPr>
          <w:rFonts w:eastAsiaTheme="minorHAnsi"/>
          <w:spacing w:val="-6"/>
          <w:sz w:val="20"/>
        </w:rPr>
      </w:pPr>
      <w:r w:rsidRPr="00BF7952">
        <w:rPr>
          <w:rFonts w:ascii="Arial" w:eastAsiaTheme="minorHAnsi" w:hAnsi="Arial" w:cs="Arial"/>
          <w:sz w:val="20"/>
        </w:rPr>
        <w:t>Adequate</w:t>
      </w:r>
      <w:r w:rsidRPr="00BF7952">
        <w:rPr>
          <w:rFonts w:ascii="Arial" w:eastAsiaTheme="minorHAnsi" w:hAnsi="Arial" w:cs="Arial"/>
          <w:spacing w:val="17"/>
          <w:sz w:val="20"/>
        </w:rPr>
        <w:t xml:space="preserve"> </w:t>
      </w:r>
      <w:r w:rsidRPr="00BF7952">
        <w:rPr>
          <w:rFonts w:ascii="Arial" w:eastAsiaTheme="minorHAnsi" w:hAnsi="Arial" w:cs="Arial"/>
          <w:sz w:val="20"/>
        </w:rPr>
        <w:t>soil</w:t>
      </w:r>
      <w:r w:rsidRPr="00BF7952">
        <w:rPr>
          <w:rFonts w:ascii="Arial" w:eastAsiaTheme="minorHAnsi" w:hAnsi="Arial" w:cs="Arial"/>
          <w:spacing w:val="15"/>
          <w:sz w:val="20"/>
        </w:rPr>
        <w:t xml:space="preserve"> </w:t>
      </w:r>
      <w:r w:rsidRPr="00BF7952">
        <w:rPr>
          <w:rFonts w:ascii="Arial" w:eastAsiaTheme="minorHAnsi" w:hAnsi="Arial" w:cs="Arial"/>
          <w:sz w:val="20"/>
        </w:rPr>
        <w:t>volumes</w:t>
      </w:r>
      <w:r w:rsidRPr="00BF7952">
        <w:rPr>
          <w:rFonts w:ascii="Arial" w:eastAsiaTheme="minorHAnsi" w:hAnsi="Arial" w:cs="Arial"/>
          <w:spacing w:val="14"/>
          <w:sz w:val="20"/>
        </w:rPr>
        <w:t xml:space="preserve"> </w:t>
      </w:r>
      <w:r w:rsidRPr="00BF7952">
        <w:rPr>
          <w:rFonts w:ascii="Arial" w:eastAsiaTheme="minorHAnsi" w:hAnsi="Arial" w:cs="Arial"/>
          <w:sz w:val="20"/>
        </w:rPr>
        <w:t>are</w:t>
      </w:r>
      <w:r w:rsidRPr="00BF7952">
        <w:rPr>
          <w:rFonts w:ascii="Arial" w:eastAsiaTheme="minorHAnsi" w:hAnsi="Arial" w:cs="Arial"/>
          <w:spacing w:val="16"/>
          <w:sz w:val="20"/>
        </w:rPr>
        <w:t xml:space="preserve"> </w:t>
      </w:r>
      <w:r w:rsidRPr="00BF7952">
        <w:rPr>
          <w:rFonts w:ascii="Arial" w:eastAsiaTheme="minorHAnsi" w:hAnsi="Arial" w:cs="Arial"/>
          <w:sz w:val="20"/>
        </w:rPr>
        <w:t>also</w:t>
      </w:r>
      <w:r w:rsidRPr="00BF7952">
        <w:rPr>
          <w:rFonts w:ascii="Arial" w:eastAsiaTheme="minorHAnsi" w:hAnsi="Arial" w:cs="Arial"/>
          <w:spacing w:val="17"/>
          <w:sz w:val="20"/>
        </w:rPr>
        <w:t xml:space="preserve"> </w:t>
      </w:r>
      <w:r w:rsidRPr="00BF7952">
        <w:rPr>
          <w:rFonts w:ascii="Arial" w:eastAsiaTheme="minorHAnsi" w:hAnsi="Arial" w:cs="Arial"/>
          <w:sz w:val="20"/>
        </w:rPr>
        <w:t>needed</w:t>
      </w:r>
      <w:r w:rsidRPr="00BF7952">
        <w:rPr>
          <w:rFonts w:ascii="Arial" w:eastAsiaTheme="minorHAnsi" w:hAnsi="Arial" w:cs="Arial"/>
          <w:spacing w:val="17"/>
          <w:sz w:val="20"/>
        </w:rPr>
        <w:t xml:space="preserve"> </w:t>
      </w:r>
      <w:r w:rsidRPr="00BF7952">
        <w:rPr>
          <w:rFonts w:ascii="Arial" w:eastAsiaTheme="minorHAnsi" w:hAnsi="Arial" w:cs="Arial"/>
          <w:sz w:val="20"/>
        </w:rPr>
        <w:t>for</w:t>
      </w:r>
      <w:r w:rsidRPr="00BF7952">
        <w:rPr>
          <w:rFonts w:ascii="Arial" w:eastAsiaTheme="minorHAnsi" w:hAnsi="Arial" w:cs="Arial"/>
          <w:spacing w:val="15"/>
          <w:sz w:val="20"/>
        </w:rPr>
        <w:t xml:space="preserve"> </w:t>
      </w:r>
      <w:r w:rsidRPr="00BF7952">
        <w:rPr>
          <w:rFonts w:ascii="Arial" w:eastAsiaTheme="minorHAnsi" w:hAnsi="Arial" w:cs="Arial"/>
          <w:sz w:val="20"/>
        </w:rPr>
        <w:t>the</w:t>
      </w:r>
      <w:r w:rsidRPr="00BF7952">
        <w:rPr>
          <w:rFonts w:ascii="Arial" w:eastAsiaTheme="minorHAnsi" w:hAnsi="Arial" w:cs="Arial"/>
          <w:spacing w:val="17"/>
          <w:sz w:val="20"/>
        </w:rPr>
        <w:t xml:space="preserve"> </w:t>
      </w:r>
      <w:r w:rsidRPr="00BF7952">
        <w:rPr>
          <w:rFonts w:ascii="Arial" w:eastAsiaTheme="minorHAnsi" w:hAnsi="Arial" w:cs="Arial"/>
          <w:sz w:val="20"/>
        </w:rPr>
        <w:t>proposed</w:t>
      </w:r>
      <w:r w:rsidRPr="00BF7952">
        <w:rPr>
          <w:rFonts w:ascii="Arial" w:eastAsiaTheme="minorHAnsi" w:hAnsi="Arial" w:cs="Arial"/>
          <w:spacing w:val="17"/>
          <w:sz w:val="20"/>
        </w:rPr>
        <w:t xml:space="preserve"> </w:t>
      </w:r>
      <w:r w:rsidRPr="00BF7952">
        <w:rPr>
          <w:rFonts w:ascii="Arial" w:eastAsiaTheme="minorHAnsi" w:hAnsi="Arial" w:cs="Arial"/>
          <w:sz w:val="20"/>
        </w:rPr>
        <w:t>trees</w:t>
      </w:r>
      <w:r w:rsidRPr="00BF7952">
        <w:rPr>
          <w:rFonts w:ascii="Arial" w:eastAsiaTheme="minorHAnsi" w:hAnsi="Arial" w:cs="Arial"/>
          <w:spacing w:val="16"/>
          <w:sz w:val="20"/>
        </w:rPr>
        <w:t xml:space="preserve"> </w:t>
      </w:r>
      <w:r w:rsidRPr="00BF7952">
        <w:rPr>
          <w:rFonts w:ascii="Arial" w:eastAsiaTheme="minorHAnsi" w:hAnsi="Arial" w:cs="Arial"/>
          <w:sz w:val="20"/>
        </w:rPr>
        <w:t>planted</w:t>
      </w:r>
      <w:r w:rsidRPr="00BF7952">
        <w:rPr>
          <w:rFonts w:ascii="Arial" w:eastAsiaTheme="minorHAnsi" w:hAnsi="Arial" w:cs="Arial"/>
          <w:spacing w:val="17"/>
          <w:sz w:val="20"/>
        </w:rPr>
        <w:t xml:space="preserve"> </w:t>
      </w:r>
      <w:r w:rsidRPr="00BF7952">
        <w:rPr>
          <w:rFonts w:ascii="Arial" w:eastAsiaTheme="minorHAnsi" w:hAnsi="Arial" w:cs="Arial"/>
          <w:sz w:val="20"/>
        </w:rPr>
        <w:t>in</w:t>
      </w:r>
      <w:r w:rsidRPr="00BF7952">
        <w:rPr>
          <w:rFonts w:ascii="Arial" w:eastAsiaTheme="minorHAnsi" w:hAnsi="Arial" w:cs="Arial"/>
          <w:spacing w:val="14"/>
          <w:sz w:val="20"/>
        </w:rPr>
        <w:t xml:space="preserve"> </w:t>
      </w:r>
      <w:r w:rsidRPr="00BF7952">
        <w:rPr>
          <w:rFonts w:ascii="Arial" w:eastAsiaTheme="minorHAnsi" w:hAnsi="Arial" w:cs="Arial"/>
          <w:sz w:val="20"/>
        </w:rPr>
        <w:t>deep soil</w:t>
      </w:r>
      <w:r w:rsidRPr="00BF7952">
        <w:rPr>
          <w:rFonts w:ascii="Arial" w:eastAsiaTheme="minorHAnsi" w:hAnsi="Arial" w:cs="Arial"/>
          <w:spacing w:val="68"/>
          <w:sz w:val="20"/>
        </w:rPr>
        <w:t xml:space="preserve"> </w:t>
      </w:r>
      <w:r w:rsidRPr="00BF7952">
        <w:rPr>
          <w:rFonts w:ascii="Arial" w:eastAsiaTheme="minorHAnsi" w:hAnsi="Arial" w:cs="Arial"/>
          <w:sz w:val="20"/>
        </w:rPr>
        <w:t>in</w:t>
      </w:r>
      <w:r w:rsidRPr="00BF7952">
        <w:rPr>
          <w:rFonts w:ascii="Arial" w:eastAsiaTheme="minorHAnsi" w:hAnsi="Arial" w:cs="Arial"/>
          <w:spacing w:val="70"/>
          <w:sz w:val="20"/>
        </w:rPr>
        <w:t xml:space="preserve"> </w:t>
      </w:r>
      <w:r w:rsidRPr="00BF7952">
        <w:rPr>
          <w:rFonts w:ascii="Arial" w:eastAsiaTheme="minorHAnsi" w:hAnsi="Arial" w:cs="Arial"/>
          <w:sz w:val="20"/>
        </w:rPr>
        <w:t>the</w:t>
      </w:r>
      <w:r w:rsidRPr="00BF7952">
        <w:rPr>
          <w:rFonts w:ascii="Arial" w:eastAsiaTheme="minorHAnsi" w:hAnsi="Arial" w:cs="Arial"/>
          <w:spacing w:val="70"/>
          <w:sz w:val="20"/>
        </w:rPr>
        <w:t xml:space="preserve"> </w:t>
      </w:r>
      <w:r w:rsidRPr="00BF7952">
        <w:rPr>
          <w:rFonts w:ascii="Arial" w:eastAsiaTheme="minorHAnsi" w:hAnsi="Arial" w:cs="Arial"/>
          <w:sz w:val="20"/>
        </w:rPr>
        <w:t>setback</w:t>
      </w:r>
      <w:r w:rsidRPr="00BF7952">
        <w:rPr>
          <w:rFonts w:ascii="Arial" w:eastAsiaTheme="minorHAnsi" w:hAnsi="Arial" w:cs="Arial"/>
          <w:spacing w:val="67"/>
          <w:sz w:val="20"/>
        </w:rPr>
        <w:t xml:space="preserve"> </w:t>
      </w:r>
      <w:r w:rsidRPr="00BF7952">
        <w:rPr>
          <w:rFonts w:ascii="Arial" w:eastAsiaTheme="minorHAnsi" w:hAnsi="Arial" w:cs="Arial"/>
          <w:sz w:val="20"/>
        </w:rPr>
        <w:t>along</w:t>
      </w:r>
      <w:r w:rsidRPr="00BF7952">
        <w:rPr>
          <w:rFonts w:ascii="Arial" w:eastAsiaTheme="minorHAnsi" w:hAnsi="Arial" w:cs="Arial"/>
          <w:spacing w:val="68"/>
          <w:sz w:val="20"/>
        </w:rPr>
        <w:t xml:space="preserve"> </w:t>
      </w:r>
      <w:r w:rsidRPr="00BF7952">
        <w:rPr>
          <w:rFonts w:ascii="Arial" w:eastAsiaTheme="minorHAnsi" w:hAnsi="Arial" w:cs="Arial"/>
          <w:sz w:val="20"/>
        </w:rPr>
        <w:t>Berry Road and Holdsworth Avenue.</w:t>
      </w:r>
      <w:r w:rsidRPr="00BF7952">
        <w:rPr>
          <w:rFonts w:ascii="Arial" w:eastAsiaTheme="minorHAnsi" w:hAnsi="Arial" w:cs="Arial"/>
          <w:spacing w:val="70"/>
          <w:sz w:val="20"/>
        </w:rPr>
        <w:t xml:space="preserve"> </w:t>
      </w:r>
      <w:r w:rsidRPr="00BF7952">
        <w:rPr>
          <w:rFonts w:ascii="Arial" w:eastAsiaTheme="minorHAnsi" w:hAnsi="Arial" w:cs="Arial"/>
          <w:sz w:val="20"/>
        </w:rPr>
        <w:t>This</w:t>
      </w:r>
      <w:r w:rsidRPr="00BF7952">
        <w:rPr>
          <w:rFonts w:ascii="Arial" w:eastAsiaTheme="minorHAnsi" w:hAnsi="Arial" w:cs="Arial"/>
          <w:spacing w:val="70"/>
          <w:sz w:val="20"/>
        </w:rPr>
        <w:t xml:space="preserve"> </w:t>
      </w:r>
      <w:r w:rsidRPr="00BF7952">
        <w:rPr>
          <w:rFonts w:ascii="Arial" w:eastAsiaTheme="minorHAnsi" w:hAnsi="Arial" w:cs="Arial"/>
          <w:sz w:val="20"/>
        </w:rPr>
        <w:t>is</w:t>
      </w:r>
      <w:r w:rsidRPr="00BF7952">
        <w:rPr>
          <w:rFonts w:ascii="Arial" w:eastAsiaTheme="minorHAnsi" w:hAnsi="Arial" w:cs="Arial"/>
          <w:spacing w:val="77"/>
          <w:sz w:val="20"/>
        </w:rPr>
        <w:t xml:space="preserve"> </w:t>
      </w:r>
      <w:r w:rsidRPr="00BF7952">
        <w:rPr>
          <w:rFonts w:ascii="Arial" w:eastAsiaTheme="minorHAnsi" w:hAnsi="Arial" w:cs="Arial"/>
          <w:sz w:val="20"/>
        </w:rPr>
        <w:t>to</w:t>
      </w:r>
      <w:r w:rsidRPr="00BF7952">
        <w:rPr>
          <w:rFonts w:ascii="Arial" w:eastAsiaTheme="minorHAnsi" w:hAnsi="Arial" w:cs="Arial"/>
          <w:spacing w:val="68"/>
          <w:sz w:val="20"/>
        </w:rPr>
        <w:t xml:space="preserve"> </w:t>
      </w:r>
      <w:r w:rsidRPr="00BF7952">
        <w:rPr>
          <w:rFonts w:ascii="Arial" w:eastAsiaTheme="minorHAnsi" w:hAnsi="Arial" w:cs="Arial"/>
          <w:sz w:val="20"/>
        </w:rPr>
        <w:t>ensure</w:t>
      </w:r>
      <w:r w:rsidRPr="00BF7952">
        <w:rPr>
          <w:rFonts w:ascii="Arial" w:eastAsiaTheme="minorHAnsi" w:hAnsi="Arial" w:cs="Arial"/>
          <w:spacing w:val="70"/>
          <w:sz w:val="20"/>
        </w:rPr>
        <w:t xml:space="preserve"> </w:t>
      </w:r>
      <w:r w:rsidRPr="00BF7952">
        <w:rPr>
          <w:rFonts w:ascii="Arial" w:eastAsiaTheme="minorHAnsi" w:hAnsi="Arial" w:cs="Arial"/>
          <w:sz w:val="20"/>
        </w:rPr>
        <w:t>that</w:t>
      </w:r>
      <w:r w:rsidRPr="00BF7952">
        <w:rPr>
          <w:rFonts w:ascii="Arial" w:eastAsiaTheme="minorHAnsi" w:hAnsi="Arial" w:cs="Arial"/>
          <w:spacing w:val="67"/>
          <w:sz w:val="20"/>
        </w:rPr>
        <w:t xml:space="preserve"> </w:t>
      </w:r>
      <w:r w:rsidRPr="00BF7952">
        <w:rPr>
          <w:rFonts w:ascii="Arial" w:eastAsiaTheme="minorHAnsi" w:hAnsi="Arial" w:cs="Arial"/>
          <w:sz w:val="20"/>
        </w:rPr>
        <w:t>the proposed trees can achieve their</w:t>
      </w:r>
      <w:r w:rsidRPr="00BF7952">
        <w:rPr>
          <w:rFonts w:ascii="Arial" w:eastAsiaTheme="minorHAnsi" w:hAnsi="Arial" w:cs="Arial"/>
          <w:spacing w:val="-1"/>
          <w:sz w:val="20"/>
        </w:rPr>
        <w:t xml:space="preserve"> </w:t>
      </w:r>
      <w:r w:rsidRPr="00BF7952">
        <w:rPr>
          <w:rFonts w:ascii="Arial" w:eastAsiaTheme="minorHAnsi" w:hAnsi="Arial" w:cs="Arial"/>
          <w:sz w:val="20"/>
        </w:rPr>
        <w:t>maximum height</w:t>
      </w:r>
      <w:r w:rsidRPr="00BF7952">
        <w:rPr>
          <w:rFonts w:ascii="Arial" w:eastAsiaTheme="minorHAnsi" w:hAnsi="Arial" w:cs="Arial"/>
          <w:spacing w:val="-1"/>
          <w:sz w:val="20"/>
        </w:rPr>
        <w:t xml:space="preserve"> </w:t>
      </w:r>
      <w:r w:rsidRPr="00BF7952">
        <w:rPr>
          <w:rFonts w:ascii="Arial" w:eastAsiaTheme="minorHAnsi" w:hAnsi="Arial" w:cs="Arial"/>
          <w:sz w:val="20"/>
        </w:rPr>
        <w:t>at</w:t>
      </w:r>
      <w:r w:rsidRPr="00BF7952">
        <w:rPr>
          <w:rFonts w:ascii="Arial" w:eastAsiaTheme="minorHAnsi" w:hAnsi="Arial" w:cs="Arial"/>
          <w:spacing w:val="-1"/>
          <w:sz w:val="20"/>
        </w:rPr>
        <w:t xml:space="preserve"> </w:t>
      </w:r>
      <w:r w:rsidRPr="00BF7952">
        <w:rPr>
          <w:rFonts w:ascii="Arial" w:eastAsiaTheme="minorHAnsi" w:hAnsi="Arial" w:cs="Arial"/>
          <w:sz w:val="20"/>
        </w:rPr>
        <w:t>maturity.</w:t>
      </w:r>
    </w:p>
    <w:p w14:paraId="06AFA63A" w14:textId="77777777" w:rsidR="00AA0EBF" w:rsidRPr="00BF7952" w:rsidRDefault="00AA0EBF" w:rsidP="00AA0EBF">
      <w:pPr>
        <w:kinsoku w:val="0"/>
        <w:overflowPunct w:val="0"/>
        <w:autoSpaceDE w:val="0"/>
        <w:autoSpaceDN w:val="0"/>
        <w:adjustRightInd w:val="0"/>
        <w:spacing w:before="119"/>
        <w:ind w:left="39" w:right="465"/>
        <w:rPr>
          <w:rFonts w:ascii="Arial" w:eastAsiaTheme="minorHAnsi" w:hAnsi="Arial" w:cs="Arial"/>
          <w:b/>
          <w:bCs/>
          <w:sz w:val="20"/>
          <w:u w:val="single"/>
        </w:rPr>
      </w:pPr>
      <w:r w:rsidRPr="00BF7952">
        <w:rPr>
          <w:rFonts w:ascii="Arial" w:eastAsiaTheme="minorHAnsi" w:hAnsi="Arial" w:cs="Arial"/>
          <w:b/>
          <w:bCs/>
          <w:sz w:val="20"/>
        </w:rPr>
        <w:t xml:space="preserve">Soil Profiles: </w:t>
      </w:r>
      <w:r w:rsidRPr="00BF7952">
        <w:rPr>
          <w:rFonts w:ascii="Arial" w:eastAsiaTheme="minorHAnsi" w:hAnsi="Arial" w:cs="Arial"/>
          <w:sz w:val="20"/>
        </w:rPr>
        <w:t>The</w:t>
      </w:r>
      <w:r w:rsidRPr="00BF7952">
        <w:rPr>
          <w:rFonts w:ascii="Arial" w:eastAsiaTheme="minorHAnsi" w:hAnsi="Arial" w:cs="Arial"/>
          <w:spacing w:val="71"/>
          <w:sz w:val="20"/>
        </w:rPr>
        <w:t xml:space="preserve"> </w:t>
      </w:r>
      <w:r w:rsidRPr="00BF7952">
        <w:rPr>
          <w:rFonts w:ascii="Arial" w:eastAsiaTheme="minorHAnsi" w:hAnsi="Arial" w:cs="Arial"/>
          <w:sz w:val="20"/>
        </w:rPr>
        <w:t>project</w:t>
      </w:r>
      <w:r w:rsidRPr="00BF7952">
        <w:rPr>
          <w:rFonts w:ascii="Arial" w:eastAsiaTheme="minorHAnsi" w:hAnsi="Arial" w:cs="Arial"/>
          <w:spacing w:val="69"/>
          <w:sz w:val="20"/>
        </w:rPr>
        <w:t xml:space="preserve"> </w:t>
      </w:r>
      <w:r w:rsidRPr="00BF7952">
        <w:rPr>
          <w:rFonts w:ascii="Arial" w:eastAsiaTheme="minorHAnsi" w:hAnsi="Arial" w:cs="Arial"/>
          <w:sz w:val="20"/>
        </w:rPr>
        <w:t>Landscape</w:t>
      </w:r>
      <w:r w:rsidRPr="00BF7952">
        <w:rPr>
          <w:rFonts w:ascii="Arial" w:eastAsiaTheme="minorHAnsi" w:hAnsi="Arial" w:cs="Arial"/>
          <w:spacing w:val="71"/>
          <w:sz w:val="20"/>
        </w:rPr>
        <w:t xml:space="preserve"> </w:t>
      </w:r>
      <w:r w:rsidRPr="00BF7952">
        <w:rPr>
          <w:rFonts w:ascii="Arial" w:eastAsiaTheme="minorHAnsi" w:hAnsi="Arial" w:cs="Arial"/>
          <w:sz w:val="20"/>
        </w:rPr>
        <w:t>Architect</w:t>
      </w:r>
      <w:r w:rsidRPr="00BF7952">
        <w:rPr>
          <w:rFonts w:ascii="Arial" w:eastAsiaTheme="minorHAnsi" w:hAnsi="Arial" w:cs="Arial"/>
          <w:spacing w:val="71"/>
          <w:sz w:val="20"/>
        </w:rPr>
        <w:t xml:space="preserve"> </w:t>
      </w:r>
      <w:r w:rsidRPr="00BF7952">
        <w:rPr>
          <w:rFonts w:ascii="Arial" w:eastAsiaTheme="minorHAnsi" w:hAnsi="Arial" w:cs="Arial"/>
          <w:sz w:val="20"/>
        </w:rPr>
        <w:t>is</w:t>
      </w:r>
      <w:r w:rsidRPr="00BF7952">
        <w:rPr>
          <w:rFonts w:ascii="Arial" w:eastAsiaTheme="minorHAnsi" w:hAnsi="Arial" w:cs="Arial"/>
          <w:spacing w:val="70"/>
          <w:sz w:val="20"/>
        </w:rPr>
        <w:t xml:space="preserve"> </w:t>
      </w:r>
      <w:r w:rsidRPr="00BF7952">
        <w:rPr>
          <w:rFonts w:ascii="Arial" w:eastAsiaTheme="minorHAnsi" w:hAnsi="Arial" w:cs="Arial"/>
          <w:sz w:val="20"/>
        </w:rPr>
        <w:t>to</w:t>
      </w:r>
      <w:r w:rsidRPr="00BF7952">
        <w:rPr>
          <w:rFonts w:ascii="Arial" w:eastAsiaTheme="minorHAnsi" w:hAnsi="Arial" w:cs="Arial"/>
          <w:spacing w:val="72"/>
          <w:sz w:val="20"/>
        </w:rPr>
        <w:t xml:space="preserve"> </w:t>
      </w:r>
      <w:r w:rsidRPr="00BF7952">
        <w:rPr>
          <w:rFonts w:ascii="Arial" w:eastAsiaTheme="minorHAnsi" w:hAnsi="Arial" w:cs="Arial"/>
          <w:sz w:val="20"/>
        </w:rPr>
        <w:t>document</w:t>
      </w:r>
      <w:r w:rsidRPr="00BF7952">
        <w:rPr>
          <w:rFonts w:ascii="Arial" w:eastAsiaTheme="minorHAnsi" w:hAnsi="Arial" w:cs="Arial"/>
          <w:spacing w:val="69"/>
          <w:sz w:val="20"/>
        </w:rPr>
        <w:t xml:space="preserve"> </w:t>
      </w:r>
      <w:r w:rsidRPr="00BF7952">
        <w:rPr>
          <w:rFonts w:ascii="Arial" w:eastAsiaTheme="minorHAnsi" w:hAnsi="Arial" w:cs="Arial"/>
          <w:sz w:val="20"/>
        </w:rPr>
        <w:t>appropriate soil profiles</w:t>
      </w:r>
      <w:r w:rsidRPr="00BF7952">
        <w:rPr>
          <w:rFonts w:ascii="Arial" w:eastAsiaTheme="minorHAnsi" w:hAnsi="Arial" w:cs="Arial"/>
          <w:spacing w:val="49"/>
          <w:sz w:val="20"/>
        </w:rPr>
        <w:t xml:space="preserve"> </w:t>
      </w:r>
      <w:r w:rsidRPr="00BF7952">
        <w:rPr>
          <w:rFonts w:ascii="Arial" w:eastAsiaTheme="minorHAnsi" w:hAnsi="Arial" w:cs="Arial"/>
          <w:sz w:val="20"/>
        </w:rPr>
        <w:t>for</w:t>
      </w:r>
      <w:r w:rsidRPr="00BF7952">
        <w:rPr>
          <w:rFonts w:ascii="Arial" w:eastAsiaTheme="minorHAnsi" w:hAnsi="Arial" w:cs="Arial"/>
          <w:spacing w:val="40"/>
          <w:sz w:val="20"/>
        </w:rPr>
        <w:t xml:space="preserve"> </w:t>
      </w:r>
      <w:r w:rsidRPr="00BF7952">
        <w:rPr>
          <w:rFonts w:ascii="Arial" w:eastAsiaTheme="minorHAnsi" w:hAnsi="Arial" w:cs="Arial"/>
          <w:sz w:val="20"/>
        </w:rPr>
        <w:t>podium</w:t>
      </w:r>
      <w:r w:rsidRPr="00BF7952">
        <w:rPr>
          <w:rFonts w:ascii="Arial" w:eastAsiaTheme="minorHAnsi" w:hAnsi="Arial" w:cs="Arial"/>
          <w:spacing w:val="49"/>
          <w:sz w:val="20"/>
        </w:rPr>
        <w:t xml:space="preserve"> </w:t>
      </w:r>
      <w:r w:rsidRPr="00BF7952">
        <w:rPr>
          <w:rFonts w:ascii="Arial" w:eastAsiaTheme="minorHAnsi" w:hAnsi="Arial" w:cs="Arial"/>
          <w:sz w:val="20"/>
        </w:rPr>
        <w:t>and</w:t>
      </w:r>
      <w:r w:rsidRPr="00BF7952">
        <w:rPr>
          <w:rFonts w:ascii="Arial" w:eastAsiaTheme="minorHAnsi" w:hAnsi="Arial" w:cs="Arial"/>
          <w:spacing w:val="50"/>
          <w:sz w:val="20"/>
        </w:rPr>
        <w:t xml:space="preserve"> </w:t>
      </w:r>
      <w:r w:rsidRPr="00BF7952">
        <w:rPr>
          <w:rFonts w:ascii="Arial" w:eastAsiaTheme="minorHAnsi" w:hAnsi="Arial" w:cs="Arial"/>
          <w:sz w:val="20"/>
        </w:rPr>
        <w:t>deep</w:t>
      </w:r>
      <w:r w:rsidRPr="00BF7952">
        <w:rPr>
          <w:rFonts w:ascii="Arial" w:eastAsiaTheme="minorHAnsi" w:hAnsi="Arial" w:cs="Arial"/>
          <w:spacing w:val="50"/>
          <w:sz w:val="20"/>
        </w:rPr>
        <w:t xml:space="preserve"> </w:t>
      </w:r>
      <w:r w:rsidRPr="00BF7952">
        <w:rPr>
          <w:rFonts w:ascii="Arial" w:eastAsiaTheme="minorHAnsi" w:hAnsi="Arial" w:cs="Arial"/>
          <w:sz w:val="20"/>
        </w:rPr>
        <w:t>soil</w:t>
      </w:r>
      <w:r w:rsidRPr="00BF7952">
        <w:rPr>
          <w:rFonts w:ascii="Arial" w:eastAsiaTheme="minorHAnsi" w:hAnsi="Arial" w:cs="Arial"/>
          <w:spacing w:val="40"/>
          <w:sz w:val="20"/>
        </w:rPr>
        <w:t xml:space="preserve"> </w:t>
      </w:r>
      <w:r w:rsidRPr="00BF7952">
        <w:rPr>
          <w:rFonts w:ascii="Arial" w:eastAsiaTheme="minorHAnsi" w:hAnsi="Arial" w:cs="Arial"/>
          <w:sz w:val="20"/>
        </w:rPr>
        <w:t>areas in response to the plants specified for each area.</w:t>
      </w:r>
    </w:p>
    <w:p w14:paraId="1B88ABCE" w14:textId="77777777" w:rsidR="00AA0EBF" w:rsidRPr="00BF7952" w:rsidRDefault="00AA0EBF" w:rsidP="00AA0EBF">
      <w:pPr>
        <w:kinsoku w:val="0"/>
        <w:overflowPunct w:val="0"/>
        <w:autoSpaceDE w:val="0"/>
        <w:autoSpaceDN w:val="0"/>
        <w:adjustRightInd w:val="0"/>
        <w:spacing w:before="119"/>
        <w:ind w:left="39" w:right="114"/>
        <w:rPr>
          <w:rFonts w:ascii="Arial" w:eastAsiaTheme="minorHAnsi" w:hAnsi="Arial" w:cs="Arial"/>
          <w:sz w:val="20"/>
        </w:rPr>
      </w:pPr>
      <w:r w:rsidRPr="00BF7952">
        <w:rPr>
          <w:rFonts w:ascii="Arial" w:eastAsiaTheme="minorHAnsi" w:hAnsi="Arial" w:cs="Arial"/>
          <w:sz w:val="20"/>
        </w:rPr>
        <w:t>This information must form part of the relevant Construction Certificate information and be submitted to Council for assessment by Council’s Landscape Architect.</w:t>
      </w:r>
      <w:r w:rsidRPr="00BF7952">
        <w:rPr>
          <w:rFonts w:ascii="Arial" w:eastAsiaTheme="minorHAnsi" w:hAnsi="Arial" w:cs="Arial"/>
          <w:spacing w:val="80"/>
          <w:sz w:val="20"/>
        </w:rPr>
        <w:t xml:space="preserve"> </w:t>
      </w:r>
    </w:p>
    <w:bookmarkEnd w:id="74"/>
    <w:p w14:paraId="6533C22B" w14:textId="77777777" w:rsidR="00AA0EBF" w:rsidRPr="00BF7952" w:rsidRDefault="00AA0EBF" w:rsidP="00AA0EBF">
      <w:pPr>
        <w:kinsoku w:val="0"/>
        <w:overflowPunct w:val="0"/>
        <w:autoSpaceDE w:val="0"/>
        <w:autoSpaceDN w:val="0"/>
        <w:adjustRightInd w:val="0"/>
        <w:spacing w:before="119"/>
        <w:ind w:left="39" w:right="113"/>
        <w:rPr>
          <w:rFonts w:ascii="Arial" w:eastAsiaTheme="minorHAnsi" w:hAnsi="Arial" w:cs="Arial"/>
          <w:b/>
          <w:bCs/>
          <w:sz w:val="20"/>
        </w:rPr>
      </w:pPr>
      <w:r w:rsidRPr="00BF7952">
        <w:rPr>
          <w:rFonts w:ascii="Arial" w:eastAsiaTheme="minorHAnsi" w:hAnsi="Arial" w:cs="Arial"/>
          <w:b/>
          <w:bCs/>
          <w:sz w:val="20"/>
        </w:rPr>
        <w:t>REASON:</w:t>
      </w:r>
      <w:r w:rsidRPr="00BF7952">
        <w:rPr>
          <w:rFonts w:ascii="Arial" w:eastAsiaTheme="minorHAnsi" w:hAnsi="Arial" w:cs="Arial"/>
          <w:b/>
          <w:bCs/>
          <w:spacing w:val="40"/>
          <w:sz w:val="20"/>
        </w:rPr>
        <w:t xml:space="preserve"> </w:t>
      </w:r>
      <w:r w:rsidRPr="00BF7952">
        <w:rPr>
          <w:rFonts w:ascii="Arial" w:eastAsiaTheme="minorHAnsi" w:hAnsi="Arial" w:cs="Arial"/>
          <w:b/>
          <w:bCs/>
          <w:sz w:val="20"/>
        </w:rPr>
        <w:t>To</w:t>
      </w:r>
      <w:r w:rsidRPr="00BF7952">
        <w:rPr>
          <w:rFonts w:ascii="Arial" w:eastAsiaTheme="minorHAnsi" w:hAnsi="Arial" w:cs="Arial"/>
          <w:b/>
          <w:bCs/>
          <w:spacing w:val="62"/>
          <w:sz w:val="20"/>
        </w:rPr>
        <w:t xml:space="preserve"> </w:t>
      </w:r>
      <w:r w:rsidRPr="00BF7952">
        <w:rPr>
          <w:rFonts w:ascii="Arial" w:eastAsiaTheme="minorHAnsi" w:hAnsi="Arial" w:cs="Arial"/>
          <w:b/>
          <w:bCs/>
          <w:sz w:val="20"/>
        </w:rPr>
        <w:t>ensure</w:t>
      </w:r>
      <w:r w:rsidRPr="00BF7952">
        <w:rPr>
          <w:rFonts w:ascii="Arial" w:eastAsiaTheme="minorHAnsi" w:hAnsi="Arial" w:cs="Arial"/>
          <w:b/>
          <w:bCs/>
          <w:spacing w:val="62"/>
          <w:sz w:val="20"/>
        </w:rPr>
        <w:t xml:space="preserve"> </w:t>
      </w:r>
      <w:r w:rsidRPr="00BF7952">
        <w:rPr>
          <w:rFonts w:ascii="Arial" w:eastAsiaTheme="minorHAnsi" w:hAnsi="Arial" w:cs="Arial"/>
          <w:b/>
          <w:bCs/>
          <w:sz w:val="20"/>
        </w:rPr>
        <w:t>the</w:t>
      </w:r>
      <w:r w:rsidRPr="00BF7952">
        <w:rPr>
          <w:rFonts w:ascii="Arial" w:eastAsiaTheme="minorHAnsi" w:hAnsi="Arial" w:cs="Arial"/>
          <w:b/>
          <w:bCs/>
          <w:spacing w:val="63"/>
          <w:sz w:val="20"/>
        </w:rPr>
        <w:t xml:space="preserve"> </w:t>
      </w:r>
      <w:r w:rsidRPr="00BF7952">
        <w:rPr>
          <w:rFonts w:ascii="Arial" w:eastAsiaTheme="minorHAnsi" w:hAnsi="Arial" w:cs="Arial"/>
          <w:b/>
          <w:bCs/>
          <w:sz w:val="20"/>
        </w:rPr>
        <w:t>proposed</w:t>
      </w:r>
      <w:r w:rsidRPr="00BF7952">
        <w:rPr>
          <w:rFonts w:ascii="Arial" w:eastAsiaTheme="minorHAnsi" w:hAnsi="Arial" w:cs="Arial"/>
          <w:b/>
          <w:bCs/>
          <w:spacing w:val="62"/>
          <w:sz w:val="20"/>
        </w:rPr>
        <w:t xml:space="preserve"> </w:t>
      </w:r>
      <w:r w:rsidRPr="00BF7952">
        <w:rPr>
          <w:rFonts w:ascii="Arial" w:eastAsiaTheme="minorHAnsi" w:hAnsi="Arial" w:cs="Arial"/>
          <w:b/>
          <w:bCs/>
          <w:sz w:val="20"/>
        </w:rPr>
        <w:t>planting</w:t>
      </w:r>
      <w:r w:rsidRPr="00BF7952">
        <w:rPr>
          <w:rFonts w:ascii="Arial" w:eastAsiaTheme="minorHAnsi" w:hAnsi="Arial" w:cs="Arial"/>
          <w:b/>
          <w:bCs/>
          <w:spacing w:val="62"/>
          <w:sz w:val="20"/>
        </w:rPr>
        <w:t xml:space="preserve"> </w:t>
      </w:r>
      <w:r w:rsidRPr="00BF7952">
        <w:rPr>
          <w:rFonts w:ascii="Arial" w:eastAsiaTheme="minorHAnsi" w:hAnsi="Arial" w:cs="Arial"/>
          <w:b/>
          <w:bCs/>
          <w:sz w:val="20"/>
        </w:rPr>
        <w:t>has</w:t>
      </w:r>
      <w:r w:rsidRPr="00BF7952">
        <w:rPr>
          <w:rFonts w:ascii="Arial" w:eastAsiaTheme="minorHAnsi" w:hAnsi="Arial" w:cs="Arial"/>
          <w:b/>
          <w:bCs/>
          <w:spacing w:val="63"/>
          <w:sz w:val="20"/>
        </w:rPr>
        <w:t xml:space="preserve"> </w:t>
      </w:r>
      <w:r w:rsidRPr="00BF7952">
        <w:rPr>
          <w:rFonts w:ascii="Arial" w:eastAsiaTheme="minorHAnsi" w:hAnsi="Arial" w:cs="Arial"/>
          <w:b/>
          <w:bCs/>
          <w:sz w:val="20"/>
        </w:rPr>
        <w:t>the</w:t>
      </w:r>
      <w:r w:rsidRPr="00BF7952">
        <w:rPr>
          <w:rFonts w:ascii="Arial" w:eastAsiaTheme="minorHAnsi" w:hAnsi="Arial" w:cs="Arial"/>
          <w:b/>
          <w:bCs/>
          <w:spacing w:val="63"/>
          <w:sz w:val="20"/>
        </w:rPr>
        <w:t xml:space="preserve"> </w:t>
      </w:r>
      <w:r w:rsidRPr="00BF7952">
        <w:rPr>
          <w:rFonts w:ascii="Arial" w:eastAsiaTheme="minorHAnsi" w:hAnsi="Arial" w:cs="Arial"/>
          <w:b/>
          <w:bCs/>
          <w:sz w:val="20"/>
        </w:rPr>
        <w:t>correct</w:t>
      </w:r>
      <w:r w:rsidRPr="00BF7952">
        <w:rPr>
          <w:rFonts w:ascii="Arial" w:eastAsiaTheme="minorHAnsi" w:hAnsi="Arial" w:cs="Arial"/>
          <w:b/>
          <w:bCs/>
          <w:spacing w:val="62"/>
          <w:sz w:val="20"/>
        </w:rPr>
        <w:t xml:space="preserve"> </w:t>
      </w:r>
      <w:r w:rsidRPr="00BF7952">
        <w:rPr>
          <w:rFonts w:ascii="Arial" w:eastAsiaTheme="minorHAnsi" w:hAnsi="Arial" w:cs="Arial"/>
          <w:b/>
          <w:bCs/>
          <w:sz w:val="20"/>
        </w:rPr>
        <w:t>soil profiles to stimulate healthy growth for the life of the property.</w:t>
      </w:r>
    </w:p>
    <w:p w14:paraId="0DACDEA4" w14:textId="77777777" w:rsidR="00AA0EBF" w:rsidRPr="00BF7952" w:rsidRDefault="00AA0EBF" w:rsidP="00AA0EBF">
      <w:pPr>
        <w:kinsoku w:val="0"/>
        <w:overflowPunct w:val="0"/>
        <w:autoSpaceDE w:val="0"/>
        <w:autoSpaceDN w:val="0"/>
        <w:adjustRightInd w:val="0"/>
        <w:spacing w:before="119"/>
        <w:ind w:left="39" w:right="113"/>
        <w:rPr>
          <w:rFonts w:ascii="Arial" w:eastAsiaTheme="minorHAnsi" w:hAnsi="Arial" w:cs="Arial"/>
          <w:b/>
          <w:bCs/>
          <w:sz w:val="20"/>
        </w:rPr>
      </w:pPr>
    </w:p>
    <w:p w14:paraId="3BE5E616" w14:textId="77777777" w:rsidR="00AA0EBF" w:rsidRPr="00BF7952" w:rsidRDefault="00AA0EBF" w:rsidP="00AA0EBF">
      <w:pPr>
        <w:widowControl w:val="0"/>
        <w:autoSpaceDE w:val="0"/>
        <w:autoSpaceDN w:val="0"/>
        <w:ind w:right="465"/>
        <w:jc w:val="left"/>
        <w:rPr>
          <w:rFonts w:ascii="Arial" w:eastAsia="Arial" w:hAnsi="Arial" w:cs="Arial"/>
          <w:bCs/>
          <w:sz w:val="20"/>
          <w:lang w:val="en-US"/>
        </w:rPr>
      </w:pPr>
      <w:r w:rsidRPr="00BF7952">
        <w:rPr>
          <w:rFonts w:ascii="Arial" w:eastAsia="Arial" w:hAnsi="Arial" w:cs="Arial"/>
          <w:bCs/>
          <w:sz w:val="20"/>
          <w:lang w:val="en-US"/>
        </w:rPr>
        <w:t>113.</w:t>
      </w:r>
      <w:r w:rsidRPr="00BF7952">
        <w:rPr>
          <w:rFonts w:ascii="Arial" w:eastAsia="Arial" w:hAnsi="Arial" w:cs="Arial"/>
          <w:b/>
          <w:sz w:val="20"/>
          <w:lang w:val="en-US"/>
        </w:rPr>
        <w:t xml:space="preserve"> Tree Planting species selection</w:t>
      </w:r>
      <w:r w:rsidRPr="00BF7952">
        <w:rPr>
          <w:rFonts w:ascii="Arial" w:eastAsia="Arial" w:hAnsi="Arial" w:cs="Arial"/>
          <w:bCs/>
          <w:sz w:val="20"/>
          <w:lang w:val="en-US"/>
        </w:rPr>
        <w:t xml:space="preserve">: </w:t>
      </w:r>
    </w:p>
    <w:p w14:paraId="7DB8AFC8" w14:textId="77777777" w:rsidR="00AA0EBF" w:rsidRPr="00BF7952" w:rsidRDefault="00AA0EBF" w:rsidP="00AA0EBF">
      <w:pPr>
        <w:widowControl w:val="0"/>
        <w:autoSpaceDE w:val="0"/>
        <w:autoSpaceDN w:val="0"/>
        <w:ind w:right="465"/>
        <w:jc w:val="left"/>
        <w:rPr>
          <w:rFonts w:ascii="Arial" w:eastAsia="Arial" w:hAnsi="Arial" w:cs="Arial"/>
          <w:bCs/>
          <w:sz w:val="20"/>
          <w:lang w:val="en-US"/>
        </w:rPr>
      </w:pPr>
      <w:r w:rsidRPr="00BF7952">
        <w:rPr>
          <w:rFonts w:ascii="Arial" w:eastAsia="Arial" w:hAnsi="Arial" w:cs="Arial"/>
          <w:bCs/>
          <w:sz w:val="20"/>
          <w:lang w:val="en-US"/>
        </w:rPr>
        <w:t>Due to the omission of critical information at the DA stage in the form of a plant schedule as required by the Development Application Landscape checklist, all tree species will be reviewed by Council upon receipt of the relevant Construction Certificate where plant substitutions may be required.</w:t>
      </w:r>
    </w:p>
    <w:p w14:paraId="313C8B09" w14:textId="77777777" w:rsidR="00AA0EBF" w:rsidRPr="00BF7952" w:rsidRDefault="00AA0EBF" w:rsidP="00AA0EBF">
      <w:pPr>
        <w:kinsoku w:val="0"/>
        <w:overflowPunct w:val="0"/>
        <w:autoSpaceDE w:val="0"/>
        <w:autoSpaceDN w:val="0"/>
        <w:adjustRightInd w:val="0"/>
        <w:spacing w:before="119"/>
        <w:ind w:left="39" w:right="465"/>
        <w:rPr>
          <w:rFonts w:ascii="Arial" w:eastAsiaTheme="minorHAnsi" w:hAnsi="Arial" w:cs="Arial"/>
          <w:b/>
          <w:bCs/>
          <w:sz w:val="20"/>
          <w:u w:val="single"/>
        </w:rPr>
      </w:pPr>
      <w:r w:rsidRPr="00BF7952">
        <w:rPr>
          <w:rFonts w:ascii="Arial" w:eastAsiaTheme="minorHAnsi" w:hAnsi="Arial" w:cs="Arial"/>
          <w:b/>
          <w:bCs/>
          <w:sz w:val="20"/>
        </w:rPr>
        <w:t xml:space="preserve">Location of existing utilities and services: </w:t>
      </w:r>
      <w:r w:rsidRPr="00BF7952">
        <w:rPr>
          <w:rFonts w:ascii="Arial" w:eastAsiaTheme="minorHAnsi" w:hAnsi="Arial" w:cs="Arial"/>
          <w:sz w:val="20"/>
        </w:rPr>
        <w:t>Before the issue of the relevant construction certificate, the applicant must submit the following written evidence of service provider location of assets and ensure that the relevant utility and service provider has confirmed the location of their asset and has provided written approval for the works.</w:t>
      </w:r>
    </w:p>
    <w:p w14:paraId="7AAEAA03" w14:textId="77777777" w:rsidR="00AA0EBF" w:rsidRPr="00BF7952" w:rsidRDefault="00AA0EBF" w:rsidP="00AA0EBF">
      <w:pPr>
        <w:numPr>
          <w:ilvl w:val="0"/>
          <w:numId w:val="53"/>
        </w:numPr>
        <w:tabs>
          <w:tab w:val="left" w:pos="1026"/>
        </w:tabs>
        <w:kinsoku w:val="0"/>
        <w:overflowPunct w:val="0"/>
        <w:autoSpaceDE w:val="0"/>
        <w:autoSpaceDN w:val="0"/>
        <w:adjustRightInd w:val="0"/>
        <w:spacing w:after="160" w:line="259" w:lineRule="auto"/>
        <w:ind w:left="759" w:right="744"/>
        <w:jc w:val="left"/>
        <w:rPr>
          <w:rFonts w:ascii="Arial" w:eastAsiaTheme="minorHAnsi" w:hAnsi="Arial" w:cs="Arial"/>
          <w:sz w:val="20"/>
        </w:rPr>
      </w:pPr>
      <w:r w:rsidRPr="00BF7952">
        <w:rPr>
          <w:rFonts w:ascii="Arial" w:eastAsiaTheme="minorHAnsi" w:hAnsi="Arial" w:cs="Arial"/>
          <w:sz w:val="20"/>
        </w:rPr>
        <w:t>a letter of consent from all utility and service providers to the site demonstrating that satisfactory investigative research has been undertaken by the Applicant to the approval of each provider.</w:t>
      </w:r>
    </w:p>
    <w:p w14:paraId="19BD3BD0" w14:textId="77777777" w:rsidR="00AA0EBF" w:rsidRPr="00BF7952" w:rsidRDefault="00AA0EBF" w:rsidP="00AA0EBF">
      <w:pPr>
        <w:numPr>
          <w:ilvl w:val="0"/>
          <w:numId w:val="53"/>
        </w:numPr>
        <w:tabs>
          <w:tab w:val="left" w:pos="1026"/>
        </w:tabs>
        <w:kinsoku w:val="0"/>
        <w:overflowPunct w:val="0"/>
        <w:autoSpaceDE w:val="0"/>
        <w:autoSpaceDN w:val="0"/>
        <w:adjustRightInd w:val="0"/>
        <w:spacing w:after="160" w:line="259" w:lineRule="auto"/>
        <w:ind w:left="759" w:right="258"/>
        <w:jc w:val="left"/>
        <w:rPr>
          <w:rFonts w:ascii="Arial" w:eastAsiaTheme="minorHAnsi" w:hAnsi="Arial" w:cs="Arial"/>
          <w:sz w:val="20"/>
        </w:rPr>
      </w:pPr>
      <w:r w:rsidRPr="00BF7952">
        <w:rPr>
          <w:rFonts w:ascii="Arial" w:eastAsiaTheme="minorHAnsi" w:hAnsi="Arial" w:cs="Arial"/>
          <w:sz w:val="20"/>
        </w:rPr>
        <w:t>a response from Sydney Water as to whether the plans proposed to accompany the application for a relevant construction certificate would affect any Sydney Water infrastructure, and whether further requirements need to be met.</w:t>
      </w:r>
    </w:p>
    <w:p w14:paraId="0BAC64D2" w14:textId="77777777" w:rsidR="00AA0EBF" w:rsidRPr="00BF7952" w:rsidRDefault="00AA0EBF" w:rsidP="00AA0EBF">
      <w:pPr>
        <w:numPr>
          <w:ilvl w:val="0"/>
          <w:numId w:val="53"/>
        </w:numPr>
        <w:tabs>
          <w:tab w:val="left" w:pos="1026"/>
        </w:tabs>
        <w:kinsoku w:val="0"/>
        <w:overflowPunct w:val="0"/>
        <w:autoSpaceDE w:val="0"/>
        <w:autoSpaceDN w:val="0"/>
        <w:adjustRightInd w:val="0"/>
        <w:spacing w:before="1" w:after="160" w:line="259" w:lineRule="auto"/>
        <w:ind w:left="759" w:right="284"/>
        <w:jc w:val="left"/>
        <w:rPr>
          <w:rFonts w:ascii="Arial" w:eastAsiaTheme="minorHAnsi" w:hAnsi="Arial" w:cs="Arial"/>
          <w:sz w:val="20"/>
        </w:rPr>
      </w:pPr>
      <w:r w:rsidRPr="00BF7952">
        <w:rPr>
          <w:rFonts w:ascii="Arial" w:eastAsiaTheme="minorHAnsi" w:hAnsi="Arial" w:cs="Arial"/>
          <w:sz w:val="20"/>
        </w:rPr>
        <w:lastRenderedPageBreak/>
        <w:t>other relevant utilities or services - that the development as proposed to be carried out is satisfactory to those other service providers, or if it is not, what changes are required to make the development satisfactory to them.</w:t>
      </w:r>
    </w:p>
    <w:p w14:paraId="6FA47FFD" w14:textId="77777777" w:rsidR="00AA0EBF" w:rsidRPr="00BF7952" w:rsidRDefault="00AA0EBF" w:rsidP="00AA0EBF">
      <w:pPr>
        <w:kinsoku w:val="0"/>
        <w:overflowPunct w:val="0"/>
        <w:autoSpaceDE w:val="0"/>
        <w:autoSpaceDN w:val="0"/>
        <w:adjustRightInd w:val="0"/>
        <w:spacing w:before="119"/>
        <w:ind w:left="39" w:right="106"/>
        <w:rPr>
          <w:rFonts w:ascii="Arial" w:eastAsiaTheme="minorHAnsi" w:hAnsi="Arial" w:cs="Arial"/>
          <w:sz w:val="20"/>
        </w:rPr>
      </w:pPr>
      <w:r w:rsidRPr="00BF7952">
        <w:rPr>
          <w:rFonts w:ascii="Arial" w:eastAsiaTheme="minorHAnsi" w:hAnsi="Arial" w:cs="Arial"/>
          <w:b/>
          <w:bCs/>
          <w:sz w:val="20"/>
        </w:rPr>
        <w:t>Reason</w:t>
      </w:r>
      <w:r w:rsidRPr="00BF7952">
        <w:rPr>
          <w:rFonts w:ascii="Arial" w:eastAsiaTheme="minorHAnsi" w:hAnsi="Arial" w:cs="Arial"/>
          <w:sz w:val="20"/>
        </w:rPr>
        <w:t xml:space="preserve">: </w:t>
      </w:r>
      <w:r w:rsidRPr="00BF7952">
        <w:rPr>
          <w:rFonts w:ascii="Arial" w:eastAsiaTheme="minorHAnsi" w:hAnsi="Arial" w:cs="Arial"/>
          <w:b/>
          <w:bCs/>
          <w:sz w:val="20"/>
        </w:rPr>
        <w:t>To ensure relevant utility and service providers requirements are provided to the certifier</w:t>
      </w:r>
    </w:p>
    <w:p w14:paraId="14CEF37D" w14:textId="77777777" w:rsidR="00AA0EBF" w:rsidRPr="00BF7952" w:rsidRDefault="00AA0EBF" w:rsidP="00AA0EBF">
      <w:pPr>
        <w:widowControl w:val="0"/>
        <w:autoSpaceDE w:val="0"/>
        <w:autoSpaceDN w:val="0"/>
        <w:spacing w:before="120"/>
        <w:ind w:right="465"/>
        <w:jc w:val="left"/>
        <w:rPr>
          <w:rFonts w:ascii="Arial" w:eastAsia="Arial" w:hAnsi="Arial" w:cs="Arial"/>
          <w:b/>
          <w:sz w:val="20"/>
          <w:lang w:val="en-US"/>
        </w:rPr>
      </w:pPr>
    </w:p>
    <w:p w14:paraId="625FCF82" w14:textId="77777777" w:rsidR="00AA0EBF" w:rsidRPr="00BF7952" w:rsidRDefault="00AA0EBF" w:rsidP="00AA0EBF">
      <w:pPr>
        <w:autoSpaceDE w:val="0"/>
        <w:autoSpaceDN w:val="0"/>
        <w:rPr>
          <w:rFonts w:ascii="Arial" w:hAnsi="Arial" w:cs="Arial"/>
          <w:sz w:val="20"/>
          <w:lang w:eastAsia="en-AU"/>
        </w:rPr>
      </w:pPr>
      <w:r w:rsidRPr="00BF7952">
        <w:rPr>
          <w:rFonts w:ascii="Arial" w:hAnsi="Arial" w:cs="Arial"/>
          <w:sz w:val="20"/>
          <w:lang w:eastAsia="en-AU"/>
        </w:rPr>
        <w:t xml:space="preserve">114. </w:t>
      </w:r>
      <w:r w:rsidRPr="00BF7952">
        <w:rPr>
          <w:rFonts w:ascii="Arial" w:eastAsia="Arial" w:hAnsi="Arial" w:cs="Arial"/>
          <w:b/>
          <w:sz w:val="20"/>
          <w:lang w:val="en-US"/>
        </w:rPr>
        <w:t>Plant supply – quality assurance:</w:t>
      </w:r>
    </w:p>
    <w:p w14:paraId="10A8AAE9" w14:textId="77777777" w:rsidR="00AA0EBF" w:rsidRPr="00BF7952" w:rsidRDefault="00AA0EBF" w:rsidP="00AA0EBF">
      <w:pPr>
        <w:ind w:right="465"/>
        <w:rPr>
          <w:rFonts w:ascii="Arial" w:eastAsiaTheme="minorHAnsi" w:hAnsi="Arial" w:cs="Arial"/>
          <w:sz w:val="20"/>
        </w:rPr>
      </w:pPr>
      <w:r w:rsidRPr="00BF7952">
        <w:rPr>
          <w:rFonts w:ascii="Arial" w:eastAsiaTheme="minorHAnsi" w:hAnsi="Arial" w:cs="Arial"/>
          <w:sz w:val="20"/>
        </w:rPr>
        <w:t>All trees planted on site shall conform to Australian Standard AS 2303-2018 Tree Stock for Landscape Use.  All other plants shall conform to NATSPEC specifications and be free from disease or defects and be in a healthy condition.</w:t>
      </w:r>
    </w:p>
    <w:p w14:paraId="31B169B6" w14:textId="77777777" w:rsidR="00AA0EBF" w:rsidRPr="00BF7952" w:rsidRDefault="00AA0EBF" w:rsidP="00AA0EBF">
      <w:pPr>
        <w:widowControl w:val="0"/>
        <w:autoSpaceDE w:val="0"/>
        <w:autoSpaceDN w:val="0"/>
        <w:spacing w:before="120"/>
        <w:ind w:right="465"/>
        <w:jc w:val="left"/>
        <w:rPr>
          <w:rFonts w:ascii="Arial" w:eastAsia="Arial" w:hAnsi="Arial" w:cs="Arial"/>
          <w:b/>
          <w:sz w:val="20"/>
          <w:lang w:val="en-US"/>
        </w:rPr>
      </w:pPr>
      <w:r w:rsidRPr="00BF7952">
        <w:rPr>
          <w:rFonts w:ascii="Arial" w:eastAsia="Arial" w:hAnsi="Arial" w:cs="Arial"/>
          <w:b/>
          <w:sz w:val="20"/>
          <w:lang w:val="en-US"/>
        </w:rPr>
        <w:t>Plant supply – low water use plants-</w:t>
      </w:r>
      <w:r w:rsidRPr="00BF7952">
        <w:rPr>
          <w:rFonts w:ascii="Arial" w:eastAsiaTheme="minorHAnsi" w:hAnsi="Arial" w:cs="Arial"/>
          <w:sz w:val="20"/>
        </w:rPr>
        <w:t xml:space="preserve">The majority of trees and shrubs should be endemic to Lane Cove Council selected from Appendix 1 of Part J – Landscaping and should be low water-use plants where applicable.  </w:t>
      </w:r>
    </w:p>
    <w:p w14:paraId="7E314660" w14:textId="77777777" w:rsidR="00AA0EBF" w:rsidRPr="00BF7952" w:rsidRDefault="00AA0EBF" w:rsidP="00AA0EBF">
      <w:pPr>
        <w:spacing w:before="119"/>
        <w:ind w:right="465"/>
        <w:jc w:val="left"/>
        <w:rPr>
          <w:rFonts w:ascii="Arial" w:eastAsia="Arial" w:hAnsi="Arial" w:cs="Arial"/>
          <w:sz w:val="20"/>
          <w:lang w:val="en-US"/>
        </w:rPr>
      </w:pPr>
      <w:r w:rsidRPr="00BF7952">
        <w:rPr>
          <w:rFonts w:ascii="Arial" w:eastAsiaTheme="minorHAnsi" w:hAnsi="Arial" w:cs="Arial"/>
          <w:b/>
          <w:bCs/>
          <w:sz w:val="20"/>
        </w:rPr>
        <w:t>Reason:</w:t>
      </w:r>
      <w:r w:rsidRPr="00BF7952">
        <w:rPr>
          <w:rFonts w:ascii="Arial" w:eastAsiaTheme="minorHAnsi" w:hAnsi="Arial" w:cs="Arial"/>
          <w:sz w:val="20"/>
        </w:rPr>
        <w:t xml:space="preserve"> </w:t>
      </w:r>
      <w:r w:rsidRPr="00BF7952">
        <w:rPr>
          <w:rFonts w:ascii="Arial" w:eastAsiaTheme="minorHAnsi" w:hAnsi="Arial" w:cs="Arial"/>
          <w:b/>
          <w:bCs/>
          <w:sz w:val="20"/>
        </w:rPr>
        <w:t xml:space="preserve">To help minimise the required use of water for the development. </w:t>
      </w:r>
      <w:r w:rsidRPr="00BF7952">
        <w:rPr>
          <w:rFonts w:ascii="Arial" w:eastAsia="Arial" w:hAnsi="Arial" w:cs="Arial"/>
          <w:b/>
          <w:bCs/>
          <w:sz w:val="20"/>
          <w:lang w:val="en-US"/>
        </w:rPr>
        <w:t>To ensure that all plants are grown to industry best-practice standards</w:t>
      </w:r>
    </w:p>
    <w:p w14:paraId="4365DA38" w14:textId="77777777" w:rsidR="00AA0EBF" w:rsidRPr="00BF7952" w:rsidRDefault="00AA0EBF" w:rsidP="00AA0EBF">
      <w:pPr>
        <w:spacing w:before="119"/>
        <w:ind w:right="465"/>
        <w:jc w:val="left"/>
        <w:rPr>
          <w:rFonts w:ascii="Arial" w:eastAsiaTheme="minorHAnsi" w:hAnsi="Arial" w:cs="Arial"/>
          <w:sz w:val="20"/>
        </w:rPr>
      </w:pPr>
    </w:p>
    <w:p w14:paraId="35716E3C" w14:textId="77777777" w:rsidR="00AA0EBF" w:rsidRPr="00BF7952" w:rsidRDefault="00AA0EBF" w:rsidP="00AA0EBF">
      <w:pPr>
        <w:ind w:right="465"/>
        <w:jc w:val="left"/>
        <w:rPr>
          <w:rFonts w:ascii="Arial" w:eastAsiaTheme="minorHAnsi" w:hAnsi="Arial" w:cs="Arial"/>
          <w:sz w:val="20"/>
        </w:rPr>
      </w:pPr>
      <w:r w:rsidRPr="00BF7952">
        <w:rPr>
          <w:rFonts w:ascii="Arial" w:eastAsiaTheme="minorHAnsi" w:hAnsi="Arial" w:cs="Arial"/>
          <w:sz w:val="20"/>
        </w:rPr>
        <w:t xml:space="preserve">115. </w:t>
      </w:r>
      <w:r w:rsidRPr="00BF7952">
        <w:rPr>
          <w:rFonts w:ascii="Arial" w:hAnsi="Arial" w:cs="Arial"/>
          <w:b/>
          <w:sz w:val="20"/>
        </w:rPr>
        <w:t>Pre and Post-Construction Dilapidation report: Trees to be Retained</w:t>
      </w:r>
    </w:p>
    <w:p w14:paraId="5B9ED01B" w14:textId="77777777" w:rsidR="00AA0EBF" w:rsidRPr="00BF7952" w:rsidRDefault="00AA0EBF" w:rsidP="00AA0EBF">
      <w:pPr>
        <w:ind w:left="63" w:right="465"/>
        <w:jc w:val="left"/>
        <w:rPr>
          <w:rFonts w:ascii="Arial" w:hAnsi="Arial" w:cs="Arial"/>
          <w:sz w:val="20"/>
        </w:rPr>
      </w:pPr>
      <w:r w:rsidRPr="00BF7952">
        <w:rPr>
          <w:rFonts w:ascii="Arial" w:hAnsi="Arial" w:cs="Arial"/>
          <w:sz w:val="20"/>
        </w:rPr>
        <w:t>Before the issue of the relevant construction and occupation certificates, a suitably qualified Arborist with a minimum of an AQF level 5 Degree must prepare a pre-construction dilapidation report and post construction dilapidation on the health of the trees to be retained and protected following a site visit with Council’s Senior Tree Preservation Officer.  The report shall be agreed upon by both parties and shall include photographs of each tree and any existing damage, defects or areas of concern well represented.</w:t>
      </w:r>
    </w:p>
    <w:p w14:paraId="76A2939E" w14:textId="77777777" w:rsidR="00AA0EBF" w:rsidRPr="00BF7952" w:rsidRDefault="00AA0EBF" w:rsidP="00AA0EBF">
      <w:pPr>
        <w:numPr>
          <w:ilvl w:val="0"/>
          <w:numId w:val="54"/>
        </w:numPr>
        <w:spacing w:before="119" w:after="160" w:line="259" w:lineRule="auto"/>
        <w:ind w:left="426" w:right="465"/>
        <w:jc w:val="left"/>
        <w:rPr>
          <w:rFonts w:ascii="Arial" w:hAnsi="Arial" w:cs="Arial"/>
          <w:sz w:val="20"/>
        </w:rPr>
      </w:pPr>
      <w:r w:rsidRPr="00BF7952">
        <w:rPr>
          <w:rFonts w:ascii="Arial" w:hAnsi="Arial" w:cs="Arial"/>
          <w:sz w:val="20"/>
        </w:rPr>
        <w:t>after comparing the pre-construction dilapidation report to the post- construction dilapidation report required under this condition, there has been any structural damage to any adjoining buildings; and</w:t>
      </w:r>
    </w:p>
    <w:p w14:paraId="5605FF3F" w14:textId="77777777" w:rsidR="00AA0EBF" w:rsidRPr="00BF7952" w:rsidRDefault="00AA0EBF" w:rsidP="00AA0EBF">
      <w:pPr>
        <w:numPr>
          <w:ilvl w:val="0"/>
          <w:numId w:val="54"/>
        </w:numPr>
        <w:spacing w:before="119" w:after="160" w:line="259" w:lineRule="auto"/>
        <w:ind w:left="426" w:right="465"/>
        <w:jc w:val="left"/>
        <w:rPr>
          <w:rFonts w:ascii="Arial" w:hAnsi="Arial" w:cs="Arial"/>
          <w:sz w:val="20"/>
        </w:rPr>
      </w:pPr>
      <w:r w:rsidRPr="00BF7952">
        <w:rPr>
          <w:rFonts w:ascii="Arial" w:hAnsi="Arial" w:cs="Arial"/>
          <w:sz w:val="20"/>
        </w:rPr>
        <w:t>where there has been structural damage to any adjoining buildings, that it is a result of the building work approved under this development consent.</w:t>
      </w:r>
    </w:p>
    <w:p w14:paraId="3F1DEEA0" w14:textId="77777777" w:rsidR="00AA0EBF" w:rsidRPr="00BF7952" w:rsidRDefault="00AA0EBF" w:rsidP="00AA0EBF">
      <w:pPr>
        <w:kinsoku w:val="0"/>
        <w:overflowPunct w:val="0"/>
        <w:autoSpaceDE w:val="0"/>
        <w:autoSpaceDN w:val="0"/>
        <w:adjustRightInd w:val="0"/>
        <w:spacing w:before="119" w:line="266" w:lineRule="exact"/>
        <w:ind w:left="63" w:right="465"/>
        <w:rPr>
          <w:rFonts w:ascii="Arial" w:eastAsiaTheme="minorHAnsi" w:hAnsi="Arial" w:cs="Arial"/>
          <w:sz w:val="20"/>
          <w:lang w:val="en-US"/>
        </w:rPr>
      </w:pPr>
      <w:r w:rsidRPr="00BF7952">
        <w:rPr>
          <w:rFonts w:ascii="Arial" w:eastAsiaTheme="minorHAnsi" w:hAnsi="Arial" w:cs="Arial"/>
          <w:sz w:val="20"/>
          <w:lang w:val="en-US"/>
        </w:rPr>
        <w:t xml:space="preserve">The Applicant must ensure that electronic copies of </w:t>
      </w:r>
      <w:r w:rsidRPr="00BF7952">
        <w:rPr>
          <w:rFonts w:ascii="Arial" w:hAnsi="Arial" w:cs="Arial"/>
          <w:sz w:val="20"/>
        </w:rPr>
        <w:t xml:space="preserve">of the pre-construction dilapidation; trees to be retained report is </w:t>
      </w:r>
      <w:r w:rsidRPr="00BF7952">
        <w:rPr>
          <w:rFonts w:ascii="Arial" w:eastAsiaTheme="minorHAnsi" w:hAnsi="Arial" w:cs="Arial"/>
          <w:sz w:val="20"/>
          <w:lang w:val="en-US"/>
        </w:rPr>
        <w:t xml:space="preserve">received by Lane Cove Council at the following address: </w:t>
      </w:r>
      <w:hyperlink r:id="rId11" w:history="1">
        <w:r w:rsidRPr="00BF7952">
          <w:rPr>
            <w:rFonts w:ascii="Arial" w:eastAsiaTheme="minorHAnsi" w:hAnsi="Arial" w:cs="Arial"/>
            <w:sz w:val="20"/>
            <w:u w:val="single"/>
            <w:lang w:val="en-US"/>
          </w:rPr>
          <w:t>service@lanecove.nsw.gov.au</w:t>
        </w:r>
      </w:hyperlink>
      <w:r w:rsidRPr="00BF7952">
        <w:rPr>
          <w:rFonts w:ascii="Arial" w:eastAsiaTheme="minorHAnsi" w:hAnsi="Arial" w:cs="Arial"/>
          <w:sz w:val="20"/>
          <w:lang w:val="en-US"/>
        </w:rPr>
        <w:t xml:space="preserve"> prior to the release of </w:t>
      </w:r>
      <w:r w:rsidRPr="00BF7952">
        <w:rPr>
          <w:rFonts w:ascii="Arial" w:eastAsiaTheme="minorHAnsi" w:hAnsi="Arial" w:cs="Arial"/>
          <w:b/>
          <w:sz w:val="20"/>
          <w:lang w:val="en-US"/>
        </w:rPr>
        <w:t>any form of Occupation Certificate</w:t>
      </w:r>
      <w:r w:rsidRPr="00BF7952">
        <w:rPr>
          <w:rFonts w:ascii="Arial" w:eastAsiaTheme="minorHAnsi" w:hAnsi="Arial" w:cs="Arial"/>
          <w:sz w:val="20"/>
          <w:lang w:val="en-US"/>
        </w:rPr>
        <w:t>.</w:t>
      </w:r>
    </w:p>
    <w:p w14:paraId="7A5848B0" w14:textId="77777777" w:rsidR="00AA0EBF" w:rsidRPr="00BF7952" w:rsidRDefault="00AA0EBF" w:rsidP="00AA0EBF">
      <w:pPr>
        <w:spacing w:before="119"/>
        <w:ind w:left="63" w:right="465"/>
        <w:jc w:val="left"/>
        <w:rPr>
          <w:rFonts w:ascii="Arial" w:hAnsi="Arial" w:cs="Arial"/>
          <w:b/>
          <w:bCs/>
          <w:sz w:val="20"/>
        </w:rPr>
      </w:pPr>
      <w:r w:rsidRPr="00BF7952">
        <w:rPr>
          <w:rFonts w:ascii="Arial" w:hAnsi="Arial" w:cs="Arial"/>
          <w:b/>
          <w:bCs/>
          <w:sz w:val="20"/>
        </w:rPr>
        <w:t xml:space="preserve">Reason: To identify damage to existing trees retained resulting from building work on the development site </w:t>
      </w:r>
    </w:p>
    <w:p w14:paraId="27E97C9A" w14:textId="77777777" w:rsidR="00AA0EBF" w:rsidRPr="00BF7952" w:rsidRDefault="00AA0EBF" w:rsidP="00AA0EBF">
      <w:pPr>
        <w:autoSpaceDE w:val="0"/>
        <w:autoSpaceDN w:val="0"/>
        <w:rPr>
          <w:rFonts w:ascii="Arial" w:hAnsi="Arial" w:cs="Arial"/>
          <w:b/>
          <w:bCs/>
          <w:sz w:val="20"/>
          <w:lang w:eastAsia="en-AU"/>
        </w:rPr>
      </w:pPr>
    </w:p>
    <w:p w14:paraId="435DF2BE" w14:textId="77777777" w:rsidR="00AA0EBF" w:rsidRPr="00BF7952" w:rsidRDefault="00AA0EBF" w:rsidP="00AA0EBF">
      <w:pPr>
        <w:autoSpaceDE w:val="0"/>
        <w:autoSpaceDN w:val="0"/>
        <w:rPr>
          <w:rFonts w:ascii="Arial" w:hAnsi="Arial" w:cs="Arial"/>
          <w:b/>
          <w:bCs/>
          <w:sz w:val="20"/>
          <w:lang w:eastAsia="en-AU"/>
        </w:rPr>
      </w:pPr>
      <w:r w:rsidRPr="00BF7952">
        <w:rPr>
          <w:rFonts w:ascii="Arial" w:hAnsi="Arial" w:cs="Arial"/>
          <w:sz w:val="20"/>
          <w:lang w:eastAsia="en-AU"/>
        </w:rPr>
        <w:t>116.</w:t>
      </w:r>
      <w:r w:rsidRPr="00BF7952">
        <w:rPr>
          <w:rFonts w:ascii="Arial" w:hAnsi="Arial" w:cs="Arial"/>
          <w:b/>
          <w:bCs/>
          <w:sz w:val="20"/>
          <w:lang w:eastAsia="en-AU"/>
        </w:rPr>
        <w:t xml:space="preserve">  </w:t>
      </w:r>
      <w:r w:rsidRPr="00BF7952">
        <w:rPr>
          <w:rFonts w:ascii="Arial" w:hAnsi="Arial" w:cs="Arial"/>
          <w:b/>
          <w:bCs/>
          <w:sz w:val="20"/>
        </w:rPr>
        <w:t>Works within structural root zones of existing trees</w:t>
      </w:r>
    </w:p>
    <w:p w14:paraId="063631DA" w14:textId="77777777" w:rsidR="00AA0EBF" w:rsidRPr="00BF7952" w:rsidRDefault="00AA0EBF" w:rsidP="00AA0EBF">
      <w:pPr>
        <w:ind w:right="465"/>
        <w:jc w:val="left"/>
        <w:rPr>
          <w:rFonts w:ascii="Arial" w:hAnsi="Arial" w:cs="Arial"/>
          <w:sz w:val="20"/>
        </w:rPr>
      </w:pPr>
      <w:r w:rsidRPr="00BF7952">
        <w:rPr>
          <w:rFonts w:ascii="Arial" w:hAnsi="Arial" w:cs="Arial"/>
          <w:sz w:val="20"/>
        </w:rPr>
        <w:t>Where works must take place within the Structural Root Zone of any tree to be retained, root mapping through hand digging shall take place and a report showing the findings shall be prepared by the Project Arborist with an AQF5 qualification and then shall be submitted to Council’s Senior Tree Assessment Officer for approval.</w:t>
      </w:r>
    </w:p>
    <w:p w14:paraId="68232EF7" w14:textId="77777777" w:rsidR="00AA0EBF" w:rsidRPr="00BF7952" w:rsidRDefault="00AA0EBF" w:rsidP="00AA0EBF">
      <w:pPr>
        <w:widowControl w:val="0"/>
        <w:autoSpaceDE w:val="0"/>
        <w:autoSpaceDN w:val="0"/>
        <w:spacing w:before="120"/>
        <w:ind w:right="145"/>
        <w:jc w:val="left"/>
        <w:rPr>
          <w:rFonts w:ascii="Arial" w:eastAsia="Arial" w:hAnsi="Arial" w:cs="Arial"/>
          <w:sz w:val="20"/>
          <w:lang w:val="en-US"/>
        </w:rPr>
      </w:pPr>
      <w:r w:rsidRPr="00BF7952">
        <w:rPr>
          <w:rFonts w:ascii="Arial" w:hAnsi="Arial" w:cs="Arial"/>
          <w:b/>
          <w:bCs/>
          <w:sz w:val="20"/>
          <w:lang w:val="en-US"/>
        </w:rPr>
        <w:t xml:space="preserve">Reason: </w:t>
      </w:r>
      <w:r w:rsidRPr="00BF7952">
        <w:rPr>
          <w:rFonts w:ascii="Arial" w:eastAsia="Arial" w:hAnsi="Arial" w:cs="Arial"/>
          <w:b/>
          <w:bCs/>
          <w:sz w:val="20"/>
          <w:lang w:val="en-US"/>
        </w:rPr>
        <w:t>To ensure that no damage occurs to the root system of trees to be retained thus ensuring their ongoing health and vigor.</w:t>
      </w:r>
      <w:r w:rsidRPr="00BF7952">
        <w:rPr>
          <w:rFonts w:ascii="Arial" w:eastAsia="Arial" w:hAnsi="Arial" w:cs="Arial"/>
          <w:sz w:val="20"/>
          <w:lang w:val="en-US"/>
        </w:rPr>
        <w:t xml:space="preserve"> </w:t>
      </w:r>
    </w:p>
    <w:p w14:paraId="28CDB178" w14:textId="77777777" w:rsidR="00AA0EBF" w:rsidRPr="00BF7952" w:rsidRDefault="00AA0EBF" w:rsidP="00AA0EBF">
      <w:pPr>
        <w:autoSpaceDE w:val="0"/>
        <w:autoSpaceDN w:val="0"/>
        <w:rPr>
          <w:rFonts w:ascii="Arial" w:hAnsi="Arial" w:cs="Arial"/>
          <w:b/>
          <w:bCs/>
          <w:sz w:val="20"/>
          <w:lang w:eastAsia="en-AU"/>
        </w:rPr>
      </w:pPr>
    </w:p>
    <w:p w14:paraId="761E061B" w14:textId="77777777" w:rsidR="00AA0EBF" w:rsidRPr="00BF7952" w:rsidRDefault="00AA0EBF" w:rsidP="00AA0EBF">
      <w:pPr>
        <w:widowControl w:val="0"/>
        <w:autoSpaceDE w:val="0"/>
        <w:autoSpaceDN w:val="0"/>
        <w:ind w:right="465"/>
        <w:jc w:val="left"/>
        <w:rPr>
          <w:rFonts w:ascii="Arial" w:eastAsia="Arial" w:hAnsi="Arial" w:cs="Arial"/>
          <w:b/>
          <w:sz w:val="20"/>
        </w:rPr>
      </w:pPr>
      <w:r w:rsidRPr="00BF7952">
        <w:rPr>
          <w:rFonts w:ascii="Arial" w:eastAsia="Arial" w:hAnsi="Arial" w:cs="Arial"/>
          <w:bCs/>
          <w:sz w:val="20"/>
        </w:rPr>
        <w:t xml:space="preserve">117.    </w:t>
      </w:r>
      <w:r w:rsidRPr="00BF7952">
        <w:rPr>
          <w:rFonts w:ascii="Arial" w:eastAsia="Arial" w:hAnsi="Arial" w:cs="Arial"/>
          <w:b/>
          <w:sz w:val="20"/>
        </w:rPr>
        <w:t>Plant supply</w:t>
      </w:r>
    </w:p>
    <w:p w14:paraId="78DD3EE1" w14:textId="77777777" w:rsidR="00AA0EBF" w:rsidRPr="00BF7952" w:rsidRDefault="00AA0EBF" w:rsidP="00AA0EBF">
      <w:pPr>
        <w:autoSpaceDN w:val="0"/>
        <w:ind w:right="465"/>
        <w:jc w:val="left"/>
        <w:rPr>
          <w:rFonts w:ascii="Arial" w:eastAsia="Arial" w:hAnsi="Arial" w:cs="Arial"/>
          <w:sz w:val="20"/>
        </w:rPr>
      </w:pPr>
      <w:r w:rsidRPr="00BF7952">
        <w:rPr>
          <w:rFonts w:ascii="Arial" w:eastAsia="Arial" w:hAnsi="Arial" w:cs="Arial"/>
          <w:sz w:val="20"/>
        </w:rPr>
        <w:t xml:space="preserve">All trees planted on site shall conform to Australian Standard </w:t>
      </w:r>
      <w:r w:rsidRPr="00BF7952">
        <w:rPr>
          <w:rFonts w:ascii="Arial" w:eastAsia="Arial" w:hAnsi="Arial" w:cs="Arial"/>
          <w:b/>
          <w:bCs/>
          <w:sz w:val="20"/>
        </w:rPr>
        <w:t>AS 2303-2018 Tree Stock for Landscape Use</w:t>
      </w:r>
      <w:r w:rsidRPr="00BF7952">
        <w:rPr>
          <w:rFonts w:ascii="Arial" w:eastAsia="Arial" w:hAnsi="Arial" w:cs="Arial"/>
          <w:sz w:val="20"/>
        </w:rPr>
        <w:t>.  All other plants shall conform to NATSPEC specifications and be free from disease or defects and be in a healthy condition.</w:t>
      </w:r>
    </w:p>
    <w:p w14:paraId="5AC22E5B" w14:textId="77777777" w:rsidR="00AA0EBF" w:rsidRPr="00BF7952" w:rsidRDefault="00AA0EBF" w:rsidP="00AA0EBF">
      <w:pPr>
        <w:widowControl w:val="0"/>
        <w:autoSpaceDE w:val="0"/>
        <w:autoSpaceDN w:val="0"/>
        <w:spacing w:before="120"/>
        <w:ind w:right="145"/>
        <w:jc w:val="left"/>
        <w:rPr>
          <w:rFonts w:ascii="Arial" w:eastAsia="Arial" w:hAnsi="Arial" w:cs="Arial"/>
          <w:sz w:val="20"/>
          <w:lang w:val="en-US"/>
        </w:rPr>
      </w:pPr>
      <w:r w:rsidRPr="00BF7952">
        <w:rPr>
          <w:rFonts w:ascii="Arial" w:hAnsi="Arial" w:cs="Arial"/>
          <w:b/>
          <w:bCs/>
          <w:sz w:val="20"/>
          <w:lang w:val="en-US"/>
        </w:rPr>
        <w:t xml:space="preserve">Reason: </w:t>
      </w:r>
      <w:r w:rsidRPr="00BF7952">
        <w:rPr>
          <w:rFonts w:ascii="Arial" w:eastAsia="Arial" w:hAnsi="Arial" w:cs="Arial"/>
          <w:b/>
          <w:bCs/>
          <w:sz w:val="20"/>
          <w:lang w:val="en-US"/>
        </w:rPr>
        <w:t>To ensure the proposed planting is free of disease and defects to provide the best chance for successful establishment and ongoing health and vigor</w:t>
      </w:r>
    </w:p>
    <w:p w14:paraId="66793332" w14:textId="77777777" w:rsidR="00AA0EBF" w:rsidRPr="00BF7952" w:rsidRDefault="00AA0EBF" w:rsidP="00AA0EBF">
      <w:pPr>
        <w:widowControl w:val="0"/>
        <w:autoSpaceDE w:val="0"/>
        <w:autoSpaceDN w:val="0"/>
        <w:spacing w:before="120"/>
        <w:ind w:right="145"/>
        <w:jc w:val="left"/>
        <w:rPr>
          <w:rFonts w:ascii="Arial" w:eastAsia="Arial" w:hAnsi="Arial" w:cs="Arial"/>
          <w:sz w:val="20"/>
          <w:lang w:val="en-US"/>
        </w:rPr>
      </w:pPr>
    </w:p>
    <w:p w14:paraId="52ADF2B5" w14:textId="77777777" w:rsidR="00AA0EBF" w:rsidRPr="00BF7952" w:rsidRDefault="00AA0EBF" w:rsidP="00AA0EBF">
      <w:pPr>
        <w:widowControl w:val="0"/>
        <w:autoSpaceDE w:val="0"/>
        <w:autoSpaceDN w:val="0"/>
        <w:spacing w:before="120"/>
        <w:ind w:right="145"/>
        <w:jc w:val="left"/>
        <w:rPr>
          <w:rFonts w:ascii="Arial" w:eastAsia="Arial" w:hAnsi="Arial" w:cs="Arial"/>
          <w:sz w:val="20"/>
          <w:lang w:val="en-US"/>
        </w:rPr>
      </w:pPr>
    </w:p>
    <w:p w14:paraId="7644F905" w14:textId="77777777" w:rsidR="00AA0EBF" w:rsidRPr="00BF7952" w:rsidRDefault="00AA0EBF" w:rsidP="00AA0EBF">
      <w:pPr>
        <w:widowControl w:val="0"/>
        <w:autoSpaceDE w:val="0"/>
        <w:autoSpaceDN w:val="0"/>
        <w:ind w:right="465"/>
        <w:jc w:val="left"/>
        <w:rPr>
          <w:rFonts w:ascii="Arial" w:eastAsia="Arial" w:hAnsi="Arial" w:cs="Arial"/>
          <w:sz w:val="20"/>
        </w:rPr>
      </w:pPr>
      <w:r w:rsidRPr="00BF7952">
        <w:rPr>
          <w:rFonts w:ascii="Arial" w:eastAsia="Arial" w:hAnsi="Arial" w:cs="Arial"/>
          <w:bCs/>
          <w:sz w:val="20"/>
        </w:rPr>
        <w:t xml:space="preserve">118.    </w:t>
      </w:r>
      <w:r w:rsidRPr="00BF7952">
        <w:rPr>
          <w:rFonts w:ascii="Arial" w:eastAsia="Arial" w:hAnsi="Arial" w:cs="Arial"/>
          <w:b/>
          <w:sz w:val="20"/>
        </w:rPr>
        <w:t>Planting of garden beds</w:t>
      </w:r>
    </w:p>
    <w:p w14:paraId="4F122AE7" w14:textId="77777777" w:rsidR="00AA0EBF" w:rsidRPr="00BF7952" w:rsidRDefault="00AA0EBF" w:rsidP="00AA0EBF">
      <w:pPr>
        <w:ind w:right="465"/>
        <w:jc w:val="left"/>
        <w:rPr>
          <w:rFonts w:ascii="Arial" w:eastAsiaTheme="minorHAnsi" w:hAnsi="Arial" w:cs="Arial"/>
          <w:sz w:val="20"/>
        </w:rPr>
      </w:pPr>
      <w:r w:rsidRPr="00BF7952">
        <w:rPr>
          <w:rFonts w:ascii="Arial" w:eastAsia="Arial" w:hAnsi="Arial" w:cs="Arial"/>
          <w:sz w:val="20"/>
        </w:rPr>
        <w:lastRenderedPageBreak/>
        <w:t>All garden beds shall be planted out with enough plant quantities and spacing to ensure that no areas of bare mulch remain visible following the typical 12-month landscape establishment period</w:t>
      </w:r>
    </w:p>
    <w:p w14:paraId="0704C3F3" w14:textId="77777777" w:rsidR="00AA0EBF" w:rsidRPr="00BF7952" w:rsidRDefault="00AA0EBF" w:rsidP="00AA0EBF">
      <w:pPr>
        <w:autoSpaceDE w:val="0"/>
        <w:autoSpaceDN w:val="0"/>
        <w:rPr>
          <w:rFonts w:ascii="Arial" w:hAnsi="Arial" w:cs="Arial"/>
          <w:b/>
          <w:bCs/>
          <w:sz w:val="20"/>
          <w:lang w:eastAsia="en-AU"/>
        </w:rPr>
      </w:pPr>
      <w:r w:rsidRPr="00BF7952">
        <w:rPr>
          <w:rFonts w:ascii="Arial" w:hAnsi="Arial" w:cs="Arial"/>
          <w:b/>
          <w:bCs/>
          <w:sz w:val="20"/>
        </w:rPr>
        <w:t xml:space="preserve">Reason: </w:t>
      </w:r>
      <w:r w:rsidRPr="00BF7952">
        <w:rPr>
          <w:rFonts w:ascii="Arial" w:eastAsiaTheme="minorHAnsi" w:hAnsi="Arial" w:cs="Arial"/>
          <w:b/>
          <w:bCs/>
          <w:sz w:val="20"/>
        </w:rPr>
        <w:t xml:space="preserve"> For suppression of weeds and to fulfil the Landscape Design Intent</w:t>
      </w:r>
    </w:p>
    <w:p w14:paraId="5CDE078F" w14:textId="77777777" w:rsidR="00AA0EBF" w:rsidRPr="00BF7952" w:rsidRDefault="00AA0EBF" w:rsidP="00AA0EBF">
      <w:pPr>
        <w:autoSpaceDE w:val="0"/>
        <w:autoSpaceDN w:val="0"/>
        <w:rPr>
          <w:rFonts w:ascii="Arial" w:hAnsi="Arial" w:cs="Arial"/>
          <w:b/>
          <w:bCs/>
          <w:sz w:val="20"/>
          <w:lang w:eastAsia="en-AU"/>
        </w:rPr>
      </w:pPr>
    </w:p>
    <w:p w14:paraId="4CD4E153" w14:textId="77777777" w:rsidR="00AA0EBF" w:rsidRPr="00BF7952" w:rsidRDefault="00AA0EBF" w:rsidP="00AA0EBF">
      <w:pPr>
        <w:autoSpaceDE w:val="0"/>
        <w:autoSpaceDN w:val="0"/>
        <w:rPr>
          <w:rFonts w:ascii="Arial" w:hAnsi="Arial" w:cs="Arial"/>
          <w:b/>
          <w:bCs/>
          <w:sz w:val="20"/>
          <w:lang w:eastAsia="en-AU"/>
        </w:rPr>
      </w:pPr>
      <w:r w:rsidRPr="00BF7952">
        <w:rPr>
          <w:rFonts w:ascii="Arial" w:hAnsi="Arial" w:cs="Arial"/>
          <w:sz w:val="20"/>
          <w:lang w:eastAsia="en-AU"/>
        </w:rPr>
        <w:t>119.</w:t>
      </w:r>
      <w:r w:rsidRPr="00BF7952">
        <w:rPr>
          <w:rFonts w:ascii="Arial" w:hAnsi="Arial" w:cs="Arial"/>
          <w:b/>
          <w:bCs/>
          <w:sz w:val="20"/>
          <w:lang w:eastAsia="en-AU"/>
        </w:rPr>
        <w:t xml:space="preserve">    </w:t>
      </w:r>
      <w:r w:rsidRPr="00BF7952">
        <w:rPr>
          <w:rFonts w:ascii="Arial" w:eastAsia="Arial" w:hAnsi="Arial" w:cs="Arial"/>
          <w:b/>
          <w:sz w:val="20"/>
        </w:rPr>
        <w:t>Automatic irrigation system</w:t>
      </w:r>
    </w:p>
    <w:p w14:paraId="1DD507F8" w14:textId="77777777" w:rsidR="00AA0EBF" w:rsidRPr="00BF7952" w:rsidRDefault="00AA0EBF" w:rsidP="00AA0EBF">
      <w:pPr>
        <w:ind w:right="465"/>
        <w:jc w:val="left"/>
        <w:rPr>
          <w:rFonts w:ascii="Arial" w:hAnsi="Arial" w:cs="Arial"/>
          <w:b/>
          <w:bCs/>
          <w:sz w:val="20"/>
        </w:rPr>
      </w:pPr>
      <w:r w:rsidRPr="00BF7952">
        <w:rPr>
          <w:rFonts w:ascii="Arial" w:eastAsia="Arial" w:hAnsi="Arial" w:cs="Arial"/>
          <w:sz w:val="20"/>
        </w:rPr>
        <w:t>An automatic drip irrigation system is to be designed and installed to all garden bed areas that will ensure the ongoing health of the planting scheme for the life of the development</w:t>
      </w:r>
    </w:p>
    <w:p w14:paraId="109F6E44" w14:textId="77777777" w:rsidR="00AA0EBF" w:rsidRPr="00BF7952" w:rsidRDefault="00AA0EBF" w:rsidP="00AA0EBF">
      <w:pPr>
        <w:spacing w:before="120"/>
        <w:ind w:right="465"/>
        <w:jc w:val="left"/>
        <w:rPr>
          <w:rFonts w:ascii="Arial" w:hAnsi="Arial" w:cs="Arial"/>
          <w:sz w:val="20"/>
        </w:rPr>
      </w:pPr>
      <w:r w:rsidRPr="00BF7952">
        <w:rPr>
          <w:rFonts w:ascii="Arial" w:hAnsi="Arial" w:cs="Arial"/>
          <w:b/>
          <w:bCs/>
          <w:sz w:val="20"/>
        </w:rPr>
        <w:t xml:space="preserve">Reason: </w:t>
      </w:r>
      <w:r w:rsidRPr="00BF7952">
        <w:rPr>
          <w:rFonts w:ascii="Arial" w:eastAsiaTheme="minorHAnsi" w:hAnsi="Arial" w:cs="Arial"/>
          <w:b/>
          <w:bCs/>
          <w:sz w:val="20"/>
        </w:rPr>
        <w:t xml:space="preserve"> To ensure adequate moisture levels are maintained for the 12-month establishment period eliminating the threat of plants dying due to lack of water during this time of in times of future drought</w:t>
      </w:r>
      <w:r w:rsidRPr="00BF7952">
        <w:rPr>
          <w:rFonts w:ascii="Arial" w:hAnsi="Arial" w:cs="Arial"/>
          <w:sz w:val="20"/>
        </w:rPr>
        <w:t xml:space="preserve"> </w:t>
      </w:r>
    </w:p>
    <w:p w14:paraId="4F55F0E2" w14:textId="77777777" w:rsidR="00AA0EBF" w:rsidRPr="00BF7952" w:rsidRDefault="00AA0EBF" w:rsidP="00AA0EBF">
      <w:pPr>
        <w:spacing w:before="120"/>
        <w:ind w:right="465"/>
        <w:jc w:val="left"/>
        <w:rPr>
          <w:rFonts w:ascii="Arial" w:eastAsiaTheme="minorHAnsi" w:hAnsi="Arial" w:cs="Arial"/>
          <w:b/>
          <w:bCs/>
          <w:sz w:val="20"/>
        </w:rPr>
      </w:pPr>
      <w:r w:rsidRPr="00BF7952">
        <w:rPr>
          <w:rFonts w:ascii="Arial" w:eastAsiaTheme="minorHAnsi" w:hAnsi="Arial" w:cs="Arial"/>
          <w:sz w:val="20"/>
        </w:rPr>
        <w:t>120.</w:t>
      </w:r>
      <w:r w:rsidRPr="00BF7952">
        <w:rPr>
          <w:rFonts w:ascii="Arial" w:eastAsiaTheme="minorHAnsi" w:hAnsi="Arial" w:cs="Arial"/>
          <w:b/>
          <w:bCs/>
          <w:sz w:val="20"/>
        </w:rPr>
        <w:t xml:space="preserve">    Rainwater capture and re-use</w:t>
      </w:r>
    </w:p>
    <w:p w14:paraId="2F06E133" w14:textId="77777777" w:rsidR="00AA0EBF" w:rsidRPr="00BF7952" w:rsidRDefault="00AA0EBF" w:rsidP="00AA0EBF">
      <w:pPr>
        <w:ind w:right="465"/>
        <w:jc w:val="left"/>
        <w:rPr>
          <w:rFonts w:ascii="Arial" w:eastAsiaTheme="minorHAnsi" w:hAnsi="Arial" w:cs="Arial"/>
          <w:sz w:val="20"/>
        </w:rPr>
      </w:pPr>
      <w:r w:rsidRPr="00BF7952">
        <w:rPr>
          <w:rFonts w:ascii="Arial" w:eastAsiaTheme="minorHAnsi" w:hAnsi="Arial" w:cs="Arial"/>
          <w:sz w:val="20"/>
        </w:rPr>
        <w:t>The revised landscape documentation package shall contain detailed design showing the collection and storage of rainwater for use in irrigation of all garden beds.</w:t>
      </w:r>
    </w:p>
    <w:p w14:paraId="35FA25DD" w14:textId="77777777" w:rsidR="00AA0EBF" w:rsidRPr="00BF7952" w:rsidRDefault="00AA0EBF" w:rsidP="00AA0EBF">
      <w:pPr>
        <w:spacing w:before="119"/>
        <w:ind w:right="465"/>
        <w:jc w:val="left"/>
        <w:rPr>
          <w:rFonts w:ascii="Arial" w:eastAsiaTheme="minorHAnsi" w:hAnsi="Arial" w:cs="Arial"/>
          <w:sz w:val="20"/>
        </w:rPr>
      </w:pPr>
      <w:r w:rsidRPr="00BF7952">
        <w:rPr>
          <w:rFonts w:ascii="Arial" w:eastAsiaTheme="minorHAnsi" w:hAnsi="Arial" w:cs="Arial"/>
          <w:b/>
          <w:bCs/>
          <w:sz w:val="20"/>
        </w:rPr>
        <w:t>Reason: To help minimise the required use of water for the development.</w:t>
      </w:r>
    </w:p>
    <w:p w14:paraId="588B5BF0" w14:textId="77777777" w:rsidR="00AA0EBF" w:rsidRPr="00BF7952" w:rsidRDefault="00AA0EBF" w:rsidP="00AA0EBF">
      <w:pPr>
        <w:spacing w:before="119"/>
        <w:ind w:right="465"/>
        <w:jc w:val="left"/>
        <w:rPr>
          <w:rFonts w:ascii="Arial" w:eastAsiaTheme="minorHAnsi" w:hAnsi="Arial" w:cs="Arial"/>
          <w:sz w:val="20"/>
        </w:rPr>
      </w:pPr>
    </w:p>
    <w:p w14:paraId="7552D90E" w14:textId="77777777" w:rsidR="00AA0EBF" w:rsidRPr="00BF7952" w:rsidRDefault="00AA0EBF" w:rsidP="00AA0EBF">
      <w:pPr>
        <w:widowControl w:val="0"/>
        <w:autoSpaceDE w:val="0"/>
        <w:autoSpaceDN w:val="0"/>
        <w:ind w:right="465"/>
        <w:jc w:val="left"/>
        <w:rPr>
          <w:rFonts w:ascii="Arial" w:eastAsia="Arial" w:hAnsi="Arial" w:cs="Arial"/>
          <w:sz w:val="20"/>
          <w:lang w:val="en-US"/>
        </w:rPr>
      </w:pPr>
      <w:r w:rsidRPr="00BF7952">
        <w:rPr>
          <w:rFonts w:ascii="Arial" w:eastAsia="Arial" w:hAnsi="Arial" w:cs="Arial"/>
          <w:bCs/>
          <w:sz w:val="20"/>
          <w:lang w:val="en-US"/>
        </w:rPr>
        <w:t>121.</w:t>
      </w:r>
      <w:r w:rsidRPr="00BF7952">
        <w:rPr>
          <w:rFonts w:ascii="Arial" w:eastAsia="Arial" w:hAnsi="Arial" w:cs="Arial"/>
          <w:b/>
          <w:sz w:val="20"/>
          <w:lang w:val="en-US"/>
        </w:rPr>
        <w:t xml:space="preserve">     Raised planter boxes</w:t>
      </w:r>
    </w:p>
    <w:p w14:paraId="065DEA3F" w14:textId="77777777" w:rsidR="00AA0EBF" w:rsidRPr="00BF7952" w:rsidRDefault="00AA0EBF" w:rsidP="00AA0EBF">
      <w:pPr>
        <w:ind w:right="465"/>
        <w:jc w:val="left"/>
        <w:rPr>
          <w:rFonts w:ascii="Arial" w:hAnsi="Arial" w:cs="Arial"/>
          <w:b/>
          <w:bCs/>
          <w:sz w:val="20"/>
        </w:rPr>
      </w:pPr>
      <w:r w:rsidRPr="00BF7952">
        <w:rPr>
          <w:rFonts w:ascii="Arial" w:eastAsiaTheme="minorHAnsi" w:hAnsi="Arial" w:cs="Arial"/>
          <w:sz w:val="20"/>
        </w:rPr>
        <w:t xml:space="preserve">All raised planter boxes shall be waterproofed by a licenced professional in accordance with </w:t>
      </w:r>
      <w:r w:rsidRPr="00BF7952">
        <w:rPr>
          <w:rFonts w:ascii="Arial" w:eastAsiaTheme="minorHAnsi" w:hAnsi="Arial" w:cs="Arial"/>
          <w:b/>
          <w:bCs/>
          <w:sz w:val="20"/>
        </w:rPr>
        <w:t xml:space="preserve">AS4654.1-2012 </w:t>
      </w:r>
      <w:r w:rsidRPr="00BF7952">
        <w:rPr>
          <w:rFonts w:ascii="Arial" w:eastAsiaTheme="minorHAnsi" w:hAnsi="Arial" w:cs="Arial"/>
          <w:b/>
          <w:bCs/>
          <w:i/>
          <w:sz w:val="20"/>
        </w:rPr>
        <w:t>Waterproofing membranes for external above-ground use</w:t>
      </w:r>
      <w:r w:rsidRPr="00BF7952">
        <w:rPr>
          <w:rFonts w:ascii="Arial" w:hAnsi="Arial" w:cs="Arial"/>
          <w:b/>
          <w:bCs/>
          <w:sz w:val="20"/>
        </w:rPr>
        <w:t xml:space="preserve"> </w:t>
      </w:r>
    </w:p>
    <w:p w14:paraId="5BF0259D" w14:textId="77777777" w:rsidR="00AA0EBF" w:rsidRPr="00BF7952" w:rsidRDefault="00AA0EBF" w:rsidP="00AA0EBF">
      <w:pPr>
        <w:spacing w:before="119"/>
        <w:ind w:right="465"/>
        <w:jc w:val="left"/>
        <w:rPr>
          <w:rFonts w:ascii="Arial" w:hAnsi="Arial" w:cs="Arial"/>
          <w:sz w:val="20"/>
        </w:rPr>
      </w:pPr>
      <w:r w:rsidRPr="00BF7952">
        <w:rPr>
          <w:rFonts w:ascii="Arial" w:hAnsi="Arial" w:cs="Arial"/>
          <w:b/>
          <w:bCs/>
          <w:sz w:val="20"/>
        </w:rPr>
        <w:t xml:space="preserve">Reason: </w:t>
      </w:r>
      <w:r w:rsidRPr="00BF7952">
        <w:rPr>
          <w:rFonts w:ascii="Arial" w:eastAsiaTheme="minorHAnsi" w:hAnsi="Arial" w:cs="Arial"/>
          <w:b/>
          <w:bCs/>
          <w:sz w:val="20"/>
        </w:rPr>
        <w:t xml:space="preserve"> The ensure the structural integrity of the planter box and parking structure below are maintained and to ensure that no leaks occur in the raised planter box as installed</w:t>
      </w:r>
      <w:r w:rsidRPr="00BF7952">
        <w:rPr>
          <w:rFonts w:ascii="Arial" w:hAnsi="Arial" w:cs="Arial"/>
          <w:sz w:val="20"/>
        </w:rPr>
        <w:t xml:space="preserve"> </w:t>
      </w:r>
    </w:p>
    <w:p w14:paraId="26DFD0C1" w14:textId="77777777" w:rsidR="00AA0EBF" w:rsidRPr="00BF7952" w:rsidRDefault="00AA0EBF" w:rsidP="00AA0EBF">
      <w:pPr>
        <w:ind w:right="465"/>
        <w:jc w:val="left"/>
        <w:rPr>
          <w:rFonts w:ascii="Arial" w:hAnsi="Arial" w:cs="Arial"/>
          <w:sz w:val="20"/>
        </w:rPr>
      </w:pPr>
    </w:p>
    <w:p w14:paraId="735831FC" w14:textId="77777777" w:rsidR="00AA0EBF" w:rsidRPr="00BF7952" w:rsidRDefault="00AA0EBF" w:rsidP="00AA0EBF">
      <w:pPr>
        <w:autoSpaceDE w:val="0"/>
        <w:autoSpaceDN w:val="0"/>
        <w:rPr>
          <w:rFonts w:ascii="Arial" w:hAnsi="Arial" w:cs="Arial"/>
          <w:b/>
          <w:bCs/>
          <w:sz w:val="20"/>
          <w:lang w:eastAsia="en-AU"/>
        </w:rPr>
      </w:pPr>
      <w:r w:rsidRPr="00BF7952">
        <w:rPr>
          <w:rFonts w:ascii="Arial" w:hAnsi="Arial" w:cs="Arial"/>
          <w:sz w:val="20"/>
          <w:lang w:eastAsia="en-AU"/>
        </w:rPr>
        <w:t>122.</w:t>
      </w:r>
      <w:r w:rsidRPr="00BF7952">
        <w:rPr>
          <w:rFonts w:ascii="Arial" w:hAnsi="Arial" w:cs="Arial"/>
          <w:b/>
          <w:bCs/>
          <w:sz w:val="20"/>
          <w:lang w:eastAsia="en-AU"/>
        </w:rPr>
        <w:t xml:space="preserve">    </w:t>
      </w:r>
      <w:r w:rsidRPr="00BF7952">
        <w:rPr>
          <w:rFonts w:ascii="Arial" w:eastAsiaTheme="minorHAnsi" w:hAnsi="Arial" w:cs="Arial"/>
          <w:b/>
          <w:bCs/>
          <w:sz w:val="20"/>
        </w:rPr>
        <w:t>Tree</w:t>
      </w:r>
      <w:r w:rsidRPr="00BF7952">
        <w:rPr>
          <w:rFonts w:ascii="Arial" w:eastAsiaTheme="minorHAnsi" w:hAnsi="Arial" w:cs="Arial"/>
          <w:b/>
          <w:bCs/>
          <w:spacing w:val="33"/>
          <w:sz w:val="20"/>
        </w:rPr>
        <w:t xml:space="preserve"> </w:t>
      </w:r>
      <w:r w:rsidRPr="00BF7952">
        <w:rPr>
          <w:rFonts w:ascii="Arial" w:eastAsiaTheme="minorHAnsi" w:hAnsi="Arial" w:cs="Arial"/>
          <w:b/>
          <w:bCs/>
          <w:sz w:val="20"/>
        </w:rPr>
        <w:t>Retention, Removal and Replenishment Plan</w:t>
      </w:r>
      <w:r w:rsidRPr="00BF7952">
        <w:rPr>
          <w:rFonts w:ascii="Arial" w:eastAsiaTheme="minorHAnsi" w:hAnsi="Arial" w:cs="Arial"/>
          <w:b/>
          <w:bCs/>
          <w:spacing w:val="33"/>
          <w:sz w:val="20"/>
        </w:rPr>
        <w:t xml:space="preserve">. </w:t>
      </w:r>
    </w:p>
    <w:p w14:paraId="19828164" w14:textId="77777777" w:rsidR="00AA0EBF" w:rsidRPr="00BF7952" w:rsidRDefault="00AA0EBF" w:rsidP="00AA0EBF">
      <w:pPr>
        <w:numPr>
          <w:ilvl w:val="0"/>
          <w:numId w:val="55"/>
        </w:numPr>
        <w:kinsoku w:val="0"/>
        <w:overflowPunct w:val="0"/>
        <w:autoSpaceDE w:val="0"/>
        <w:autoSpaceDN w:val="0"/>
        <w:adjustRightInd w:val="0"/>
        <w:spacing w:after="160" w:line="259" w:lineRule="auto"/>
        <w:ind w:right="104"/>
        <w:jc w:val="left"/>
        <w:rPr>
          <w:rFonts w:ascii="Arial" w:eastAsiaTheme="minorHAnsi" w:hAnsi="Arial" w:cs="Arial"/>
          <w:sz w:val="20"/>
        </w:rPr>
      </w:pPr>
      <w:r w:rsidRPr="00BF7952">
        <w:rPr>
          <w:rFonts w:ascii="Arial" w:eastAsiaTheme="minorHAnsi" w:hAnsi="Arial" w:cs="Arial"/>
          <w:sz w:val="20"/>
        </w:rPr>
        <w:t>The</w:t>
      </w:r>
      <w:r w:rsidRPr="00BF7952">
        <w:rPr>
          <w:rFonts w:ascii="Arial" w:eastAsiaTheme="minorHAnsi" w:hAnsi="Arial" w:cs="Arial"/>
          <w:spacing w:val="33"/>
          <w:sz w:val="20"/>
        </w:rPr>
        <w:t xml:space="preserve"> </w:t>
      </w:r>
      <w:r w:rsidRPr="00BF7952">
        <w:rPr>
          <w:rFonts w:ascii="Arial" w:eastAsiaTheme="minorHAnsi" w:hAnsi="Arial" w:cs="Arial"/>
          <w:sz w:val="20"/>
        </w:rPr>
        <w:t>amended</w:t>
      </w:r>
      <w:r w:rsidRPr="00BF7952">
        <w:rPr>
          <w:rFonts w:ascii="Arial" w:eastAsiaTheme="minorHAnsi" w:hAnsi="Arial" w:cs="Arial"/>
          <w:spacing w:val="33"/>
          <w:sz w:val="20"/>
        </w:rPr>
        <w:t xml:space="preserve"> </w:t>
      </w:r>
      <w:r w:rsidRPr="00BF7952">
        <w:rPr>
          <w:rFonts w:ascii="Arial" w:eastAsiaTheme="minorHAnsi" w:hAnsi="Arial" w:cs="Arial"/>
          <w:sz w:val="20"/>
        </w:rPr>
        <w:t>landscape documentation package</w:t>
      </w:r>
      <w:r w:rsidRPr="00BF7952">
        <w:rPr>
          <w:rFonts w:ascii="Arial" w:eastAsiaTheme="minorHAnsi" w:hAnsi="Arial" w:cs="Arial"/>
          <w:spacing w:val="32"/>
          <w:sz w:val="20"/>
        </w:rPr>
        <w:t xml:space="preserve"> </w:t>
      </w:r>
      <w:r w:rsidRPr="00BF7952">
        <w:rPr>
          <w:rFonts w:ascii="Arial" w:eastAsiaTheme="minorHAnsi" w:hAnsi="Arial" w:cs="Arial"/>
          <w:sz w:val="20"/>
        </w:rPr>
        <w:t>must</w:t>
      </w:r>
      <w:r w:rsidRPr="00BF7952">
        <w:rPr>
          <w:rFonts w:ascii="Arial" w:eastAsiaTheme="minorHAnsi" w:hAnsi="Arial" w:cs="Arial"/>
          <w:spacing w:val="32"/>
          <w:sz w:val="20"/>
        </w:rPr>
        <w:t xml:space="preserve"> </w:t>
      </w:r>
      <w:r w:rsidRPr="00BF7952">
        <w:rPr>
          <w:rFonts w:ascii="Arial" w:eastAsiaTheme="minorHAnsi" w:hAnsi="Arial" w:cs="Arial"/>
          <w:sz w:val="20"/>
        </w:rPr>
        <w:t>satisfy</w:t>
      </w:r>
      <w:r w:rsidRPr="00BF7952">
        <w:rPr>
          <w:rFonts w:ascii="Arial" w:eastAsiaTheme="minorHAnsi" w:hAnsi="Arial" w:cs="Arial"/>
          <w:spacing w:val="33"/>
          <w:sz w:val="20"/>
        </w:rPr>
        <w:t xml:space="preserve"> </w:t>
      </w:r>
      <w:r w:rsidRPr="00BF7952">
        <w:rPr>
          <w:rFonts w:ascii="Arial" w:eastAsiaTheme="minorHAnsi" w:hAnsi="Arial" w:cs="Arial"/>
          <w:sz w:val="20"/>
        </w:rPr>
        <w:t>Councils</w:t>
      </w:r>
      <w:r w:rsidRPr="00BF7952">
        <w:rPr>
          <w:rFonts w:ascii="Arial" w:eastAsiaTheme="minorHAnsi" w:hAnsi="Arial" w:cs="Arial"/>
          <w:spacing w:val="32"/>
          <w:sz w:val="20"/>
        </w:rPr>
        <w:t xml:space="preserve"> </w:t>
      </w:r>
      <w:r w:rsidRPr="00BF7952">
        <w:rPr>
          <w:rFonts w:ascii="Arial" w:eastAsiaTheme="minorHAnsi" w:hAnsi="Arial" w:cs="Arial"/>
          <w:sz w:val="20"/>
        </w:rPr>
        <w:t>1:1</w:t>
      </w:r>
      <w:r w:rsidRPr="00BF7952">
        <w:rPr>
          <w:rFonts w:ascii="Arial" w:eastAsiaTheme="minorHAnsi" w:hAnsi="Arial" w:cs="Arial"/>
          <w:spacing w:val="33"/>
          <w:sz w:val="20"/>
        </w:rPr>
        <w:t xml:space="preserve"> </w:t>
      </w:r>
      <w:r w:rsidRPr="00BF7952">
        <w:rPr>
          <w:rFonts w:ascii="Arial" w:eastAsiaTheme="minorHAnsi" w:hAnsi="Arial" w:cs="Arial"/>
          <w:sz w:val="20"/>
        </w:rPr>
        <w:t>tree replacement</w:t>
      </w:r>
      <w:r w:rsidRPr="00BF7952">
        <w:rPr>
          <w:rFonts w:ascii="Arial" w:eastAsiaTheme="minorHAnsi" w:hAnsi="Arial" w:cs="Arial"/>
          <w:spacing w:val="21"/>
          <w:sz w:val="20"/>
        </w:rPr>
        <w:t xml:space="preserve"> </w:t>
      </w:r>
      <w:r w:rsidRPr="00BF7952">
        <w:rPr>
          <w:rFonts w:ascii="Arial" w:eastAsiaTheme="minorHAnsi" w:hAnsi="Arial" w:cs="Arial"/>
          <w:sz w:val="20"/>
        </w:rPr>
        <w:t>ratio.</w:t>
      </w:r>
      <w:r w:rsidRPr="00BF7952">
        <w:rPr>
          <w:rFonts w:ascii="Arial" w:eastAsiaTheme="minorHAnsi" w:hAnsi="Arial" w:cs="Arial"/>
          <w:spacing w:val="20"/>
          <w:sz w:val="20"/>
        </w:rPr>
        <w:t xml:space="preserve"> </w:t>
      </w:r>
      <w:r w:rsidRPr="00BF7952">
        <w:rPr>
          <w:rFonts w:ascii="Arial" w:eastAsiaTheme="minorHAnsi" w:hAnsi="Arial" w:cs="Arial"/>
          <w:sz w:val="20"/>
        </w:rPr>
        <w:t>A separate drawing showing all trees to be retained, removed, or replenished is to be submitted to Council for assessment that clearly identifies each existing tree, what is proposed for each tree and the trees that are proposed to replace those trees removed.</w:t>
      </w:r>
    </w:p>
    <w:p w14:paraId="3EAAA215" w14:textId="77777777" w:rsidR="00AA0EBF" w:rsidRPr="00BF7952" w:rsidRDefault="00AA0EBF" w:rsidP="00AA0EBF">
      <w:pPr>
        <w:numPr>
          <w:ilvl w:val="0"/>
          <w:numId w:val="55"/>
        </w:numPr>
        <w:tabs>
          <w:tab w:val="left" w:pos="1026"/>
        </w:tabs>
        <w:kinsoku w:val="0"/>
        <w:overflowPunct w:val="0"/>
        <w:autoSpaceDE w:val="0"/>
        <w:autoSpaceDN w:val="0"/>
        <w:adjustRightInd w:val="0"/>
        <w:spacing w:before="119" w:after="160" w:line="259" w:lineRule="auto"/>
        <w:ind w:right="112"/>
        <w:jc w:val="left"/>
        <w:rPr>
          <w:rFonts w:ascii="Arial" w:eastAsiaTheme="minorHAnsi" w:hAnsi="Arial" w:cs="Arial"/>
          <w:sz w:val="20"/>
        </w:rPr>
      </w:pPr>
      <w:r w:rsidRPr="00BF7952">
        <w:rPr>
          <w:rFonts w:ascii="Arial" w:eastAsiaTheme="minorHAnsi" w:hAnsi="Arial" w:cs="Arial"/>
          <w:sz w:val="20"/>
        </w:rPr>
        <w:t>A</w:t>
      </w:r>
      <w:r w:rsidRPr="00BF7952">
        <w:rPr>
          <w:rFonts w:ascii="Arial" w:eastAsiaTheme="minorHAnsi" w:hAnsi="Arial" w:cs="Arial"/>
          <w:spacing w:val="72"/>
          <w:sz w:val="20"/>
        </w:rPr>
        <w:t xml:space="preserve"> </w:t>
      </w:r>
      <w:r w:rsidRPr="00BF7952">
        <w:rPr>
          <w:rFonts w:ascii="Arial" w:eastAsiaTheme="minorHAnsi" w:hAnsi="Arial" w:cs="Arial"/>
          <w:sz w:val="20"/>
        </w:rPr>
        <w:t>minimum</w:t>
      </w:r>
      <w:r w:rsidRPr="00BF7952">
        <w:rPr>
          <w:rFonts w:ascii="Arial" w:eastAsiaTheme="minorHAnsi" w:hAnsi="Arial" w:cs="Arial"/>
          <w:spacing w:val="71"/>
          <w:sz w:val="20"/>
        </w:rPr>
        <w:t xml:space="preserve"> </w:t>
      </w:r>
      <w:r w:rsidRPr="00BF7952">
        <w:rPr>
          <w:rFonts w:ascii="Arial" w:eastAsiaTheme="minorHAnsi" w:hAnsi="Arial" w:cs="Arial"/>
          <w:sz w:val="20"/>
        </w:rPr>
        <w:t>tree</w:t>
      </w:r>
      <w:r w:rsidRPr="00BF7952">
        <w:rPr>
          <w:rFonts w:ascii="Arial" w:eastAsiaTheme="minorHAnsi" w:hAnsi="Arial" w:cs="Arial"/>
          <w:spacing w:val="72"/>
          <w:sz w:val="20"/>
        </w:rPr>
        <w:t xml:space="preserve"> </w:t>
      </w:r>
      <w:r w:rsidRPr="00BF7952">
        <w:rPr>
          <w:rFonts w:ascii="Arial" w:eastAsiaTheme="minorHAnsi" w:hAnsi="Arial" w:cs="Arial"/>
          <w:sz w:val="20"/>
        </w:rPr>
        <w:t>replacement</w:t>
      </w:r>
      <w:r w:rsidRPr="00BF7952">
        <w:rPr>
          <w:rFonts w:ascii="Arial" w:eastAsiaTheme="minorHAnsi" w:hAnsi="Arial" w:cs="Arial"/>
          <w:spacing w:val="70"/>
          <w:sz w:val="20"/>
        </w:rPr>
        <w:t xml:space="preserve"> </w:t>
      </w:r>
      <w:r w:rsidRPr="00BF7952">
        <w:rPr>
          <w:rFonts w:ascii="Arial" w:eastAsiaTheme="minorHAnsi" w:hAnsi="Arial" w:cs="Arial"/>
          <w:sz w:val="20"/>
        </w:rPr>
        <w:t>ratio</w:t>
      </w:r>
      <w:r w:rsidRPr="00BF7952">
        <w:rPr>
          <w:rFonts w:ascii="Arial" w:eastAsiaTheme="minorHAnsi" w:hAnsi="Arial" w:cs="Arial"/>
          <w:spacing w:val="71"/>
          <w:sz w:val="20"/>
        </w:rPr>
        <w:t xml:space="preserve"> </w:t>
      </w:r>
      <w:r w:rsidRPr="00BF7952">
        <w:rPr>
          <w:rFonts w:ascii="Arial" w:eastAsiaTheme="minorHAnsi" w:hAnsi="Arial" w:cs="Arial"/>
          <w:sz w:val="20"/>
        </w:rPr>
        <w:t>of</w:t>
      </w:r>
      <w:r w:rsidRPr="00BF7952">
        <w:rPr>
          <w:rFonts w:ascii="Arial" w:eastAsiaTheme="minorHAnsi" w:hAnsi="Arial" w:cs="Arial"/>
          <w:spacing w:val="70"/>
          <w:sz w:val="20"/>
        </w:rPr>
        <w:t xml:space="preserve"> </w:t>
      </w:r>
      <w:r w:rsidRPr="00BF7952">
        <w:rPr>
          <w:rFonts w:ascii="Arial" w:eastAsiaTheme="minorHAnsi" w:hAnsi="Arial" w:cs="Arial"/>
          <w:sz w:val="20"/>
        </w:rPr>
        <w:t>1:1.</w:t>
      </w:r>
      <w:r w:rsidRPr="00BF7952">
        <w:rPr>
          <w:rFonts w:ascii="Arial" w:eastAsiaTheme="minorHAnsi" w:hAnsi="Arial" w:cs="Arial"/>
          <w:spacing w:val="70"/>
          <w:sz w:val="20"/>
        </w:rPr>
        <w:t xml:space="preserve"> </w:t>
      </w:r>
      <w:r w:rsidRPr="00BF7952">
        <w:rPr>
          <w:rFonts w:ascii="Arial" w:eastAsiaTheme="minorHAnsi" w:hAnsi="Arial" w:cs="Arial"/>
          <w:sz w:val="20"/>
        </w:rPr>
        <w:t>Replacement</w:t>
      </w:r>
      <w:r w:rsidRPr="00BF7952">
        <w:rPr>
          <w:rFonts w:ascii="Arial" w:eastAsiaTheme="minorHAnsi" w:hAnsi="Arial" w:cs="Arial"/>
          <w:spacing w:val="70"/>
          <w:sz w:val="20"/>
        </w:rPr>
        <w:t xml:space="preserve"> </w:t>
      </w:r>
      <w:r w:rsidRPr="00BF7952">
        <w:rPr>
          <w:rFonts w:ascii="Arial" w:eastAsiaTheme="minorHAnsi" w:hAnsi="Arial" w:cs="Arial"/>
          <w:sz w:val="20"/>
        </w:rPr>
        <w:t>trees</w:t>
      </w:r>
      <w:r w:rsidRPr="00BF7952">
        <w:rPr>
          <w:rFonts w:ascii="Arial" w:eastAsiaTheme="minorHAnsi" w:hAnsi="Arial" w:cs="Arial"/>
          <w:spacing w:val="70"/>
          <w:sz w:val="20"/>
        </w:rPr>
        <w:t xml:space="preserve"> </w:t>
      </w:r>
      <w:r w:rsidRPr="00BF7952">
        <w:rPr>
          <w:rFonts w:ascii="Arial" w:eastAsiaTheme="minorHAnsi" w:hAnsi="Arial" w:cs="Arial"/>
          <w:sz w:val="20"/>
        </w:rPr>
        <w:t>are</w:t>
      </w:r>
      <w:r w:rsidRPr="00BF7952">
        <w:rPr>
          <w:rFonts w:ascii="Arial" w:eastAsiaTheme="minorHAnsi" w:hAnsi="Arial" w:cs="Arial"/>
          <w:spacing w:val="72"/>
          <w:sz w:val="20"/>
        </w:rPr>
        <w:t xml:space="preserve"> </w:t>
      </w:r>
      <w:r w:rsidRPr="00BF7952">
        <w:rPr>
          <w:rFonts w:ascii="Arial" w:eastAsiaTheme="minorHAnsi" w:hAnsi="Arial" w:cs="Arial"/>
          <w:sz w:val="20"/>
        </w:rPr>
        <w:t>to achieve</w:t>
      </w:r>
      <w:r w:rsidRPr="00BF7952">
        <w:rPr>
          <w:rFonts w:ascii="Arial" w:eastAsiaTheme="minorHAnsi" w:hAnsi="Arial" w:cs="Arial"/>
          <w:spacing w:val="62"/>
          <w:w w:val="150"/>
          <w:sz w:val="20"/>
        </w:rPr>
        <w:t xml:space="preserve"> </w:t>
      </w:r>
      <w:r w:rsidRPr="00BF7952">
        <w:rPr>
          <w:rFonts w:ascii="Arial" w:eastAsiaTheme="minorHAnsi" w:hAnsi="Arial" w:cs="Arial"/>
          <w:sz w:val="20"/>
        </w:rPr>
        <w:t>the</w:t>
      </w:r>
      <w:r w:rsidRPr="00BF7952">
        <w:rPr>
          <w:rFonts w:ascii="Arial" w:eastAsiaTheme="minorHAnsi" w:hAnsi="Arial" w:cs="Arial"/>
          <w:spacing w:val="60"/>
          <w:w w:val="150"/>
          <w:sz w:val="20"/>
        </w:rPr>
        <w:t xml:space="preserve"> </w:t>
      </w:r>
      <w:r w:rsidRPr="00BF7952">
        <w:rPr>
          <w:rFonts w:ascii="Arial" w:eastAsiaTheme="minorHAnsi" w:hAnsi="Arial" w:cs="Arial"/>
          <w:sz w:val="20"/>
        </w:rPr>
        <w:t>mature</w:t>
      </w:r>
      <w:r w:rsidRPr="00BF7952">
        <w:rPr>
          <w:rFonts w:ascii="Arial" w:eastAsiaTheme="minorHAnsi" w:hAnsi="Arial" w:cs="Arial"/>
          <w:spacing w:val="80"/>
          <w:sz w:val="20"/>
        </w:rPr>
        <w:t xml:space="preserve"> </w:t>
      </w:r>
      <w:r w:rsidRPr="00BF7952">
        <w:rPr>
          <w:rFonts w:ascii="Arial" w:eastAsiaTheme="minorHAnsi" w:hAnsi="Arial" w:cs="Arial"/>
          <w:sz w:val="20"/>
        </w:rPr>
        <w:t>height</w:t>
      </w:r>
      <w:r w:rsidRPr="00BF7952">
        <w:rPr>
          <w:rFonts w:ascii="Arial" w:eastAsiaTheme="minorHAnsi" w:hAnsi="Arial" w:cs="Arial"/>
          <w:spacing w:val="62"/>
          <w:w w:val="150"/>
          <w:sz w:val="20"/>
        </w:rPr>
        <w:t xml:space="preserve"> </w:t>
      </w:r>
      <w:r w:rsidRPr="00BF7952">
        <w:rPr>
          <w:rFonts w:ascii="Arial" w:eastAsiaTheme="minorHAnsi" w:hAnsi="Arial" w:cs="Arial"/>
          <w:sz w:val="20"/>
        </w:rPr>
        <w:t>and</w:t>
      </w:r>
      <w:r w:rsidRPr="00BF7952">
        <w:rPr>
          <w:rFonts w:ascii="Arial" w:eastAsiaTheme="minorHAnsi" w:hAnsi="Arial" w:cs="Arial"/>
          <w:spacing w:val="62"/>
          <w:w w:val="150"/>
          <w:sz w:val="20"/>
        </w:rPr>
        <w:t xml:space="preserve"> </w:t>
      </w:r>
      <w:r w:rsidRPr="00BF7952">
        <w:rPr>
          <w:rFonts w:ascii="Arial" w:eastAsiaTheme="minorHAnsi" w:hAnsi="Arial" w:cs="Arial"/>
          <w:sz w:val="20"/>
        </w:rPr>
        <w:t>spread</w:t>
      </w:r>
      <w:r w:rsidRPr="00BF7952">
        <w:rPr>
          <w:rFonts w:ascii="Arial" w:eastAsiaTheme="minorHAnsi" w:hAnsi="Arial" w:cs="Arial"/>
          <w:spacing w:val="62"/>
          <w:w w:val="150"/>
          <w:sz w:val="20"/>
        </w:rPr>
        <w:t xml:space="preserve"> </w:t>
      </w:r>
      <w:r w:rsidRPr="00BF7952">
        <w:rPr>
          <w:rFonts w:ascii="Arial" w:eastAsiaTheme="minorHAnsi" w:hAnsi="Arial" w:cs="Arial"/>
          <w:sz w:val="20"/>
        </w:rPr>
        <w:t>of</w:t>
      </w:r>
      <w:r w:rsidRPr="00BF7952">
        <w:rPr>
          <w:rFonts w:ascii="Arial" w:eastAsiaTheme="minorHAnsi" w:hAnsi="Arial" w:cs="Arial"/>
          <w:spacing w:val="62"/>
          <w:w w:val="150"/>
          <w:sz w:val="20"/>
        </w:rPr>
        <w:t xml:space="preserve"> </w:t>
      </w:r>
      <w:r w:rsidRPr="00BF7952">
        <w:rPr>
          <w:rFonts w:ascii="Arial" w:eastAsiaTheme="minorHAnsi" w:hAnsi="Arial" w:cs="Arial"/>
          <w:sz w:val="20"/>
        </w:rPr>
        <w:t>the</w:t>
      </w:r>
      <w:r w:rsidRPr="00BF7952">
        <w:rPr>
          <w:rFonts w:ascii="Arial" w:eastAsiaTheme="minorHAnsi" w:hAnsi="Arial" w:cs="Arial"/>
          <w:spacing w:val="62"/>
          <w:w w:val="150"/>
          <w:sz w:val="20"/>
        </w:rPr>
        <w:t xml:space="preserve"> </w:t>
      </w:r>
      <w:r w:rsidRPr="00BF7952">
        <w:rPr>
          <w:rFonts w:ascii="Arial" w:eastAsiaTheme="minorHAnsi" w:hAnsi="Arial" w:cs="Arial"/>
          <w:sz w:val="20"/>
        </w:rPr>
        <w:t>removed</w:t>
      </w:r>
      <w:r w:rsidRPr="00BF7952">
        <w:rPr>
          <w:rFonts w:ascii="Arial" w:eastAsiaTheme="minorHAnsi" w:hAnsi="Arial" w:cs="Arial"/>
          <w:spacing w:val="62"/>
          <w:w w:val="150"/>
          <w:sz w:val="20"/>
        </w:rPr>
        <w:t xml:space="preserve"> </w:t>
      </w:r>
      <w:r w:rsidRPr="00BF7952">
        <w:rPr>
          <w:rFonts w:ascii="Arial" w:eastAsiaTheme="minorHAnsi" w:hAnsi="Arial" w:cs="Arial"/>
          <w:sz w:val="20"/>
        </w:rPr>
        <w:t>tree</w:t>
      </w:r>
      <w:r w:rsidRPr="00BF7952">
        <w:rPr>
          <w:rFonts w:ascii="Arial" w:eastAsiaTheme="minorHAnsi" w:hAnsi="Arial" w:cs="Arial"/>
          <w:spacing w:val="60"/>
          <w:w w:val="150"/>
          <w:sz w:val="20"/>
        </w:rPr>
        <w:t xml:space="preserve"> </w:t>
      </w:r>
      <w:r w:rsidRPr="00BF7952">
        <w:rPr>
          <w:rFonts w:ascii="Arial" w:eastAsiaTheme="minorHAnsi" w:hAnsi="Arial" w:cs="Arial"/>
          <w:sz w:val="20"/>
        </w:rPr>
        <w:t>(as</w:t>
      </w:r>
      <w:r w:rsidRPr="00BF7952">
        <w:rPr>
          <w:rFonts w:ascii="Arial" w:eastAsiaTheme="minorHAnsi" w:hAnsi="Arial" w:cs="Arial"/>
          <w:spacing w:val="62"/>
          <w:w w:val="150"/>
          <w:sz w:val="20"/>
        </w:rPr>
        <w:t xml:space="preserve"> </w:t>
      </w:r>
      <w:r w:rsidRPr="00BF7952">
        <w:rPr>
          <w:rFonts w:ascii="Arial" w:eastAsiaTheme="minorHAnsi" w:hAnsi="Arial" w:cs="Arial"/>
          <w:sz w:val="20"/>
        </w:rPr>
        <w:t>a minimum).</w:t>
      </w:r>
      <w:r w:rsidRPr="00BF7952">
        <w:rPr>
          <w:rFonts w:ascii="Arial" w:eastAsiaTheme="minorHAnsi" w:hAnsi="Arial" w:cs="Arial"/>
          <w:spacing w:val="76"/>
          <w:sz w:val="20"/>
        </w:rPr>
        <w:t xml:space="preserve"> </w:t>
      </w:r>
      <w:r w:rsidRPr="00BF7952">
        <w:rPr>
          <w:rFonts w:ascii="Arial" w:eastAsiaTheme="minorHAnsi" w:hAnsi="Arial" w:cs="Arial"/>
          <w:sz w:val="20"/>
        </w:rPr>
        <w:t>Replacement</w:t>
      </w:r>
      <w:r w:rsidRPr="00BF7952">
        <w:rPr>
          <w:rFonts w:ascii="Arial" w:eastAsiaTheme="minorHAnsi" w:hAnsi="Arial" w:cs="Arial"/>
          <w:spacing w:val="80"/>
          <w:sz w:val="20"/>
        </w:rPr>
        <w:t xml:space="preserve"> </w:t>
      </w:r>
      <w:r w:rsidRPr="00BF7952">
        <w:rPr>
          <w:rFonts w:ascii="Arial" w:eastAsiaTheme="minorHAnsi" w:hAnsi="Arial" w:cs="Arial"/>
          <w:sz w:val="20"/>
        </w:rPr>
        <w:t>trees</w:t>
      </w:r>
      <w:r w:rsidRPr="00BF7952">
        <w:rPr>
          <w:rFonts w:ascii="Arial" w:eastAsiaTheme="minorHAnsi" w:hAnsi="Arial" w:cs="Arial"/>
          <w:spacing w:val="78"/>
          <w:sz w:val="20"/>
        </w:rPr>
        <w:t xml:space="preserve"> </w:t>
      </w:r>
      <w:r w:rsidRPr="00BF7952">
        <w:rPr>
          <w:rFonts w:ascii="Arial" w:eastAsiaTheme="minorHAnsi" w:hAnsi="Arial" w:cs="Arial"/>
          <w:sz w:val="20"/>
        </w:rPr>
        <w:t>must</w:t>
      </w:r>
      <w:r w:rsidRPr="00BF7952">
        <w:rPr>
          <w:rFonts w:ascii="Arial" w:eastAsiaTheme="minorHAnsi" w:hAnsi="Arial" w:cs="Arial"/>
          <w:spacing w:val="77"/>
          <w:sz w:val="20"/>
        </w:rPr>
        <w:t xml:space="preserve"> </w:t>
      </w:r>
      <w:r w:rsidRPr="00BF7952">
        <w:rPr>
          <w:rFonts w:ascii="Arial" w:eastAsiaTheme="minorHAnsi" w:hAnsi="Arial" w:cs="Arial"/>
          <w:sz w:val="20"/>
        </w:rPr>
        <w:t>be</w:t>
      </w:r>
      <w:r w:rsidRPr="00BF7952">
        <w:rPr>
          <w:rFonts w:ascii="Arial" w:eastAsiaTheme="minorHAnsi" w:hAnsi="Arial" w:cs="Arial"/>
          <w:spacing w:val="78"/>
          <w:sz w:val="20"/>
        </w:rPr>
        <w:t xml:space="preserve"> </w:t>
      </w:r>
      <w:r w:rsidRPr="00BF7952">
        <w:rPr>
          <w:rFonts w:ascii="Arial" w:eastAsiaTheme="minorHAnsi" w:hAnsi="Arial" w:cs="Arial"/>
          <w:sz w:val="20"/>
        </w:rPr>
        <w:t>healthy,</w:t>
      </w:r>
      <w:r w:rsidRPr="00BF7952">
        <w:rPr>
          <w:rFonts w:ascii="Arial" w:eastAsiaTheme="minorHAnsi" w:hAnsi="Arial" w:cs="Arial"/>
          <w:spacing w:val="77"/>
          <w:sz w:val="20"/>
        </w:rPr>
        <w:t xml:space="preserve"> </w:t>
      </w:r>
      <w:r w:rsidRPr="00BF7952">
        <w:rPr>
          <w:rFonts w:ascii="Arial" w:eastAsiaTheme="minorHAnsi" w:hAnsi="Arial" w:cs="Arial"/>
          <w:sz w:val="20"/>
        </w:rPr>
        <w:t>high</w:t>
      </w:r>
      <w:r w:rsidRPr="00BF7952">
        <w:rPr>
          <w:rFonts w:ascii="Arial" w:eastAsiaTheme="minorHAnsi" w:hAnsi="Arial" w:cs="Arial"/>
          <w:spacing w:val="80"/>
          <w:sz w:val="20"/>
        </w:rPr>
        <w:t xml:space="preserve"> </w:t>
      </w:r>
      <w:r w:rsidRPr="00BF7952">
        <w:rPr>
          <w:rFonts w:ascii="Arial" w:eastAsiaTheme="minorHAnsi" w:hAnsi="Arial" w:cs="Arial"/>
          <w:sz w:val="20"/>
        </w:rPr>
        <w:t>quality</w:t>
      </w:r>
      <w:r w:rsidRPr="00BF7952">
        <w:rPr>
          <w:rFonts w:ascii="Arial" w:eastAsiaTheme="minorHAnsi" w:hAnsi="Arial" w:cs="Arial"/>
          <w:spacing w:val="80"/>
          <w:sz w:val="20"/>
        </w:rPr>
        <w:t xml:space="preserve"> </w:t>
      </w:r>
      <w:r w:rsidRPr="00BF7952">
        <w:rPr>
          <w:rFonts w:ascii="Arial" w:eastAsiaTheme="minorHAnsi" w:hAnsi="Arial" w:cs="Arial"/>
          <w:sz w:val="20"/>
        </w:rPr>
        <w:t xml:space="preserve">nursery stock and comply with </w:t>
      </w:r>
      <w:r w:rsidRPr="00BF7952">
        <w:rPr>
          <w:rFonts w:ascii="Arial" w:eastAsiaTheme="minorHAnsi" w:hAnsi="Arial" w:cs="Arial"/>
          <w:b/>
          <w:bCs/>
          <w:i/>
          <w:iCs/>
          <w:sz w:val="20"/>
        </w:rPr>
        <w:t>AS 2303-2018 Tree Stock for Landscape Use</w:t>
      </w:r>
      <w:r w:rsidRPr="00BF7952">
        <w:rPr>
          <w:rFonts w:ascii="Arial" w:eastAsiaTheme="minorHAnsi" w:hAnsi="Arial" w:cs="Arial"/>
          <w:sz w:val="20"/>
        </w:rPr>
        <w:t xml:space="preserve"> and achieve the minimum tree canopy coverage as outlined in the LMP and not be less canopy coverage than existed prior to development.</w:t>
      </w:r>
    </w:p>
    <w:p w14:paraId="3318E7C8" w14:textId="77777777" w:rsidR="00AA0EBF" w:rsidRPr="00BF7952" w:rsidRDefault="00AA0EBF" w:rsidP="00AA0EBF">
      <w:pPr>
        <w:numPr>
          <w:ilvl w:val="0"/>
          <w:numId w:val="55"/>
        </w:numPr>
        <w:tabs>
          <w:tab w:val="left" w:pos="1026"/>
        </w:tabs>
        <w:kinsoku w:val="0"/>
        <w:overflowPunct w:val="0"/>
        <w:autoSpaceDE w:val="0"/>
        <w:autoSpaceDN w:val="0"/>
        <w:adjustRightInd w:val="0"/>
        <w:spacing w:before="119" w:after="160" w:line="259" w:lineRule="auto"/>
        <w:ind w:right="115"/>
        <w:jc w:val="left"/>
        <w:rPr>
          <w:rFonts w:ascii="Arial" w:eastAsiaTheme="minorHAnsi" w:hAnsi="Arial" w:cs="Arial"/>
          <w:sz w:val="20"/>
        </w:rPr>
      </w:pPr>
      <w:r w:rsidRPr="00BF7952">
        <w:rPr>
          <w:rFonts w:ascii="Arial" w:eastAsiaTheme="minorHAnsi" w:hAnsi="Arial" w:cs="Arial"/>
          <w:sz w:val="20"/>
        </w:rPr>
        <w:t>Canopy</w:t>
      </w:r>
      <w:r w:rsidRPr="00BF7952">
        <w:rPr>
          <w:rFonts w:ascii="Arial" w:eastAsiaTheme="minorHAnsi" w:hAnsi="Arial" w:cs="Arial"/>
          <w:spacing w:val="28"/>
          <w:sz w:val="20"/>
        </w:rPr>
        <w:t xml:space="preserve"> </w:t>
      </w:r>
      <w:r w:rsidRPr="00BF7952">
        <w:rPr>
          <w:rFonts w:ascii="Arial" w:eastAsiaTheme="minorHAnsi" w:hAnsi="Arial" w:cs="Arial"/>
          <w:sz w:val="20"/>
        </w:rPr>
        <w:t>trees</w:t>
      </w:r>
      <w:r w:rsidRPr="00BF7952">
        <w:rPr>
          <w:rFonts w:ascii="Arial" w:eastAsiaTheme="minorHAnsi" w:hAnsi="Arial" w:cs="Arial"/>
          <w:spacing w:val="28"/>
          <w:sz w:val="20"/>
        </w:rPr>
        <w:t xml:space="preserve"> </w:t>
      </w:r>
      <w:r w:rsidRPr="00BF7952">
        <w:rPr>
          <w:rFonts w:ascii="Arial" w:eastAsiaTheme="minorHAnsi" w:hAnsi="Arial" w:cs="Arial"/>
          <w:sz w:val="20"/>
        </w:rPr>
        <w:t>in</w:t>
      </w:r>
      <w:r w:rsidRPr="00BF7952">
        <w:rPr>
          <w:rFonts w:ascii="Arial" w:eastAsiaTheme="minorHAnsi" w:hAnsi="Arial" w:cs="Arial"/>
          <w:spacing w:val="28"/>
          <w:sz w:val="20"/>
        </w:rPr>
        <w:t xml:space="preserve"> </w:t>
      </w:r>
      <w:r w:rsidRPr="00BF7952">
        <w:rPr>
          <w:rFonts w:ascii="Arial" w:eastAsiaTheme="minorHAnsi" w:hAnsi="Arial" w:cs="Arial"/>
          <w:sz w:val="20"/>
        </w:rPr>
        <w:t>all building</w:t>
      </w:r>
      <w:r w:rsidRPr="00BF7952">
        <w:rPr>
          <w:rFonts w:ascii="Arial" w:eastAsiaTheme="minorHAnsi" w:hAnsi="Arial" w:cs="Arial"/>
          <w:spacing w:val="29"/>
          <w:sz w:val="20"/>
        </w:rPr>
        <w:t xml:space="preserve"> </w:t>
      </w:r>
      <w:r w:rsidRPr="00BF7952">
        <w:rPr>
          <w:rFonts w:ascii="Arial" w:eastAsiaTheme="minorHAnsi" w:hAnsi="Arial" w:cs="Arial"/>
          <w:sz w:val="20"/>
        </w:rPr>
        <w:t>setbacks</w:t>
      </w:r>
      <w:r w:rsidRPr="00BF7952">
        <w:rPr>
          <w:rFonts w:ascii="Arial" w:eastAsiaTheme="minorHAnsi" w:hAnsi="Arial" w:cs="Arial"/>
          <w:spacing w:val="28"/>
          <w:sz w:val="20"/>
        </w:rPr>
        <w:t xml:space="preserve"> </w:t>
      </w:r>
      <w:r w:rsidRPr="00BF7952">
        <w:rPr>
          <w:rFonts w:ascii="Arial" w:eastAsiaTheme="minorHAnsi" w:hAnsi="Arial" w:cs="Arial"/>
          <w:sz w:val="20"/>
        </w:rPr>
        <w:t>shall</w:t>
      </w:r>
      <w:r w:rsidRPr="00BF7952">
        <w:rPr>
          <w:rFonts w:ascii="Arial" w:eastAsiaTheme="minorHAnsi" w:hAnsi="Arial" w:cs="Arial"/>
          <w:spacing w:val="27"/>
          <w:sz w:val="20"/>
        </w:rPr>
        <w:t xml:space="preserve"> </w:t>
      </w:r>
      <w:r w:rsidRPr="00BF7952">
        <w:rPr>
          <w:rFonts w:ascii="Arial" w:eastAsiaTheme="minorHAnsi" w:hAnsi="Arial" w:cs="Arial"/>
          <w:sz w:val="20"/>
        </w:rPr>
        <w:t>be</w:t>
      </w:r>
      <w:r w:rsidRPr="00BF7952">
        <w:rPr>
          <w:rFonts w:ascii="Arial" w:eastAsiaTheme="minorHAnsi" w:hAnsi="Arial" w:cs="Arial"/>
          <w:spacing w:val="29"/>
          <w:sz w:val="20"/>
        </w:rPr>
        <w:t xml:space="preserve"> </w:t>
      </w:r>
      <w:r w:rsidRPr="00BF7952">
        <w:rPr>
          <w:rFonts w:ascii="Arial" w:eastAsiaTheme="minorHAnsi" w:hAnsi="Arial" w:cs="Arial"/>
          <w:sz w:val="20"/>
        </w:rPr>
        <w:t>a</w:t>
      </w:r>
      <w:r w:rsidRPr="00BF7952">
        <w:rPr>
          <w:rFonts w:ascii="Arial" w:eastAsiaTheme="minorHAnsi" w:hAnsi="Arial" w:cs="Arial"/>
          <w:spacing w:val="27"/>
          <w:sz w:val="20"/>
        </w:rPr>
        <w:t xml:space="preserve"> </w:t>
      </w:r>
      <w:r w:rsidRPr="00BF7952">
        <w:rPr>
          <w:rFonts w:ascii="Arial" w:eastAsiaTheme="minorHAnsi" w:hAnsi="Arial" w:cs="Arial"/>
          <w:sz w:val="20"/>
        </w:rPr>
        <w:t>minimum</w:t>
      </w:r>
      <w:r w:rsidRPr="00BF7952">
        <w:rPr>
          <w:rFonts w:ascii="Arial" w:eastAsiaTheme="minorHAnsi" w:hAnsi="Arial" w:cs="Arial"/>
          <w:spacing w:val="27"/>
          <w:sz w:val="20"/>
        </w:rPr>
        <w:t xml:space="preserve"> </w:t>
      </w:r>
      <w:r w:rsidRPr="00BF7952">
        <w:rPr>
          <w:rFonts w:ascii="Arial" w:eastAsiaTheme="minorHAnsi" w:hAnsi="Arial" w:cs="Arial"/>
          <w:sz w:val="20"/>
        </w:rPr>
        <w:t>4m</w:t>
      </w:r>
      <w:r w:rsidRPr="00BF7952">
        <w:rPr>
          <w:rFonts w:ascii="Arial" w:eastAsiaTheme="minorHAnsi" w:hAnsi="Arial" w:cs="Arial"/>
          <w:spacing w:val="27"/>
          <w:sz w:val="20"/>
        </w:rPr>
        <w:t xml:space="preserve"> </w:t>
      </w:r>
      <w:r w:rsidRPr="00BF7952">
        <w:rPr>
          <w:rFonts w:ascii="Arial" w:eastAsiaTheme="minorHAnsi" w:hAnsi="Arial" w:cs="Arial"/>
          <w:sz w:val="20"/>
        </w:rPr>
        <w:t>at</w:t>
      </w:r>
      <w:r w:rsidRPr="00BF7952">
        <w:rPr>
          <w:rFonts w:ascii="Arial" w:eastAsiaTheme="minorHAnsi" w:hAnsi="Arial" w:cs="Arial"/>
          <w:spacing w:val="30"/>
          <w:sz w:val="20"/>
        </w:rPr>
        <w:t xml:space="preserve"> </w:t>
      </w:r>
      <w:r w:rsidRPr="00BF7952">
        <w:rPr>
          <w:rFonts w:ascii="Arial" w:eastAsiaTheme="minorHAnsi" w:hAnsi="Arial" w:cs="Arial"/>
          <w:sz w:val="20"/>
        </w:rPr>
        <w:t>the</w:t>
      </w:r>
      <w:r w:rsidRPr="00BF7952">
        <w:rPr>
          <w:rFonts w:ascii="Arial" w:eastAsiaTheme="minorHAnsi" w:hAnsi="Arial" w:cs="Arial"/>
          <w:spacing w:val="30"/>
          <w:sz w:val="20"/>
        </w:rPr>
        <w:t xml:space="preserve"> </w:t>
      </w:r>
      <w:r w:rsidRPr="00BF7952">
        <w:rPr>
          <w:rFonts w:ascii="Arial" w:eastAsiaTheme="minorHAnsi" w:hAnsi="Arial" w:cs="Arial"/>
          <w:sz w:val="20"/>
        </w:rPr>
        <w:t>time</w:t>
      </w:r>
      <w:r w:rsidRPr="00BF7952">
        <w:rPr>
          <w:rFonts w:ascii="Arial" w:eastAsiaTheme="minorHAnsi" w:hAnsi="Arial" w:cs="Arial"/>
          <w:spacing w:val="30"/>
          <w:sz w:val="20"/>
        </w:rPr>
        <w:t xml:space="preserve"> </w:t>
      </w:r>
      <w:r w:rsidRPr="00BF7952">
        <w:rPr>
          <w:rFonts w:ascii="Arial" w:eastAsiaTheme="minorHAnsi" w:hAnsi="Arial" w:cs="Arial"/>
          <w:sz w:val="20"/>
        </w:rPr>
        <w:t>of planting.</w:t>
      </w:r>
    </w:p>
    <w:p w14:paraId="5D80A990" w14:textId="77777777" w:rsidR="00AA0EBF" w:rsidRPr="00BF7952" w:rsidRDefault="00AA0EBF" w:rsidP="00AA0EBF">
      <w:pPr>
        <w:numPr>
          <w:ilvl w:val="0"/>
          <w:numId w:val="55"/>
        </w:numPr>
        <w:tabs>
          <w:tab w:val="left" w:pos="1026"/>
        </w:tabs>
        <w:kinsoku w:val="0"/>
        <w:overflowPunct w:val="0"/>
        <w:autoSpaceDE w:val="0"/>
        <w:autoSpaceDN w:val="0"/>
        <w:adjustRightInd w:val="0"/>
        <w:spacing w:before="119" w:after="160" w:line="259" w:lineRule="auto"/>
        <w:ind w:right="114"/>
        <w:jc w:val="left"/>
        <w:rPr>
          <w:rFonts w:ascii="Arial" w:eastAsiaTheme="minorHAnsi" w:hAnsi="Arial" w:cs="Arial"/>
          <w:sz w:val="20"/>
        </w:rPr>
      </w:pPr>
      <w:r w:rsidRPr="00BF7952">
        <w:rPr>
          <w:rFonts w:ascii="Arial" w:eastAsiaTheme="minorHAnsi" w:hAnsi="Arial" w:cs="Arial"/>
          <w:sz w:val="20"/>
        </w:rPr>
        <w:t>Provision</w:t>
      </w:r>
      <w:r w:rsidRPr="00BF7952">
        <w:rPr>
          <w:rFonts w:ascii="Arial" w:eastAsiaTheme="minorHAnsi" w:hAnsi="Arial" w:cs="Arial"/>
          <w:spacing w:val="40"/>
          <w:sz w:val="20"/>
        </w:rPr>
        <w:t xml:space="preserve"> </w:t>
      </w:r>
      <w:r w:rsidRPr="00BF7952">
        <w:rPr>
          <w:rFonts w:ascii="Arial" w:eastAsiaTheme="minorHAnsi" w:hAnsi="Arial" w:cs="Arial"/>
          <w:sz w:val="20"/>
        </w:rPr>
        <w:t>of</w:t>
      </w:r>
      <w:r w:rsidRPr="00BF7952">
        <w:rPr>
          <w:rFonts w:ascii="Arial" w:eastAsiaTheme="minorHAnsi" w:hAnsi="Arial" w:cs="Arial"/>
          <w:spacing w:val="40"/>
          <w:sz w:val="20"/>
        </w:rPr>
        <w:t xml:space="preserve"> </w:t>
      </w:r>
      <w:r w:rsidRPr="00BF7952">
        <w:rPr>
          <w:rFonts w:ascii="Arial" w:eastAsiaTheme="minorHAnsi" w:hAnsi="Arial" w:cs="Arial"/>
          <w:sz w:val="20"/>
        </w:rPr>
        <w:t>landscaped</w:t>
      </w:r>
      <w:r w:rsidRPr="00BF7952">
        <w:rPr>
          <w:rFonts w:ascii="Arial" w:eastAsiaTheme="minorHAnsi" w:hAnsi="Arial" w:cs="Arial"/>
          <w:spacing w:val="40"/>
          <w:sz w:val="20"/>
        </w:rPr>
        <w:t xml:space="preserve"> </w:t>
      </w:r>
      <w:r w:rsidRPr="00BF7952">
        <w:rPr>
          <w:rFonts w:ascii="Arial" w:eastAsiaTheme="minorHAnsi" w:hAnsi="Arial" w:cs="Arial"/>
          <w:sz w:val="20"/>
        </w:rPr>
        <w:t>area</w:t>
      </w:r>
      <w:r w:rsidRPr="00BF7952">
        <w:rPr>
          <w:rFonts w:ascii="Arial" w:eastAsiaTheme="minorHAnsi" w:hAnsi="Arial" w:cs="Arial"/>
          <w:spacing w:val="40"/>
          <w:sz w:val="20"/>
        </w:rPr>
        <w:t xml:space="preserve"> </w:t>
      </w:r>
      <w:r w:rsidRPr="00BF7952">
        <w:rPr>
          <w:rFonts w:ascii="Arial" w:eastAsiaTheme="minorHAnsi" w:hAnsi="Arial" w:cs="Arial"/>
          <w:sz w:val="20"/>
        </w:rPr>
        <w:t>in</w:t>
      </w:r>
      <w:r w:rsidRPr="00BF7952">
        <w:rPr>
          <w:rFonts w:ascii="Arial" w:eastAsiaTheme="minorHAnsi" w:hAnsi="Arial" w:cs="Arial"/>
          <w:spacing w:val="40"/>
          <w:sz w:val="20"/>
        </w:rPr>
        <w:t xml:space="preserve"> </w:t>
      </w:r>
      <w:r w:rsidRPr="00BF7952">
        <w:rPr>
          <w:rFonts w:ascii="Arial" w:eastAsiaTheme="minorHAnsi" w:hAnsi="Arial" w:cs="Arial"/>
          <w:sz w:val="20"/>
        </w:rPr>
        <w:t>accordance</w:t>
      </w:r>
      <w:r w:rsidRPr="00BF7952">
        <w:rPr>
          <w:rFonts w:ascii="Arial" w:eastAsiaTheme="minorHAnsi" w:hAnsi="Arial" w:cs="Arial"/>
          <w:spacing w:val="40"/>
          <w:sz w:val="20"/>
        </w:rPr>
        <w:t xml:space="preserve"> </w:t>
      </w:r>
      <w:r w:rsidRPr="00BF7952">
        <w:rPr>
          <w:rFonts w:ascii="Arial" w:eastAsiaTheme="minorHAnsi" w:hAnsi="Arial" w:cs="Arial"/>
          <w:sz w:val="20"/>
        </w:rPr>
        <w:t>with</w:t>
      </w:r>
      <w:r w:rsidRPr="00BF7952">
        <w:rPr>
          <w:rFonts w:ascii="Arial" w:eastAsiaTheme="minorHAnsi" w:hAnsi="Arial" w:cs="Arial"/>
          <w:spacing w:val="40"/>
          <w:sz w:val="20"/>
        </w:rPr>
        <w:t xml:space="preserve"> </w:t>
      </w:r>
      <w:r w:rsidRPr="00BF7952">
        <w:rPr>
          <w:rFonts w:ascii="Arial" w:eastAsiaTheme="minorHAnsi" w:hAnsi="Arial" w:cs="Arial"/>
          <w:sz w:val="20"/>
        </w:rPr>
        <w:t>Clause</w:t>
      </w:r>
      <w:r w:rsidRPr="00BF7952">
        <w:rPr>
          <w:rFonts w:ascii="Arial" w:eastAsiaTheme="minorHAnsi" w:hAnsi="Arial" w:cs="Arial"/>
          <w:spacing w:val="40"/>
          <w:sz w:val="20"/>
        </w:rPr>
        <w:t xml:space="preserve"> </w:t>
      </w:r>
      <w:r w:rsidRPr="00BF7952">
        <w:rPr>
          <w:rFonts w:ascii="Arial" w:eastAsiaTheme="minorHAnsi" w:hAnsi="Arial" w:cs="Arial"/>
          <w:sz w:val="20"/>
        </w:rPr>
        <w:t>1.6</w:t>
      </w:r>
      <w:r w:rsidRPr="00BF7952">
        <w:rPr>
          <w:rFonts w:ascii="Arial" w:eastAsiaTheme="minorHAnsi" w:hAnsi="Arial" w:cs="Arial"/>
          <w:spacing w:val="40"/>
          <w:sz w:val="20"/>
        </w:rPr>
        <w:t xml:space="preserve"> </w:t>
      </w:r>
      <w:r w:rsidRPr="00BF7952">
        <w:rPr>
          <w:rFonts w:ascii="Arial" w:eastAsiaTheme="minorHAnsi" w:hAnsi="Arial" w:cs="Arial"/>
          <w:sz w:val="20"/>
        </w:rPr>
        <w:t>of</w:t>
      </w:r>
      <w:r w:rsidRPr="00BF7952">
        <w:rPr>
          <w:rFonts w:ascii="Arial" w:eastAsiaTheme="minorHAnsi" w:hAnsi="Arial" w:cs="Arial"/>
          <w:spacing w:val="40"/>
          <w:sz w:val="20"/>
        </w:rPr>
        <w:t xml:space="preserve"> </w:t>
      </w:r>
      <w:r w:rsidRPr="00BF7952">
        <w:rPr>
          <w:rFonts w:ascii="Arial" w:eastAsiaTheme="minorHAnsi" w:hAnsi="Arial" w:cs="Arial"/>
          <w:sz w:val="20"/>
        </w:rPr>
        <w:t>Part</w:t>
      </w:r>
      <w:r w:rsidRPr="00BF7952">
        <w:rPr>
          <w:rFonts w:ascii="Arial" w:eastAsiaTheme="minorHAnsi" w:hAnsi="Arial" w:cs="Arial"/>
          <w:spacing w:val="40"/>
          <w:sz w:val="20"/>
        </w:rPr>
        <w:t xml:space="preserve"> </w:t>
      </w:r>
      <w:r w:rsidRPr="00BF7952">
        <w:rPr>
          <w:rFonts w:ascii="Arial" w:eastAsiaTheme="minorHAnsi" w:hAnsi="Arial" w:cs="Arial"/>
          <w:sz w:val="20"/>
        </w:rPr>
        <w:t>J Landscaping of Lane Cove DCP 2010.</w:t>
      </w:r>
    </w:p>
    <w:p w14:paraId="2BF5E536" w14:textId="77777777" w:rsidR="00AA0EBF" w:rsidRPr="00BF7952" w:rsidRDefault="00AA0EBF" w:rsidP="00AA0EBF">
      <w:pPr>
        <w:numPr>
          <w:ilvl w:val="0"/>
          <w:numId w:val="55"/>
        </w:numPr>
        <w:tabs>
          <w:tab w:val="left" w:pos="1026"/>
        </w:tabs>
        <w:kinsoku w:val="0"/>
        <w:overflowPunct w:val="0"/>
        <w:autoSpaceDE w:val="0"/>
        <w:autoSpaceDN w:val="0"/>
        <w:adjustRightInd w:val="0"/>
        <w:spacing w:before="119" w:after="160" w:line="259" w:lineRule="auto"/>
        <w:ind w:right="111"/>
        <w:jc w:val="left"/>
        <w:rPr>
          <w:rFonts w:ascii="Arial" w:eastAsiaTheme="minorHAnsi" w:hAnsi="Arial" w:cs="Arial"/>
          <w:sz w:val="20"/>
        </w:rPr>
      </w:pPr>
      <w:r w:rsidRPr="00BF7952">
        <w:rPr>
          <w:rFonts w:ascii="Arial" w:eastAsiaTheme="minorHAnsi" w:hAnsi="Arial" w:cs="Arial"/>
          <w:sz w:val="20"/>
        </w:rPr>
        <w:t>Where</w:t>
      </w:r>
      <w:r w:rsidRPr="00BF7952">
        <w:rPr>
          <w:rFonts w:ascii="Arial" w:eastAsiaTheme="minorHAnsi" w:hAnsi="Arial" w:cs="Arial"/>
          <w:spacing w:val="16"/>
          <w:sz w:val="20"/>
        </w:rPr>
        <w:t xml:space="preserve"> </w:t>
      </w:r>
      <w:r w:rsidRPr="00BF7952">
        <w:rPr>
          <w:rFonts w:ascii="Arial" w:eastAsiaTheme="minorHAnsi" w:hAnsi="Arial" w:cs="Arial"/>
          <w:sz w:val="20"/>
        </w:rPr>
        <w:t>planting</w:t>
      </w:r>
      <w:r w:rsidRPr="00BF7952">
        <w:rPr>
          <w:rFonts w:ascii="Arial" w:eastAsiaTheme="minorHAnsi" w:hAnsi="Arial" w:cs="Arial"/>
          <w:spacing w:val="19"/>
          <w:sz w:val="20"/>
        </w:rPr>
        <w:t xml:space="preserve"> </w:t>
      </w:r>
      <w:r w:rsidRPr="00BF7952">
        <w:rPr>
          <w:rFonts w:ascii="Arial" w:eastAsiaTheme="minorHAnsi" w:hAnsi="Arial" w:cs="Arial"/>
          <w:sz w:val="20"/>
        </w:rPr>
        <w:t>on</w:t>
      </w:r>
      <w:r w:rsidRPr="00BF7952">
        <w:rPr>
          <w:rFonts w:ascii="Arial" w:eastAsiaTheme="minorHAnsi" w:hAnsi="Arial" w:cs="Arial"/>
          <w:spacing w:val="19"/>
          <w:sz w:val="20"/>
        </w:rPr>
        <w:t xml:space="preserve"> </w:t>
      </w:r>
      <w:r w:rsidRPr="00BF7952">
        <w:rPr>
          <w:rFonts w:ascii="Arial" w:eastAsiaTheme="minorHAnsi" w:hAnsi="Arial" w:cs="Arial"/>
          <w:sz w:val="20"/>
        </w:rPr>
        <w:t>structures</w:t>
      </w:r>
      <w:r w:rsidRPr="00BF7952">
        <w:rPr>
          <w:rFonts w:ascii="Arial" w:eastAsiaTheme="minorHAnsi" w:hAnsi="Arial" w:cs="Arial"/>
          <w:spacing w:val="19"/>
          <w:sz w:val="20"/>
        </w:rPr>
        <w:t xml:space="preserve"> </w:t>
      </w:r>
      <w:r w:rsidRPr="00BF7952">
        <w:rPr>
          <w:rFonts w:ascii="Arial" w:eastAsiaTheme="minorHAnsi" w:hAnsi="Arial" w:cs="Arial"/>
          <w:sz w:val="20"/>
        </w:rPr>
        <w:t>is</w:t>
      </w:r>
      <w:r w:rsidRPr="00BF7952">
        <w:rPr>
          <w:rFonts w:ascii="Arial" w:eastAsiaTheme="minorHAnsi" w:hAnsi="Arial" w:cs="Arial"/>
          <w:spacing w:val="16"/>
          <w:sz w:val="20"/>
        </w:rPr>
        <w:t xml:space="preserve"> </w:t>
      </w:r>
      <w:r w:rsidRPr="00BF7952">
        <w:rPr>
          <w:rFonts w:ascii="Arial" w:eastAsiaTheme="minorHAnsi" w:hAnsi="Arial" w:cs="Arial"/>
          <w:sz w:val="20"/>
        </w:rPr>
        <w:t>proposed,</w:t>
      </w:r>
      <w:r w:rsidRPr="00BF7952">
        <w:rPr>
          <w:rFonts w:ascii="Arial" w:eastAsiaTheme="minorHAnsi" w:hAnsi="Arial" w:cs="Arial"/>
          <w:spacing w:val="19"/>
          <w:sz w:val="20"/>
        </w:rPr>
        <w:t xml:space="preserve"> </w:t>
      </w:r>
      <w:r w:rsidRPr="00BF7952">
        <w:rPr>
          <w:rFonts w:ascii="Arial" w:eastAsiaTheme="minorHAnsi" w:hAnsi="Arial" w:cs="Arial"/>
          <w:sz w:val="20"/>
        </w:rPr>
        <w:t>compliance</w:t>
      </w:r>
      <w:r w:rsidRPr="00BF7952">
        <w:rPr>
          <w:rFonts w:ascii="Arial" w:eastAsiaTheme="minorHAnsi" w:hAnsi="Arial" w:cs="Arial"/>
          <w:spacing w:val="17"/>
          <w:sz w:val="20"/>
        </w:rPr>
        <w:t xml:space="preserve"> </w:t>
      </w:r>
      <w:r w:rsidRPr="00BF7952">
        <w:rPr>
          <w:rFonts w:ascii="Arial" w:eastAsiaTheme="minorHAnsi" w:hAnsi="Arial" w:cs="Arial"/>
          <w:sz w:val="20"/>
        </w:rPr>
        <w:t>with</w:t>
      </w:r>
      <w:r w:rsidRPr="00BF7952">
        <w:rPr>
          <w:rFonts w:ascii="Arial" w:eastAsiaTheme="minorHAnsi" w:hAnsi="Arial" w:cs="Arial"/>
          <w:spacing w:val="20"/>
          <w:sz w:val="20"/>
        </w:rPr>
        <w:t xml:space="preserve"> </w:t>
      </w:r>
      <w:r w:rsidRPr="00BF7952">
        <w:rPr>
          <w:rFonts w:ascii="Arial" w:eastAsiaTheme="minorHAnsi" w:hAnsi="Arial" w:cs="Arial"/>
          <w:sz w:val="20"/>
        </w:rPr>
        <w:t>the</w:t>
      </w:r>
      <w:r w:rsidRPr="00BF7952">
        <w:rPr>
          <w:rFonts w:ascii="Arial" w:eastAsiaTheme="minorHAnsi" w:hAnsi="Arial" w:cs="Arial"/>
          <w:spacing w:val="17"/>
          <w:sz w:val="20"/>
        </w:rPr>
        <w:t xml:space="preserve"> </w:t>
      </w:r>
      <w:r w:rsidRPr="00BF7952">
        <w:rPr>
          <w:rFonts w:ascii="Arial" w:eastAsiaTheme="minorHAnsi" w:hAnsi="Arial" w:cs="Arial"/>
          <w:sz w:val="20"/>
        </w:rPr>
        <w:t>provision requirement</w:t>
      </w:r>
      <w:r w:rsidRPr="00BF7952">
        <w:rPr>
          <w:rFonts w:ascii="Arial" w:eastAsiaTheme="minorHAnsi" w:hAnsi="Arial" w:cs="Arial"/>
          <w:spacing w:val="36"/>
          <w:sz w:val="20"/>
        </w:rPr>
        <w:t xml:space="preserve"> </w:t>
      </w:r>
      <w:r w:rsidRPr="00BF7952">
        <w:rPr>
          <w:rFonts w:ascii="Arial" w:eastAsiaTheme="minorHAnsi" w:hAnsi="Arial" w:cs="Arial"/>
          <w:sz w:val="20"/>
        </w:rPr>
        <w:t>under</w:t>
      </w:r>
      <w:r w:rsidRPr="00BF7952">
        <w:rPr>
          <w:rFonts w:ascii="Arial" w:eastAsiaTheme="minorHAnsi" w:hAnsi="Arial" w:cs="Arial"/>
          <w:spacing w:val="35"/>
          <w:sz w:val="20"/>
        </w:rPr>
        <w:t xml:space="preserve"> </w:t>
      </w:r>
      <w:r w:rsidRPr="00BF7952">
        <w:rPr>
          <w:rFonts w:ascii="Arial" w:eastAsiaTheme="minorHAnsi" w:hAnsi="Arial" w:cs="Arial"/>
          <w:sz w:val="20"/>
        </w:rPr>
        <w:t>Clause</w:t>
      </w:r>
      <w:r w:rsidRPr="00BF7952">
        <w:rPr>
          <w:rFonts w:ascii="Arial" w:eastAsiaTheme="minorHAnsi" w:hAnsi="Arial" w:cs="Arial"/>
          <w:spacing w:val="37"/>
          <w:sz w:val="20"/>
        </w:rPr>
        <w:t xml:space="preserve"> </w:t>
      </w:r>
      <w:r w:rsidRPr="00BF7952">
        <w:rPr>
          <w:rFonts w:ascii="Arial" w:eastAsiaTheme="minorHAnsi" w:hAnsi="Arial" w:cs="Arial"/>
          <w:sz w:val="20"/>
        </w:rPr>
        <w:t>1.6</w:t>
      </w:r>
      <w:r w:rsidRPr="00BF7952">
        <w:rPr>
          <w:rFonts w:ascii="Arial" w:eastAsiaTheme="minorHAnsi" w:hAnsi="Arial" w:cs="Arial"/>
          <w:spacing w:val="36"/>
          <w:sz w:val="20"/>
        </w:rPr>
        <w:t xml:space="preserve"> </w:t>
      </w:r>
      <w:r w:rsidRPr="00BF7952">
        <w:rPr>
          <w:rFonts w:ascii="Arial" w:eastAsiaTheme="minorHAnsi" w:hAnsi="Arial" w:cs="Arial"/>
          <w:sz w:val="20"/>
        </w:rPr>
        <w:t>and</w:t>
      </w:r>
      <w:r w:rsidRPr="00BF7952">
        <w:rPr>
          <w:rFonts w:ascii="Arial" w:eastAsiaTheme="minorHAnsi" w:hAnsi="Arial" w:cs="Arial"/>
          <w:spacing w:val="36"/>
          <w:sz w:val="20"/>
        </w:rPr>
        <w:t xml:space="preserve"> </w:t>
      </w:r>
      <w:r w:rsidRPr="00BF7952">
        <w:rPr>
          <w:rFonts w:ascii="Arial" w:eastAsiaTheme="minorHAnsi" w:hAnsi="Arial" w:cs="Arial"/>
          <w:sz w:val="20"/>
        </w:rPr>
        <w:t>requirements</w:t>
      </w:r>
      <w:r w:rsidRPr="00BF7952">
        <w:rPr>
          <w:rFonts w:ascii="Arial" w:eastAsiaTheme="minorHAnsi" w:hAnsi="Arial" w:cs="Arial"/>
          <w:spacing w:val="37"/>
          <w:sz w:val="20"/>
        </w:rPr>
        <w:t xml:space="preserve"> </w:t>
      </w:r>
      <w:r w:rsidRPr="00BF7952">
        <w:rPr>
          <w:rFonts w:ascii="Arial" w:eastAsiaTheme="minorHAnsi" w:hAnsi="Arial" w:cs="Arial"/>
          <w:sz w:val="20"/>
        </w:rPr>
        <w:t>for</w:t>
      </w:r>
      <w:r w:rsidRPr="00BF7952">
        <w:rPr>
          <w:rFonts w:ascii="Arial" w:eastAsiaTheme="minorHAnsi" w:hAnsi="Arial" w:cs="Arial"/>
          <w:spacing w:val="37"/>
          <w:sz w:val="20"/>
        </w:rPr>
        <w:t xml:space="preserve"> </w:t>
      </w:r>
      <w:r w:rsidRPr="00BF7952">
        <w:rPr>
          <w:rFonts w:ascii="Arial" w:eastAsiaTheme="minorHAnsi" w:hAnsi="Arial" w:cs="Arial"/>
          <w:sz w:val="20"/>
        </w:rPr>
        <w:t>planting</w:t>
      </w:r>
      <w:r w:rsidRPr="00BF7952">
        <w:rPr>
          <w:rFonts w:ascii="Arial" w:eastAsiaTheme="minorHAnsi" w:hAnsi="Arial" w:cs="Arial"/>
          <w:spacing w:val="37"/>
          <w:sz w:val="20"/>
        </w:rPr>
        <w:t xml:space="preserve"> </w:t>
      </w:r>
      <w:r w:rsidRPr="00BF7952">
        <w:rPr>
          <w:rFonts w:ascii="Arial" w:eastAsiaTheme="minorHAnsi" w:hAnsi="Arial" w:cs="Arial"/>
          <w:sz w:val="20"/>
        </w:rPr>
        <w:t>on structures</w:t>
      </w:r>
      <w:r w:rsidRPr="00BF7952">
        <w:rPr>
          <w:rFonts w:ascii="Arial" w:eastAsiaTheme="minorHAnsi" w:hAnsi="Arial" w:cs="Arial"/>
          <w:spacing w:val="23"/>
          <w:sz w:val="20"/>
        </w:rPr>
        <w:t xml:space="preserve"> </w:t>
      </w:r>
      <w:r w:rsidRPr="00BF7952">
        <w:rPr>
          <w:rFonts w:ascii="Arial" w:eastAsiaTheme="minorHAnsi" w:hAnsi="Arial" w:cs="Arial"/>
          <w:sz w:val="20"/>
        </w:rPr>
        <w:t>under</w:t>
      </w:r>
      <w:r w:rsidRPr="00BF7952">
        <w:rPr>
          <w:rFonts w:ascii="Arial" w:eastAsiaTheme="minorHAnsi" w:hAnsi="Arial" w:cs="Arial"/>
          <w:spacing w:val="25"/>
          <w:sz w:val="20"/>
        </w:rPr>
        <w:t xml:space="preserve"> </w:t>
      </w:r>
      <w:r w:rsidRPr="00BF7952">
        <w:rPr>
          <w:rFonts w:ascii="Arial" w:eastAsiaTheme="minorHAnsi" w:hAnsi="Arial" w:cs="Arial"/>
          <w:sz w:val="20"/>
        </w:rPr>
        <w:t>Clause</w:t>
      </w:r>
      <w:r w:rsidRPr="00BF7952">
        <w:rPr>
          <w:rFonts w:ascii="Arial" w:eastAsiaTheme="minorHAnsi" w:hAnsi="Arial" w:cs="Arial"/>
          <w:spacing w:val="27"/>
          <w:sz w:val="20"/>
        </w:rPr>
        <w:t xml:space="preserve"> </w:t>
      </w:r>
      <w:r w:rsidRPr="00BF7952">
        <w:rPr>
          <w:rFonts w:ascii="Arial" w:eastAsiaTheme="minorHAnsi" w:hAnsi="Arial" w:cs="Arial"/>
          <w:sz w:val="20"/>
        </w:rPr>
        <w:t>1.10</w:t>
      </w:r>
      <w:r w:rsidRPr="00BF7952">
        <w:rPr>
          <w:rFonts w:ascii="Arial" w:eastAsiaTheme="minorHAnsi" w:hAnsi="Arial" w:cs="Arial"/>
          <w:spacing w:val="24"/>
          <w:sz w:val="20"/>
        </w:rPr>
        <w:t xml:space="preserve"> </w:t>
      </w:r>
      <w:r w:rsidRPr="00BF7952">
        <w:rPr>
          <w:rFonts w:ascii="Arial" w:eastAsiaTheme="minorHAnsi" w:hAnsi="Arial" w:cs="Arial"/>
          <w:sz w:val="20"/>
        </w:rPr>
        <w:t>of</w:t>
      </w:r>
      <w:r w:rsidRPr="00BF7952">
        <w:rPr>
          <w:rFonts w:ascii="Arial" w:eastAsiaTheme="minorHAnsi" w:hAnsi="Arial" w:cs="Arial"/>
          <w:spacing w:val="24"/>
          <w:sz w:val="20"/>
        </w:rPr>
        <w:t xml:space="preserve"> </w:t>
      </w:r>
      <w:r w:rsidRPr="00BF7952">
        <w:rPr>
          <w:rFonts w:ascii="Arial" w:eastAsiaTheme="minorHAnsi" w:hAnsi="Arial" w:cs="Arial"/>
          <w:sz w:val="20"/>
        </w:rPr>
        <w:t>Part</w:t>
      </w:r>
      <w:r w:rsidRPr="00BF7952">
        <w:rPr>
          <w:rFonts w:ascii="Arial" w:eastAsiaTheme="minorHAnsi" w:hAnsi="Arial" w:cs="Arial"/>
          <w:spacing w:val="23"/>
          <w:sz w:val="20"/>
        </w:rPr>
        <w:t xml:space="preserve"> </w:t>
      </w:r>
      <w:r w:rsidRPr="00BF7952">
        <w:rPr>
          <w:rFonts w:ascii="Arial" w:eastAsiaTheme="minorHAnsi" w:hAnsi="Arial" w:cs="Arial"/>
          <w:sz w:val="20"/>
        </w:rPr>
        <w:t>J</w:t>
      </w:r>
      <w:r w:rsidRPr="00BF7952">
        <w:rPr>
          <w:rFonts w:ascii="Arial" w:eastAsiaTheme="minorHAnsi" w:hAnsi="Arial" w:cs="Arial"/>
          <w:spacing w:val="23"/>
          <w:sz w:val="20"/>
        </w:rPr>
        <w:t xml:space="preserve"> </w:t>
      </w:r>
      <w:r w:rsidRPr="00BF7952">
        <w:rPr>
          <w:rFonts w:ascii="Arial" w:eastAsiaTheme="minorHAnsi" w:hAnsi="Arial" w:cs="Arial"/>
          <w:sz w:val="20"/>
        </w:rPr>
        <w:t>Landscaping</w:t>
      </w:r>
      <w:r w:rsidRPr="00BF7952">
        <w:rPr>
          <w:rFonts w:ascii="Arial" w:eastAsiaTheme="minorHAnsi" w:hAnsi="Arial" w:cs="Arial"/>
          <w:spacing w:val="24"/>
          <w:sz w:val="20"/>
        </w:rPr>
        <w:t xml:space="preserve"> </w:t>
      </w:r>
      <w:r w:rsidRPr="00BF7952">
        <w:rPr>
          <w:rFonts w:ascii="Arial" w:eastAsiaTheme="minorHAnsi" w:hAnsi="Arial" w:cs="Arial"/>
          <w:sz w:val="20"/>
        </w:rPr>
        <w:t>of</w:t>
      </w:r>
      <w:r w:rsidRPr="00BF7952">
        <w:rPr>
          <w:rFonts w:ascii="Arial" w:eastAsiaTheme="minorHAnsi" w:hAnsi="Arial" w:cs="Arial"/>
          <w:spacing w:val="24"/>
          <w:sz w:val="20"/>
        </w:rPr>
        <w:t xml:space="preserve"> </w:t>
      </w:r>
      <w:r w:rsidRPr="00BF7952">
        <w:rPr>
          <w:rFonts w:ascii="Arial" w:eastAsiaTheme="minorHAnsi" w:hAnsi="Arial" w:cs="Arial"/>
          <w:sz w:val="20"/>
        </w:rPr>
        <w:t>Lane</w:t>
      </w:r>
      <w:r w:rsidRPr="00BF7952">
        <w:rPr>
          <w:rFonts w:ascii="Arial" w:eastAsiaTheme="minorHAnsi" w:hAnsi="Arial" w:cs="Arial"/>
          <w:spacing w:val="24"/>
          <w:sz w:val="20"/>
        </w:rPr>
        <w:t xml:space="preserve"> </w:t>
      </w:r>
      <w:r w:rsidRPr="00BF7952">
        <w:rPr>
          <w:rFonts w:ascii="Arial" w:eastAsiaTheme="minorHAnsi" w:hAnsi="Arial" w:cs="Arial"/>
          <w:sz w:val="20"/>
        </w:rPr>
        <w:t>Cove</w:t>
      </w:r>
      <w:r w:rsidRPr="00BF7952">
        <w:rPr>
          <w:rFonts w:ascii="Arial" w:eastAsiaTheme="minorHAnsi" w:hAnsi="Arial" w:cs="Arial"/>
          <w:spacing w:val="26"/>
          <w:sz w:val="20"/>
        </w:rPr>
        <w:t xml:space="preserve"> </w:t>
      </w:r>
      <w:r w:rsidRPr="00BF7952">
        <w:rPr>
          <w:rFonts w:ascii="Arial" w:eastAsiaTheme="minorHAnsi" w:hAnsi="Arial" w:cs="Arial"/>
          <w:sz w:val="20"/>
        </w:rPr>
        <w:t>DCP 2010.</w:t>
      </w:r>
    </w:p>
    <w:p w14:paraId="136711AD" w14:textId="77777777" w:rsidR="00AA0EBF" w:rsidRPr="00BF7952" w:rsidRDefault="00AA0EBF" w:rsidP="00AA0EBF">
      <w:pPr>
        <w:numPr>
          <w:ilvl w:val="0"/>
          <w:numId w:val="55"/>
        </w:numPr>
        <w:tabs>
          <w:tab w:val="left" w:pos="1026"/>
        </w:tabs>
        <w:kinsoku w:val="0"/>
        <w:overflowPunct w:val="0"/>
        <w:autoSpaceDE w:val="0"/>
        <w:autoSpaceDN w:val="0"/>
        <w:adjustRightInd w:val="0"/>
        <w:spacing w:before="119" w:after="160" w:line="259" w:lineRule="auto"/>
        <w:ind w:right="104"/>
        <w:jc w:val="left"/>
        <w:rPr>
          <w:rFonts w:ascii="Arial" w:eastAsiaTheme="minorHAnsi" w:hAnsi="Arial" w:cs="Arial"/>
          <w:sz w:val="20"/>
        </w:rPr>
      </w:pPr>
      <w:r w:rsidRPr="00BF7952">
        <w:rPr>
          <w:rFonts w:ascii="Arial" w:eastAsiaTheme="minorHAnsi" w:hAnsi="Arial" w:cs="Arial"/>
          <w:sz w:val="20"/>
        </w:rPr>
        <w:t>For</w:t>
      </w:r>
      <w:r w:rsidRPr="00BF7952">
        <w:rPr>
          <w:rFonts w:ascii="Arial" w:eastAsiaTheme="minorHAnsi" w:hAnsi="Arial" w:cs="Arial"/>
          <w:spacing w:val="80"/>
          <w:w w:val="150"/>
          <w:sz w:val="20"/>
        </w:rPr>
        <w:t xml:space="preserve"> </w:t>
      </w:r>
      <w:r w:rsidRPr="00BF7952">
        <w:rPr>
          <w:rFonts w:ascii="Arial" w:eastAsiaTheme="minorHAnsi" w:hAnsi="Arial" w:cs="Arial"/>
          <w:sz w:val="20"/>
        </w:rPr>
        <w:t>development</w:t>
      </w:r>
      <w:r w:rsidRPr="00BF7952">
        <w:rPr>
          <w:rFonts w:ascii="Arial" w:eastAsiaTheme="minorHAnsi" w:hAnsi="Arial" w:cs="Arial"/>
          <w:spacing w:val="80"/>
          <w:w w:val="150"/>
          <w:sz w:val="20"/>
        </w:rPr>
        <w:t xml:space="preserve"> </w:t>
      </w:r>
      <w:r w:rsidRPr="00BF7952">
        <w:rPr>
          <w:rFonts w:ascii="Arial" w:eastAsiaTheme="minorHAnsi" w:hAnsi="Arial" w:cs="Arial"/>
          <w:sz w:val="20"/>
        </w:rPr>
        <w:t>to</w:t>
      </w:r>
      <w:r w:rsidRPr="00BF7952">
        <w:rPr>
          <w:rFonts w:ascii="Arial" w:eastAsiaTheme="minorHAnsi" w:hAnsi="Arial" w:cs="Arial"/>
          <w:spacing w:val="80"/>
          <w:w w:val="150"/>
          <w:sz w:val="20"/>
        </w:rPr>
        <w:t xml:space="preserve"> </w:t>
      </w:r>
      <w:r w:rsidRPr="00BF7952">
        <w:rPr>
          <w:rFonts w:ascii="Arial" w:eastAsiaTheme="minorHAnsi" w:hAnsi="Arial" w:cs="Arial"/>
          <w:sz w:val="20"/>
        </w:rPr>
        <w:t>which</w:t>
      </w:r>
      <w:r w:rsidRPr="00BF7952">
        <w:rPr>
          <w:rFonts w:ascii="Arial" w:eastAsiaTheme="minorHAnsi" w:hAnsi="Arial" w:cs="Arial"/>
          <w:spacing w:val="80"/>
          <w:w w:val="150"/>
          <w:sz w:val="20"/>
        </w:rPr>
        <w:t xml:space="preserve"> </w:t>
      </w:r>
      <w:r w:rsidRPr="00BF7952">
        <w:rPr>
          <w:rFonts w:ascii="Arial" w:eastAsiaTheme="minorHAnsi" w:hAnsi="Arial" w:cs="Arial"/>
          <w:sz w:val="20"/>
        </w:rPr>
        <w:t>the</w:t>
      </w:r>
      <w:r w:rsidRPr="00BF7952">
        <w:rPr>
          <w:rFonts w:ascii="Arial" w:eastAsiaTheme="minorHAnsi" w:hAnsi="Arial" w:cs="Arial"/>
          <w:spacing w:val="36"/>
          <w:sz w:val="20"/>
        </w:rPr>
        <w:t xml:space="preserve"> </w:t>
      </w:r>
      <w:r w:rsidRPr="00BF7952">
        <w:rPr>
          <w:rFonts w:ascii="Arial" w:eastAsiaTheme="minorHAnsi" w:hAnsi="Arial" w:cs="Arial"/>
          <w:i/>
          <w:iCs/>
          <w:sz w:val="20"/>
        </w:rPr>
        <w:t>Apartment</w:t>
      </w:r>
      <w:r w:rsidRPr="00BF7952">
        <w:rPr>
          <w:rFonts w:ascii="Arial" w:eastAsiaTheme="minorHAnsi" w:hAnsi="Arial" w:cs="Arial"/>
          <w:i/>
          <w:iCs/>
          <w:spacing w:val="80"/>
          <w:w w:val="150"/>
          <w:sz w:val="20"/>
        </w:rPr>
        <w:t xml:space="preserve"> </w:t>
      </w:r>
      <w:r w:rsidRPr="00BF7952">
        <w:rPr>
          <w:rFonts w:ascii="Arial" w:eastAsiaTheme="minorHAnsi" w:hAnsi="Arial" w:cs="Arial"/>
          <w:i/>
          <w:iCs/>
          <w:sz w:val="20"/>
        </w:rPr>
        <w:t>Design</w:t>
      </w:r>
      <w:r w:rsidRPr="00BF7952">
        <w:rPr>
          <w:rFonts w:ascii="Arial" w:eastAsiaTheme="minorHAnsi" w:hAnsi="Arial" w:cs="Arial"/>
          <w:i/>
          <w:iCs/>
          <w:spacing w:val="80"/>
          <w:w w:val="150"/>
          <w:sz w:val="20"/>
        </w:rPr>
        <w:t xml:space="preserve"> </w:t>
      </w:r>
      <w:r w:rsidRPr="00BF7952">
        <w:rPr>
          <w:rFonts w:ascii="Arial" w:eastAsiaTheme="minorHAnsi" w:hAnsi="Arial" w:cs="Arial"/>
          <w:i/>
          <w:iCs/>
          <w:sz w:val="20"/>
        </w:rPr>
        <w:t>Guide</w:t>
      </w:r>
      <w:r w:rsidRPr="00BF7952">
        <w:rPr>
          <w:rFonts w:ascii="Arial" w:eastAsiaTheme="minorHAnsi" w:hAnsi="Arial" w:cs="Arial"/>
          <w:i/>
          <w:iCs/>
          <w:spacing w:val="80"/>
          <w:w w:val="150"/>
          <w:sz w:val="20"/>
        </w:rPr>
        <w:t xml:space="preserve"> </w:t>
      </w:r>
      <w:r w:rsidRPr="00BF7952">
        <w:rPr>
          <w:rFonts w:ascii="Arial" w:eastAsiaTheme="minorHAnsi" w:hAnsi="Arial" w:cs="Arial"/>
          <w:i/>
          <w:iCs/>
          <w:sz w:val="20"/>
        </w:rPr>
        <w:t>Applies</w:t>
      </w:r>
      <w:r w:rsidRPr="00BF7952">
        <w:rPr>
          <w:rFonts w:ascii="Arial" w:eastAsiaTheme="minorHAnsi" w:hAnsi="Arial" w:cs="Arial"/>
          <w:sz w:val="20"/>
        </w:rPr>
        <w:t>, compliance</w:t>
      </w:r>
      <w:r w:rsidRPr="00BF7952">
        <w:rPr>
          <w:rFonts w:ascii="Arial" w:eastAsiaTheme="minorHAnsi" w:hAnsi="Arial" w:cs="Arial"/>
          <w:spacing w:val="40"/>
          <w:sz w:val="20"/>
        </w:rPr>
        <w:t xml:space="preserve"> </w:t>
      </w:r>
      <w:r w:rsidRPr="00BF7952">
        <w:rPr>
          <w:rFonts w:ascii="Arial" w:eastAsiaTheme="minorHAnsi" w:hAnsi="Arial" w:cs="Arial"/>
          <w:sz w:val="20"/>
        </w:rPr>
        <w:t>with</w:t>
      </w:r>
      <w:r w:rsidRPr="00BF7952">
        <w:rPr>
          <w:rFonts w:ascii="Arial" w:eastAsiaTheme="minorHAnsi" w:hAnsi="Arial" w:cs="Arial"/>
          <w:spacing w:val="40"/>
          <w:sz w:val="20"/>
        </w:rPr>
        <w:t xml:space="preserve"> </w:t>
      </w:r>
      <w:r w:rsidRPr="00BF7952">
        <w:rPr>
          <w:rFonts w:ascii="Arial" w:eastAsiaTheme="minorHAnsi" w:hAnsi="Arial" w:cs="Arial"/>
          <w:sz w:val="20"/>
        </w:rPr>
        <w:t>the</w:t>
      </w:r>
      <w:r w:rsidRPr="00BF7952">
        <w:rPr>
          <w:rFonts w:ascii="Arial" w:eastAsiaTheme="minorHAnsi" w:hAnsi="Arial" w:cs="Arial"/>
          <w:spacing w:val="40"/>
          <w:sz w:val="20"/>
        </w:rPr>
        <w:t xml:space="preserve"> </w:t>
      </w:r>
      <w:r w:rsidRPr="00BF7952">
        <w:rPr>
          <w:rFonts w:ascii="Arial" w:eastAsiaTheme="minorHAnsi" w:hAnsi="Arial" w:cs="Arial"/>
          <w:sz w:val="20"/>
        </w:rPr>
        <w:t>minimum</w:t>
      </w:r>
      <w:r w:rsidRPr="00BF7952">
        <w:rPr>
          <w:rFonts w:ascii="Arial" w:eastAsiaTheme="minorHAnsi" w:hAnsi="Arial" w:cs="Arial"/>
          <w:spacing w:val="40"/>
          <w:sz w:val="20"/>
        </w:rPr>
        <w:t xml:space="preserve"> </w:t>
      </w:r>
      <w:r w:rsidRPr="00BF7952">
        <w:rPr>
          <w:rFonts w:ascii="Arial" w:eastAsiaTheme="minorHAnsi" w:hAnsi="Arial" w:cs="Arial"/>
          <w:sz w:val="20"/>
        </w:rPr>
        <w:t>soil</w:t>
      </w:r>
      <w:r w:rsidRPr="00BF7952">
        <w:rPr>
          <w:rFonts w:ascii="Arial" w:eastAsiaTheme="minorHAnsi" w:hAnsi="Arial" w:cs="Arial"/>
          <w:spacing w:val="40"/>
          <w:sz w:val="20"/>
        </w:rPr>
        <w:t xml:space="preserve"> </w:t>
      </w:r>
      <w:r w:rsidRPr="00BF7952">
        <w:rPr>
          <w:rFonts w:ascii="Arial" w:eastAsiaTheme="minorHAnsi" w:hAnsi="Arial" w:cs="Arial"/>
          <w:sz w:val="20"/>
        </w:rPr>
        <w:t>standards</w:t>
      </w:r>
      <w:r w:rsidRPr="00BF7952">
        <w:rPr>
          <w:rFonts w:ascii="Arial" w:eastAsiaTheme="minorHAnsi" w:hAnsi="Arial" w:cs="Arial"/>
          <w:spacing w:val="40"/>
          <w:sz w:val="20"/>
        </w:rPr>
        <w:t xml:space="preserve"> </w:t>
      </w:r>
      <w:r w:rsidRPr="00BF7952">
        <w:rPr>
          <w:rFonts w:ascii="Arial" w:eastAsiaTheme="minorHAnsi" w:hAnsi="Arial" w:cs="Arial"/>
          <w:sz w:val="20"/>
        </w:rPr>
        <w:t>for</w:t>
      </w:r>
      <w:r w:rsidRPr="00BF7952">
        <w:rPr>
          <w:rFonts w:ascii="Arial" w:eastAsiaTheme="minorHAnsi" w:hAnsi="Arial" w:cs="Arial"/>
          <w:spacing w:val="40"/>
          <w:sz w:val="20"/>
        </w:rPr>
        <w:t xml:space="preserve"> </w:t>
      </w:r>
      <w:r w:rsidRPr="00BF7952">
        <w:rPr>
          <w:rFonts w:ascii="Arial" w:eastAsiaTheme="minorHAnsi" w:hAnsi="Arial" w:cs="Arial"/>
          <w:sz w:val="20"/>
        </w:rPr>
        <w:t>plant</w:t>
      </w:r>
      <w:r w:rsidRPr="00BF7952">
        <w:rPr>
          <w:rFonts w:ascii="Arial" w:eastAsiaTheme="minorHAnsi" w:hAnsi="Arial" w:cs="Arial"/>
          <w:spacing w:val="40"/>
          <w:sz w:val="20"/>
        </w:rPr>
        <w:t xml:space="preserve"> </w:t>
      </w:r>
      <w:r w:rsidRPr="00BF7952">
        <w:rPr>
          <w:rFonts w:ascii="Arial" w:eastAsiaTheme="minorHAnsi" w:hAnsi="Arial" w:cs="Arial"/>
          <w:sz w:val="20"/>
        </w:rPr>
        <w:t>types</w:t>
      </w:r>
      <w:r w:rsidRPr="00BF7952">
        <w:rPr>
          <w:rFonts w:ascii="Arial" w:eastAsiaTheme="minorHAnsi" w:hAnsi="Arial" w:cs="Arial"/>
          <w:spacing w:val="40"/>
          <w:sz w:val="20"/>
        </w:rPr>
        <w:t xml:space="preserve"> </w:t>
      </w:r>
      <w:r w:rsidRPr="00BF7952">
        <w:rPr>
          <w:rFonts w:ascii="Arial" w:eastAsiaTheme="minorHAnsi" w:hAnsi="Arial" w:cs="Arial"/>
          <w:sz w:val="20"/>
        </w:rPr>
        <w:t>and</w:t>
      </w:r>
      <w:r w:rsidRPr="00BF7952">
        <w:rPr>
          <w:rFonts w:ascii="Arial" w:eastAsiaTheme="minorHAnsi" w:hAnsi="Arial" w:cs="Arial"/>
          <w:spacing w:val="40"/>
          <w:sz w:val="20"/>
        </w:rPr>
        <w:t xml:space="preserve"> </w:t>
      </w:r>
      <w:r w:rsidRPr="00BF7952">
        <w:rPr>
          <w:rFonts w:ascii="Arial" w:eastAsiaTheme="minorHAnsi" w:hAnsi="Arial" w:cs="Arial"/>
          <w:sz w:val="20"/>
        </w:rPr>
        <w:t>sizes under the ADG.</w:t>
      </w:r>
    </w:p>
    <w:p w14:paraId="741DD124" w14:textId="77777777" w:rsidR="00AA0EBF" w:rsidRPr="00BF7952" w:rsidRDefault="00AA0EBF" w:rsidP="00AA0EBF">
      <w:pPr>
        <w:kinsoku w:val="0"/>
        <w:overflowPunct w:val="0"/>
        <w:autoSpaceDE w:val="0"/>
        <w:autoSpaceDN w:val="0"/>
        <w:adjustRightInd w:val="0"/>
        <w:spacing w:before="119"/>
        <w:ind w:right="104"/>
        <w:rPr>
          <w:rFonts w:ascii="Arial" w:eastAsiaTheme="minorHAnsi" w:hAnsi="Arial" w:cs="Arial"/>
          <w:spacing w:val="20"/>
          <w:sz w:val="20"/>
        </w:rPr>
      </w:pPr>
    </w:p>
    <w:p w14:paraId="36ED543B" w14:textId="77777777" w:rsidR="00AA0EBF" w:rsidRPr="00BF7952" w:rsidRDefault="00AA0EBF" w:rsidP="00AA0EBF">
      <w:pPr>
        <w:kinsoku w:val="0"/>
        <w:overflowPunct w:val="0"/>
        <w:autoSpaceDE w:val="0"/>
        <w:autoSpaceDN w:val="0"/>
        <w:adjustRightInd w:val="0"/>
        <w:spacing w:before="1"/>
        <w:ind w:right="465"/>
        <w:jc w:val="left"/>
        <w:rPr>
          <w:rFonts w:ascii="Arial" w:eastAsiaTheme="minorHAnsi" w:hAnsi="Arial" w:cs="Arial"/>
          <w:sz w:val="20"/>
        </w:rPr>
      </w:pPr>
      <w:r w:rsidRPr="00BF7952">
        <w:rPr>
          <w:rFonts w:ascii="Arial" w:eastAsiaTheme="minorHAnsi" w:hAnsi="Arial" w:cs="Arial"/>
          <w:sz w:val="20"/>
        </w:rPr>
        <w:t>The tree and canopy replenishment must meet the objectives in the Lane Cove Council Development Control Plan Part J – Objectives for Landscaping, specifically Section 1.412 which states:</w:t>
      </w:r>
    </w:p>
    <w:p w14:paraId="49C5228A" w14:textId="77777777" w:rsidR="00AA0EBF" w:rsidRPr="00BF7952" w:rsidRDefault="00AA0EBF" w:rsidP="00AA0EBF">
      <w:pPr>
        <w:kinsoku w:val="0"/>
        <w:overflowPunct w:val="0"/>
        <w:autoSpaceDE w:val="0"/>
        <w:autoSpaceDN w:val="0"/>
        <w:adjustRightInd w:val="0"/>
        <w:spacing w:before="1"/>
        <w:ind w:right="465"/>
        <w:jc w:val="left"/>
        <w:rPr>
          <w:rFonts w:ascii="Arial" w:eastAsiaTheme="minorHAnsi" w:hAnsi="Arial" w:cs="Arial"/>
          <w:sz w:val="20"/>
        </w:rPr>
      </w:pPr>
    </w:p>
    <w:p w14:paraId="2ACAF06F" w14:textId="77777777" w:rsidR="00AA0EBF" w:rsidRPr="00BF7952" w:rsidRDefault="00AA0EBF" w:rsidP="00AA0EBF">
      <w:pPr>
        <w:kinsoku w:val="0"/>
        <w:overflowPunct w:val="0"/>
        <w:autoSpaceDE w:val="0"/>
        <w:autoSpaceDN w:val="0"/>
        <w:adjustRightInd w:val="0"/>
        <w:spacing w:before="1"/>
        <w:ind w:left="709" w:right="465"/>
        <w:jc w:val="left"/>
        <w:rPr>
          <w:rFonts w:ascii="Arial" w:eastAsiaTheme="minorHAnsi" w:hAnsi="Arial" w:cs="Arial"/>
          <w:i/>
          <w:iCs/>
          <w:sz w:val="20"/>
        </w:rPr>
      </w:pPr>
      <w:r w:rsidRPr="00BF7952">
        <w:rPr>
          <w:rFonts w:ascii="Arial" w:eastAsiaTheme="minorHAnsi" w:hAnsi="Arial" w:cs="Arial"/>
          <w:i/>
          <w:iCs/>
          <w:sz w:val="20"/>
        </w:rPr>
        <w:t>12. Trees that are removed as part of the DA process must be replaced at a 1:1 ratio. Replacement trees must be able to reach the potential mature dimensions of the removed tree.</w:t>
      </w:r>
    </w:p>
    <w:p w14:paraId="4676A62B" w14:textId="77777777" w:rsidR="00AA0EBF" w:rsidRPr="00BF7952" w:rsidRDefault="00AA0EBF" w:rsidP="00AA0EBF">
      <w:pPr>
        <w:kinsoku w:val="0"/>
        <w:overflowPunct w:val="0"/>
        <w:autoSpaceDE w:val="0"/>
        <w:autoSpaceDN w:val="0"/>
        <w:adjustRightInd w:val="0"/>
        <w:spacing w:before="1"/>
        <w:ind w:right="465"/>
        <w:jc w:val="left"/>
        <w:rPr>
          <w:rFonts w:ascii="Arial" w:eastAsiaTheme="minorHAnsi" w:hAnsi="Arial" w:cs="Arial"/>
          <w:i/>
          <w:iCs/>
          <w:sz w:val="20"/>
        </w:rPr>
      </w:pPr>
    </w:p>
    <w:p w14:paraId="50D1A346" w14:textId="77777777" w:rsidR="00AA0EBF" w:rsidRPr="00BF7952" w:rsidRDefault="00AA0EBF" w:rsidP="00AA0EBF">
      <w:pPr>
        <w:kinsoku w:val="0"/>
        <w:overflowPunct w:val="0"/>
        <w:autoSpaceDE w:val="0"/>
        <w:autoSpaceDN w:val="0"/>
        <w:adjustRightInd w:val="0"/>
        <w:spacing w:before="119"/>
        <w:ind w:right="465"/>
        <w:rPr>
          <w:rFonts w:ascii="Arial" w:eastAsiaTheme="minorHAnsi" w:hAnsi="Arial" w:cs="Arial"/>
          <w:b/>
          <w:bCs/>
          <w:i/>
          <w:iCs/>
          <w:sz w:val="20"/>
        </w:rPr>
      </w:pPr>
      <w:r w:rsidRPr="00BF7952">
        <w:rPr>
          <w:rFonts w:ascii="Arial" w:eastAsiaTheme="minorHAnsi" w:hAnsi="Arial" w:cs="Arial"/>
          <w:b/>
          <w:bCs/>
          <w:i/>
          <w:iCs/>
          <w:sz w:val="20"/>
        </w:rPr>
        <w:lastRenderedPageBreak/>
        <w:t>NOTE: Council will only consider tree planting that is proposed in areas that are fit for purpose for tree growth with and adequate amount of soil, access to water and nutrients, access to air exchange and that in the Opinion of Council experts, with ensure the ongoing health and vitality of each tree.</w:t>
      </w:r>
    </w:p>
    <w:p w14:paraId="1571A49A" w14:textId="77777777" w:rsidR="00AA0EBF" w:rsidRPr="00BF7952" w:rsidRDefault="00AA0EBF" w:rsidP="00AA0EBF">
      <w:pPr>
        <w:kinsoku w:val="0"/>
        <w:overflowPunct w:val="0"/>
        <w:autoSpaceDE w:val="0"/>
        <w:autoSpaceDN w:val="0"/>
        <w:adjustRightInd w:val="0"/>
        <w:spacing w:before="119"/>
        <w:ind w:left="39" w:right="110"/>
        <w:rPr>
          <w:rFonts w:ascii="Arial" w:eastAsiaTheme="minorHAnsi" w:hAnsi="Arial" w:cs="Arial"/>
          <w:sz w:val="20"/>
        </w:rPr>
      </w:pPr>
      <w:r w:rsidRPr="00BF7952">
        <w:rPr>
          <w:rFonts w:ascii="Arial" w:eastAsiaTheme="minorHAnsi" w:hAnsi="Arial" w:cs="Arial"/>
          <w:b/>
          <w:bCs/>
          <w:sz w:val="20"/>
        </w:rPr>
        <w:t>Reason:</w:t>
      </w:r>
      <w:r w:rsidRPr="00BF7952">
        <w:rPr>
          <w:rFonts w:ascii="Arial" w:eastAsiaTheme="minorHAnsi" w:hAnsi="Arial" w:cs="Arial"/>
          <w:b/>
          <w:bCs/>
          <w:spacing w:val="40"/>
          <w:sz w:val="20"/>
        </w:rPr>
        <w:t xml:space="preserve"> </w:t>
      </w:r>
      <w:r w:rsidRPr="00BF7952">
        <w:rPr>
          <w:rFonts w:ascii="Arial" w:eastAsiaTheme="minorHAnsi" w:hAnsi="Arial" w:cs="Arial"/>
          <w:b/>
          <w:bCs/>
          <w:sz w:val="20"/>
        </w:rPr>
        <w:t>To</w:t>
      </w:r>
      <w:r w:rsidRPr="00BF7952">
        <w:rPr>
          <w:rFonts w:ascii="Arial" w:eastAsiaTheme="minorHAnsi" w:hAnsi="Arial" w:cs="Arial"/>
          <w:b/>
          <w:bCs/>
          <w:spacing w:val="40"/>
          <w:sz w:val="20"/>
        </w:rPr>
        <w:t xml:space="preserve"> </w:t>
      </w:r>
      <w:r w:rsidRPr="00BF7952">
        <w:rPr>
          <w:rFonts w:ascii="Arial" w:eastAsiaTheme="minorHAnsi" w:hAnsi="Arial" w:cs="Arial"/>
          <w:b/>
          <w:bCs/>
          <w:sz w:val="20"/>
        </w:rPr>
        <w:t>maintain</w:t>
      </w:r>
      <w:r w:rsidRPr="00BF7952">
        <w:rPr>
          <w:rFonts w:ascii="Arial" w:eastAsiaTheme="minorHAnsi" w:hAnsi="Arial" w:cs="Arial"/>
          <w:b/>
          <w:bCs/>
          <w:spacing w:val="40"/>
          <w:sz w:val="20"/>
        </w:rPr>
        <w:t xml:space="preserve"> </w:t>
      </w:r>
      <w:r w:rsidRPr="00BF7952">
        <w:rPr>
          <w:rFonts w:ascii="Arial" w:eastAsiaTheme="minorHAnsi" w:hAnsi="Arial" w:cs="Arial"/>
          <w:b/>
          <w:bCs/>
          <w:sz w:val="20"/>
        </w:rPr>
        <w:t>and</w:t>
      </w:r>
      <w:r w:rsidRPr="00BF7952">
        <w:rPr>
          <w:rFonts w:ascii="Arial" w:eastAsiaTheme="minorHAnsi" w:hAnsi="Arial" w:cs="Arial"/>
          <w:b/>
          <w:bCs/>
          <w:spacing w:val="40"/>
          <w:sz w:val="20"/>
        </w:rPr>
        <w:t xml:space="preserve"> </w:t>
      </w:r>
      <w:r w:rsidRPr="00BF7952">
        <w:rPr>
          <w:rFonts w:ascii="Arial" w:eastAsiaTheme="minorHAnsi" w:hAnsi="Arial" w:cs="Arial"/>
          <w:b/>
          <w:bCs/>
          <w:sz w:val="20"/>
        </w:rPr>
        <w:t>increase</w:t>
      </w:r>
      <w:r w:rsidRPr="00BF7952">
        <w:rPr>
          <w:rFonts w:ascii="Arial" w:eastAsiaTheme="minorHAnsi" w:hAnsi="Arial" w:cs="Arial"/>
          <w:b/>
          <w:bCs/>
          <w:spacing w:val="40"/>
          <w:sz w:val="20"/>
        </w:rPr>
        <w:t xml:space="preserve"> </w:t>
      </w:r>
      <w:r w:rsidRPr="00BF7952">
        <w:rPr>
          <w:rFonts w:ascii="Arial" w:eastAsiaTheme="minorHAnsi" w:hAnsi="Arial" w:cs="Arial"/>
          <w:b/>
          <w:bCs/>
          <w:sz w:val="20"/>
        </w:rPr>
        <w:t>the</w:t>
      </w:r>
      <w:r w:rsidRPr="00BF7952">
        <w:rPr>
          <w:rFonts w:ascii="Arial" w:eastAsiaTheme="minorHAnsi" w:hAnsi="Arial" w:cs="Arial"/>
          <w:b/>
          <w:bCs/>
          <w:spacing w:val="40"/>
          <w:sz w:val="20"/>
        </w:rPr>
        <w:t xml:space="preserve"> </w:t>
      </w:r>
      <w:r w:rsidRPr="00BF7952">
        <w:rPr>
          <w:rFonts w:ascii="Arial" w:eastAsiaTheme="minorHAnsi" w:hAnsi="Arial" w:cs="Arial"/>
          <w:b/>
          <w:bCs/>
          <w:sz w:val="20"/>
        </w:rPr>
        <w:t>amount</w:t>
      </w:r>
      <w:r w:rsidRPr="00BF7952">
        <w:rPr>
          <w:rFonts w:ascii="Arial" w:eastAsiaTheme="minorHAnsi" w:hAnsi="Arial" w:cs="Arial"/>
          <w:b/>
          <w:bCs/>
          <w:spacing w:val="40"/>
          <w:sz w:val="20"/>
        </w:rPr>
        <w:t xml:space="preserve"> </w:t>
      </w:r>
      <w:r w:rsidRPr="00BF7952">
        <w:rPr>
          <w:rFonts w:ascii="Arial" w:eastAsiaTheme="minorHAnsi" w:hAnsi="Arial" w:cs="Arial"/>
          <w:b/>
          <w:bCs/>
          <w:sz w:val="20"/>
        </w:rPr>
        <w:t>of</w:t>
      </w:r>
      <w:r w:rsidRPr="00BF7952">
        <w:rPr>
          <w:rFonts w:ascii="Arial" w:eastAsiaTheme="minorHAnsi" w:hAnsi="Arial" w:cs="Arial"/>
          <w:b/>
          <w:bCs/>
          <w:spacing w:val="40"/>
          <w:sz w:val="20"/>
        </w:rPr>
        <w:t xml:space="preserve"> </w:t>
      </w:r>
      <w:r w:rsidRPr="00BF7952">
        <w:rPr>
          <w:rFonts w:ascii="Arial" w:eastAsiaTheme="minorHAnsi" w:hAnsi="Arial" w:cs="Arial"/>
          <w:b/>
          <w:bCs/>
          <w:sz w:val="20"/>
        </w:rPr>
        <w:t>tree</w:t>
      </w:r>
      <w:r w:rsidRPr="00BF7952">
        <w:rPr>
          <w:rFonts w:ascii="Arial" w:eastAsiaTheme="minorHAnsi" w:hAnsi="Arial" w:cs="Arial"/>
          <w:b/>
          <w:bCs/>
          <w:spacing w:val="40"/>
          <w:sz w:val="20"/>
        </w:rPr>
        <w:t xml:space="preserve"> </w:t>
      </w:r>
      <w:r w:rsidRPr="00BF7952">
        <w:rPr>
          <w:rFonts w:ascii="Arial" w:eastAsiaTheme="minorHAnsi" w:hAnsi="Arial" w:cs="Arial"/>
          <w:b/>
          <w:bCs/>
          <w:sz w:val="20"/>
        </w:rPr>
        <w:t>canopy</w:t>
      </w:r>
      <w:r w:rsidRPr="00BF7952">
        <w:rPr>
          <w:rFonts w:ascii="Arial" w:eastAsiaTheme="minorHAnsi" w:hAnsi="Arial" w:cs="Arial"/>
          <w:b/>
          <w:bCs/>
          <w:spacing w:val="40"/>
          <w:sz w:val="20"/>
        </w:rPr>
        <w:t xml:space="preserve"> </w:t>
      </w:r>
      <w:r w:rsidRPr="00BF7952">
        <w:rPr>
          <w:rFonts w:ascii="Arial" w:eastAsiaTheme="minorHAnsi" w:hAnsi="Arial" w:cs="Arial"/>
          <w:b/>
          <w:bCs/>
          <w:sz w:val="20"/>
        </w:rPr>
        <w:t>cover</w:t>
      </w:r>
      <w:r w:rsidRPr="00BF7952">
        <w:rPr>
          <w:rFonts w:ascii="Arial" w:eastAsiaTheme="minorHAnsi" w:hAnsi="Arial" w:cs="Arial"/>
          <w:b/>
          <w:bCs/>
          <w:spacing w:val="40"/>
          <w:sz w:val="20"/>
        </w:rPr>
        <w:t xml:space="preserve"> </w:t>
      </w:r>
      <w:r w:rsidRPr="00BF7952">
        <w:rPr>
          <w:rFonts w:ascii="Arial" w:eastAsiaTheme="minorHAnsi" w:hAnsi="Arial" w:cs="Arial"/>
          <w:b/>
          <w:bCs/>
          <w:sz w:val="20"/>
        </w:rPr>
        <w:t>in Lane Cove in response to Climate Change Emergency declared in 2019.</w:t>
      </w:r>
    </w:p>
    <w:p w14:paraId="43C45833" w14:textId="77777777" w:rsidR="00AA0EBF" w:rsidRPr="00BF7952" w:rsidRDefault="00AA0EBF" w:rsidP="00AA0EBF">
      <w:pPr>
        <w:autoSpaceDE w:val="0"/>
        <w:autoSpaceDN w:val="0"/>
        <w:rPr>
          <w:rFonts w:ascii="Arial" w:hAnsi="Arial" w:cs="Arial"/>
          <w:b/>
          <w:bCs/>
          <w:sz w:val="20"/>
          <w:lang w:eastAsia="en-AU"/>
        </w:rPr>
      </w:pPr>
    </w:p>
    <w:p w14:paraId="5E787577" w14:textId="77777777" w:rsidR="00AA0EBF" w:rsidRPr="00BF7952" w:rsidRDefault="00AA0EBF" w:rsidP="00AA0EBF">
      <w:pPr>
        <w:autoSpaceDE w:val="0"/>
        <w:autoSpaceDN w:val="0"/>
        <w:rPr>
          <w:rFonts w:ascii="Arial" w:hAnsi="Arial" w:cs="Arial"/>
          <w:b/>
          <w:bCs/>
          <w:sz w:val="20"/>
          <w:lang w:eastAsia="en-AU"/>
        </w:rPr>
      </w:pPr>
      <w:r w:rsidRPr="00BF7952">
        <w:rPr>
          <w:rFonts w:ascii="Arial" w:hAnsi="Arial" w:cs="Arial"/>
          <w:sz w:val="20"/>
          <w:lang w:eastAsia="en-AU"/>
        </w:rPr>
        <w:t>123.</w:t>
      </w:r>
      <w:r w:rsidRPr="00BF7952">
        <w:rPr>
          <w:rFonts w:ascii="Arial" w:hAnsi="Arial" w:cs="Arial"/>
          <w:b/>
          <w:bCs/>
          <w:sz w:val="20"/>
          <w:lang w:eastAsia="en-AU"/>
        </w:rPr>
        <w:t xml:space="preserve">    </w:t>
      </w:r>
      <w:r w:rsidRPr="00BF7952">
        <w:rPr>
          <w:rFonts w:ascii="Arial" w:eastAsia="Arial" w:hAnsi="Arial" w:cs="Arial"/>
          <w:b/>
          <w:sz w:val="20"/>
          <w:lang w:val="en-US"/>
        </w:rPr>
        <w:t>Works-as-executed plans and any other documentary evidence</w:t>
      </w:r>
    </w:p>
    <w:p w14:paraId="4E3F475F" w14:textId="77777777" w:rsidR="00AA0EBF" w:rsidRPr="00BF7952" w:rsidRDefault="00AA0EBF" w:rsidP="00AA0EBF">
      <w:pPr>
        <w:widowControl w:val="0"/>
        <w:autoSpaceDE w:val="0"/>
        <w:autoSpaceDN w:val="0"/>
        <w:ind w:right="241"/>
        <w:jc w:val="left"/>
        <w:rPr>
          <w:rFonts w:ascii="Arial" w:eastAsia="Arial" w:hAnsi="Arial" w:cs="Arial"/>
          <w:sz w:val="20"/>
          <w:lang w:val="en-US"/>
        </w:rPr>
      </w:pPr>
      <w:r w:rsidRPr="00BF7952">
        <w:rPr>
          <w:rFonts w:ascii="Arial" w:eastAsia="Arial" w:hAnsi="Arial" w:cs="Arial"/>
          <w:sz w:val="20"/>
          <w:lang w:val="en-US"/>
        </w:rPr>
        <w:t>Before the issue of the relevant occupation certificate, the applicant must submit, to the satisfaction of the principal certifier, works-as-executed plans, any compliance certificates and any other evidence confirming the following completed works:</w:t>
      </w:r>
    </w:p>
    <w:p w14:paraId="6CA1EBFD" w14:textId="77777777" w:rsidR="00AA0EBF" w:rsidRPr="00BF7952" w:rsidRDefault="00AA0EBF" w:rsidP="00AA0EBF">
      <w:pPr>
        <w:widowControl w:val="0"/>
        <w:numPr>
          <w:ilvl w:val="0"/>
          <w:numId w:val="57"/>
        </w:numPr>
        <w:tabs>
          <w:tab w:val="left" w:pos="444"/>
        </w:tabs>
        <w:autoSpaceDE w:val="0"/>
        <w:autoSpaceDN w:val="0"/>
        <w:spacing w:before="119" w:after="160" w:line="259" w:lineRule="auto"/>
        <w:ind w:hanging="160"/>
        <w:jc w:val="left"/>
        <w:rPr>
          <w:rFonts w:ascii="Arial" w:eastAsia="Arial" w:hAnsi="Arial" w:cs="Arial"/>
          <w:sz w:val="20"/>
          <w:lang w:val="en-US"/>
        </w:rPr>
      </w:pPr>
      <w:r w:rsidRPr="00BF7952">
        <w:rPr>
          <w:rFonts w:ascii="Arial" w:eastAsia="Arial" w:hAnsi="Arial" w:cs="Arial"/>
          <w:sz w:val="20"/>
          <w:lang w:val="en-US"/>
        </w:rPr>
        <w:t>All stormwater drainage systems and storage</w:t>
      </w:r>
      <w:r w:rsidRPr="00BF7952">
        <w:rPr>
          <w:rFonts w:ascii="Arial" w:eastAsia="Arial" w:hAnsi="Arial" w:cs="Arial"/>
          <w:spacing w:val="-10"/>
          <w:sz w:val="20"/>
          <w:lang w:val="en-US"/>
        </w:rPr>
        <w:t xml:space="preserve"> </w:t>
      </w:r>
      <w:r w:rsidRPr="00BF7952">
        <w:rPr>
          <w:rFonts w:ascii="Arial" w:eastAsia="Arial" w:hAnsi="Arial" w:cs="Arial"/>
          <w:sz w:val="20"/>
          <w:lang w:val="en-US"/>
        </w:rPr>
        <w:t>systems</w:t>
      </w:r>
    </w:p>
    <w:p w14:paraId="1AE73901" w14:textId="77777777" w:rsidR="00AA0EBF" w:rsidRPr="00BF7952" w:rsidRDefault="00AA0EBF" w:rsidP="00AA0EBF">
      <w:pPr>
        <w:widowControl w:val="0"/>
        <w:numPr>
          <w:ilvl w:val="0"/>
          <w:numId w:val="57"/>
        </w:numPr>
        <w:tabs>
          <w:tab w:val="left" w:pos="444"/>
        </w:tabs>
        <w:autoSpaceDE w:val="0"/>
        <w:autoSpaceDN w:val="0"/>
        <w:spacing w:before="119" w:after="160" w:line="259" w:lineRule="auto"/>
        <w:ind w:left="709"/>
        <w:jc w:val="left"/>
        <w:rPr>
          <w:rFonts w:ascii="Arial" w:eastAsia="Arial" w:hAnsi="Arial" w:cs="Arial"/>
          <w:sz w:val="20"/>
          <w:lang w:val="en-US"/>
        </w:rPr>
      </w:pPr>
      <w:r w:rsidRPr="00BF7952">
        <w:rPr>
          <w:rFonts w:ascii="Arial" w:eastAsia="Arial" w:hAnsi="Arial" w:cs="Arial"/>
          <w:sz w:val="20"/>
          <w:lang w:val="en-US"/>
        </w:rPr>
        <w:t>All trees that have been installed including height and spread at time of installation</w:t>
      </w:r>
    </w:p>
    <w:p w14:paraId="3382AB03" w14:textId="77777777" w:rsidR="00AA0EBF" w:rsidRPr="00BF7952" w:rsidRDefault="00AA0EBF" w:rsidP="00AA0EBF">
      <w:pPr>
        <w:widowControl w:val="0"/>
        <w:numPr>
          <w:ilvl w:val="0"/>
          <w:numId w:val="57"/>
        </w:numPr>
        <w:tabs>
          <w:tab w:val="left" w:pos="444"/>
        </w:tabs>
        <w:autoSpaceDE w:val="0"/>
        <w:autoSpaceDN w:val="0"/>
        <w:spacing w:before="119" w:after="160" w:line="259" w:lineRule="auto"/>
        <w:ind w:left="709"/>
        <w:jc w:val="left"/>
        <w:rPr>
          <w:rFonts w:ascii="Arial" w:eastAsia="Arial" w:hAnsi="Arial" w:cs="Arial"/>
          <w:sz w:val="20"/>
          <w:lang w:val="en-US"/>
        </w:rPr>
      </w:pPr>
      <w:r w:rsidRPr="00BF7952">
        <w:rPr>
          <w:rFonts w:ascii="Arial" w:eastAsia="Arial" w:hAnsi="Arial" w:cs="Arial"/>
          <w:sz w:val="20"/>
          <w:lang w:val="en-US"/>
        </w:rPr>
        <w:t>All raised garden bed soil volume calculations</w:t>
      </w:r>
    </w:p>
    <w:p w14:paraId="36E76F27" w14:textId="77777777" w:rsidR="00AA0EBF" w:rsidRPr="00BF7952" w:rsidRDefault="00AA0EBF" w:rsidP="00AA0EBF">
      <w:pPr>
        <w:widowControl w:val="0"/>
        <w:numPr>
          <w:ilvl w:val="0"/>
          <w:numId w:val="57"/>
        </w:numPr>
        <w:tabs>
          <w:tab w:val="left" w:pos="444"/>
        </w:tabs>
        <w:autoSpaceDE w:val="0"/>
        <w:autoSpaceDN w:val="0"/>
        <w:spacing w:before="119" w:after="160" w:line="259" w:lineRule="auto"/>
        <w:ind w:left="709"/>
        <w:jc w:val="left"/>
        <w:rPr>
          <w:rFonts w:ascii="Arial" w:eastAsia="Arial" w:hAnsi="Arial" w:cs="Arial"/>
          <w:sz w:val="20"/>
          <w:lang w:val="en-US"/>
        </w:rPr>
      </w:pPr>
      <w:r w:rsidRPr="00BF7952">
        <w:rPr>
          <w:rFonts w:ascii="Arial" w:eastAsia="Arial" w:hAnsi="Arial" w:cs="Arial"/>
          <w:sz w:val="20"/>
          <w:lang w:val="en-US"/>
        </w:rPr>
        <w:t xml:space="preserve">All irrigation </w:t>
      </w:r>
    </w:p>
    <w:p w14:paraId="679FF592" w14:textId="77777777" w:rsidR="00AA0EBF" w:rsidRPr="00BF7952" w:rsidRDefault="00AA0EBF" w:rsidP="00AA0EBF">
      <w:pPr>
        <w:widowControl w:val="0"/>
        <w:numPr>
          <w:ilvl w:val="0"/>
          <w:numId w:val="57"/>
        </w:numPr>
        <w:tabs>
          <w:tab w:val="left" w:pos="444"/>
        </w:tabs>
        <w:autoSpaceDE w:val="0"/>
        <w:autoSpaceDN w:val="0"/>
        <w:spacing w:before="119" w:after="160" w:line="259" w:lineRule="auto"/>
        <w:ind w:left="709"/>
        <w:jc w:val="left"/>
        <w:rPr>
          <w:rFonts w:ascii="Arial" w:eastAsia="Arial" w:hAnsi="Arial" w:cs="Arial"/>
          <w:sz w:val="20"/>
          <w:lang w:val="en-US"/>
        </w:rPr>
      </w:pPr>
      <w:r w:rsidRPr="00BF7952">
        <w:rPr>
          <w:rFonts w:ascii="Arial" w:eastAsia="Arial" w:hAnsi="Arial" w:cs="Arial"/>
          <w:sz w:val="20"/>
          <w:lang w:val="en-US"/>
        </w:rPr>
        <w:t>Any allowed plant substitutions pre-arranged with Council staff</w:t>
      </w:r>
    </w:p>
    <w:p w14:paraId="7E9CCA09" w14:textId="77777777" w:rsidR="00AA0EBF" w:rsidRPr="00BF7952" w:rsidRDefault="00AA0EBF" w:rsidP="00AA0EBF">
      <w:pPr>
        <w:widowControl w:val="0"/>
        <w:numPr>
          <w:ilvl w:val="0"/>
          <w:numId w:val="57"/>
        </w:numPr>
        <w:tabs>
          <w:tab w:val="left" w:pos="444"/>
        </w:tabs>
        <w:autoSpaceDE w:val="0"/>
        <w:autoSpaceDN w:val="0"/>
        <w:spacing w:before="119" w:after="160" w:line="259" w:lineRule="auto"/>
        <w:ind w:left="709"/>
        <w:jc w:val="left"/>
        <w:rPr>
          <w:rFonts w:ascii="Arial" w:eastAsia="Arial" w:hAnsi="Arial" w:cs="Arial"/>
          <w:sz w:val="20"/>
          <w:lang w:val="en-US"/>
        </w:rPr>
      </w:pPr>
      <w:r w:rsidRPr="00BF7952">
        <w:rPr>
          <w:rFonts w:ascii="Arial" w:eastAsia="Arial" w:hAnsi="Arial" w:cs="Arial"/>
          <w:sz w:val="20"/>
          <w:lang w:val="en-US"/>
        </w:rPr>
        <w:t>All on-site adjustments that were required but not approved by Council with justification for such adjustments in writing and certified by the appropriate expert in the field that required the adjustment.</w:t>
      </w:r>
    </w:p>
    <w:p w14:paraId="5FFFBFF7" w14:textId="77777777" w:rsidR="00AA0EBF" w:rsidRPr="00BF7952" w:rsidRDefault="00AA0EBF" w:rsidP="00AA0EBF">
      <w:pPr>
        <w:widowControl w:val="0"/>
        <w:autoSpaceDE w:val="0"/>
        <w:autoSpaceDN w:val="0"/>
        <w:spacing w:before="116"/>
        <w:ind w:left="35" w:right="1084"/>
        <w:jc w:val="left"/>
        <w:rPr>
          <w:rFonts w:ascii="Arial" w:eastAsia="Arial" w:hAnsi="Arial" w:cs="Arial"/>
          <w:sz w:val="20"/>
          <w:lang w:val="en-US"/>
        </w:rPr>
      </w:pPr>
      <w:r w:rsidRPr="00BF7952">
        <w:rPr>
          <w:rFonts w:ascii="Arial" w:hAnsi="Arial" w:cs="Arial"/>
          <w:b/>
          <w:bCs/>
          <w:sz w:val="20"/>
          <w:lang w:val="en-US"/>
        </w:rPr>
        <w:t xml:space="preserve">Reason: </w:t>
      </w:r>
      <w:r w:rsidRPr="00BF7952">
        <w:rPr>
          <w:rFonts w:ascii="Arial" w:eastAsia="Arial" w:hAnsi="Arial" w:cs="Arial"/>
          <w:b/>
          <w:bCs/>
          <w:sz w:val="20"/>
          <w:lang w:val="en-US"/>
        </w:rPr>
        <w:t xml:space="preserve"> To confirm the location of works once constructed and to have the reasons why the changes were made on file at Council.</w:t>
      </w:r>
    </w:p>
    <w:p w14:paraId="71745AF1" w14:textId="77777777" w:rsidR="00AA0EBF" w:rsidRPr="00BF7952" w:rsidRDefault="00AA0EBF" w:rsidP="00AA0EBF">
      <w:pPr>
        <w:autoSpaceDE w:val="0"/>
        <w:autoSpaceDN w:val="0"/>
        <w:rPr>
          <w:rFonts w:ascii="Arial" w:hAnsi="Arial" w:cs="Arial"/>
          <w:b/>
          <w:bCs/>
          <w:sz w:val="20"/>
          <w:lang w:eastAsia="en-AU"/>
        </w:rPr>
      </w:pPr>
    </w:p>
    <w:p w14:paraId="17D1C531" w14:textId="77777777" w:rsidR="00AA0EBF" w:rsidRPr="00BF7952" w:rsidRDefault="00AA0EBF" w:rsidP="00AA0EBF">
      <w:pPr>
        <w:widowControl w:val="0"/>
        <w:autoSpaceDE w:val="0"/>
        <w:autoSpaceDN w:val="0"/>
        <w:spacing w:before="120"/>
        <w:ind w:right="465"/>
        <w:jc w:val="left"/>
        <w:rPr>
          <w:rFonts w:ascii="Arial" w:eastAsia="Arial" w:hAnsi="Arial" w:cs="Arial"/>
          <w:b/>
          <w:sz w:val="20"/>
          <w:lang w:val="en-US"/>
        </w:rPr>
      </w:pPr>
      <w:r w:rsidRPr="00BF7952">
        <w:rPr>
          <w:rFonts w:ascii="Arial" w:eastAsia="Arial" w:hAnsi="Arial" w:cs="Arial"/>
          <w:bCs/>
          <w:sz w:val="20"/>
          <w:lang w:val="en-US"/>
        </w:rPr>
        <w:t>124.</w:t>
      </w:r>
      <w:r w:rsidRPr="00BF7952">
        <w:rPr>
          <w:rFonts w:ascii="Arial" w:eastAsia="Arial" w:hAnsi="Arial" w:cs="Arial"/>
          <w:b/>
          <w:sz w:val="20"/>
          <w:lang w:val="en-US"/>
        </w:rPr>
        <w:t xml:space="preserve">    Practical Completion Report - Landscape works</w:t>
      </w:r>
    </w:p>
    <w:p w14:paraId="6586A32B" w14:textId="77777777" w:rsidR="00AA0EBF" w:rsidRPr="00BF7952" w:rsidRDefault="00AA0EBF" w:rsidP="00AA0EBF">
      <w:pPr>
        <w:kinsoku w:val="0"/>
        <w:overflowPunct w:val="0"/>
        <w:autoSpaceDE w:val="0"/>
        <w:autoSpaceDN w:val="0"/>
        <w:adjustRightInd w:val="0"/>
        <w:spacing w:before="1"/>
        <w:ind w:right="465"/>
        <w:rPr>
          <w:rFonts w:ascii="Arial" w:eastAsiaTheme="minorHAnsi" w:hAnsi="Arial" w:cs="Arial"/>
          <w:sz w:val="20"/>
        </w:rPr>
      </w:pPr>
      <w:r w:rsidRPr="00BF7952">
        <w:rPr>
          <w:rFonts w:ascii="Arial" w:eastAsiaTheme="minorHAnsi" w:hAnsi="Arial" w:cs="Arial"/>
          <w:sz w:val="20"/>
        </w:rPr>
        <w:t>A landscape practical completion report must be prepared by the consultant landscape architect and submitted to Council or the accredited certifier within 7 working days of the date of practical completion of all landscape works. This report must certify that all landscape works have been completed in accordance with the landscape working drawing. A copy of the report must be submitted to Council</w:t>
      </w:r>
    </w:p>
    <w:p w14:paraId="792E9590" w14:textId="77777777" w:rsidR="00AA0EBF" w:rsidRPr="00BF7952" w:rsidRDefault="00AA0EBF" w:rsidP="00AA0EBF">
      <w:pPr>
        <w:kinsoku w:val="0"/>
        <w:overflowPunct w:val="0"/>
        <w:autoSpaceDE w:val="0"/>
        <w:autoSpaceDN w:val="0"/>
        <w:adjustRightInd w:val="0"/>
        <w:spacing w:before="1"/>
        <w:ind w:right="465"/>
        <w:rPr>
          <w:rFonts w:ascii="Arial" w:eastAsiaTheme="minorHAnsi" w:hAnsi="Arial" w:cs="Arial"/>
          <w:sz w:val="20"/>
        </w:rPr>
      </w:pPr>
    </w:p>
    <w:p w14:paraId="0B2CB991" w14:textId="77777777" w:rsidR="00AA0EBF" w:rsidRPr="00BF7952" w:rsidRDefault="00AA0EBF" w:rsidP="00AA0EBF">
      <w:pPr>
        <w:kinsoku w:val="0"/>
        <w:overflowPunct w:val="0"/>
        <w:autoSpaceDE w:val="0"/>
        <w:autoSpaceDN w:val="0"/>
        <w:adjustRightInd w:val="0"/>
        <w:spacing w:before="1"/>
        <w:ind w:right="465"/>
        <w:rPr>
          <w:rFonts w:ascii="Arial" w:eastAsiaTheme="minorHAnsi" w:hAnsi="Arial" w:cs="Arial"/>
          <w:b/>
          <w:bCs/>
          <w:sz w:val="20"/>
        </w:rPr>
      </w:pPr>
      <w:r w:rsidRPr="00BF7952">
        <w:rPr>
          <w:rFonts w:ascii="Arial" w:hAnsi="Arial" w:cs="Arial"/>
          <w:b/>
          <w:bCs/>
          <w:sz w:val="20"/>
        </w:rPr>
        <w:t xml:space="preserve">Reason: </w:t>
      </w:r>
      <w:r w:rsidRPr="00BF7952">
        <w:rPr>
          <w:rFonts w:ascii="Arial" w:eastAsiaTheme="minorHAnsi" w:hAnsi="Arial" w:cs="Arial"/>
          <w:b/>
          <w:bCs/>
          <w:sz w:val="20"/>
        </w:rPr>
        <w:t xml:space="preserve"> To ensure the landscape works have been carried out in accordance with the stamped approved construction documents</w:t>
      </w:r>
    </w:p>
    <w:p w14:paraId="4DD793B7" w14:textId="77777777" w:rsidR="00AA0EBF" w:rsidRPr="00BF7952" w:rsidRDefault="00AA0EBF" w:rsidP="00AA0EBF">
      <w:pPr>
        <w:kinsoku w:val="0"/>
        <w:overflowPunct w:val="0"/>
        <w:autoSpaceDE w:val="0"/>
        <w:autoSpaceDN w:val="0"/>
        <w:adjustRightInd w:val="0"/>
        <w:spacing w:before="1"/>
        <w:ind w:left="39" w:right="465"/>
        <w:rPr>
          <w:rFonts w:ascii="Arial" w:eastAsiaTheme="minorHAnsi" w:hAnsi="Arial" w:cs="Arial"/>
          <w:b/>
          <w:bCs/>
          <w:sz w:val="20"/>
        </w:rPr>
      </w:pPr>
    </w:p>
    <w:p w14:paraId="624ABB7B" w14:textId="77777777" w:rsidR="00AA0EBF" w:rsidRPr="00BF7952" w:rsidRDefault="00AA0EBF" w:rsidP="00AA0EBF">
      <w:pPr>
        <w:widowControl w:val="0"/>
        <w:autoSpaceDE w:val="0"/>
        <w:autoSpaceDN w:val="0"/>
        <w:spacing w:before="120"/>
        <w:jc w:val="left"/>
        <w:rPr>
          <w:rFonts w:ascii="Arial" w:eastAsia="Arial" w:hAnsi="Arial" w:cs="Arial"/>
          <w:b/>
          <w:sz w:val="20"/>
        </w:rPr>
      </w:pPr>
      <w:r w:rsidRPr="00BF7952">
        <w:rPr>
          <w:rFonts w:ascii="Arial" w:eastAsia="Arial" w:hAnsi="Arial" w:cs="Arial"/>
          <w:bCs/>
          <w:sz w:val="20"/>
        </w:rPr>
        <w:t>125.</w:t>
      </w:r>
      <w:r w:rsidRPr="00BF7952">
        <w:rPr>
          <w:rFonts w:ascii="Arial" w:eastAsia="Arial" w:hAnsi="Arial" w:cs="Arial"/>
          <w:b/>
          <w:sz w:val="20"/>
        </w:rPr>
        <w:t xml:space="preserve">     Practical Completion Report - Landscape maintenance and establishment</w:t>
      </w:r>
    </w:p>
    <w:p w14:paraId="68073C04" w14:textId="77777777" w:rsidR="00AA0EBF" w:rsidRPr="00BF7952" w:rsidRDefault="00AA0EBF" w:rsidP="00AA0EBF">
      <w:pPr>
        <w:kinsoku w:val="0"/>
        <w:overflowPunct w:val="0"/>
        <w:autoSpaceDE w:val="0"/>
        <w:autoSpaceDN w:val="0"/>
        <w:adjustRightInd w:val="0"/>
        <w:spacing w:before="1"/>
        <w:ind w:right="465"/>
        <w:rPr>
          <w:rFonts w:ascii="Arial" w:eastAsiaTheme="minorHAnsi" w:hAnsi="Arial" w:cs="Arial"/>
          <w:b/>
          <w:bCs/>
          <w:sz w:val="20"/>
        </w:rPr>
      </w:pPr>
      <w:r w:rsidRPr="00BF7952">
        <w:rPr>
          <w:rFonts w:ascii="Arial" w:eastAsia="Arial" w:hAnsi="Arial" w:cs="Arial"/>
          <w:sz w:val="20"/>
        </w:rPr>
        <w:t>At the completion of the landscape maintenance period, the consultant landscape architect/ designer must submit a final report to Council or the accredited certifier, certifying that all plant material has been successfully established, that all of the outstanding maintenance works or defects have been rectified prior to preparation of the report and that a copy of the 12-month landscape maintenance strategy has been provided to the Owner/ Occupier.  A copy of the report must be submitted to Council</w:t>
      </w:r>
    </w:p>
    <w:p w14:paraId="78965997" w14:textId="77777777" w:rsidR="00AA0EBF" w:rsidRPr="00BF7952" w:rsidRDefault="00AA0EBF" w:rsidP="00AA0EBF">
      <w:pPr>
        <w:kinsoku w:val="0"/>
        <w:overflowPunct w:val="0"/>
        <w:autoSpaceDE w:val="0"/>
        <w:autoSpaceDN w:val="0"/>
        <w:adjustRightInd w:val="0"/>
        <w:spacing w:before="1"/>
        <w:ind w:right="465"/>
        <w:rPr>
          <w:rFonts w:ascii="Arial" w:eastAsiaTheme="minorHAnsi" w:hAnsi="Arial" w:cs="Arial"/>
          <w:b/>
          <w:bCs/>
          <w:sz w:val="20"/>
        </w:rPr>
      </w:pPr>
    </w:p>
    <w:p w14:paraId="3AF7E486" w14:textId="77777777" w:rsidR="00AA0EBF" w:rsidRPr="00BF7952" w:rsidRDefault="00AA0EBF" w:rsidP="00AA0EBF">
      <w:pPr>
        <w:kinsoku w:val="0"/>
        <w:overflowPunct w:val="0"/>
        <w:autoSpaceDE w:val="0"/>
        <w:autoSpaceDN w:val="0"/>
        <w:adjustRightInd w:val="0"/>
        <w:spacing w:before="1"/>
        <w:ind w:right="465"/>
        <w:rPr>
          <w:rFonts w:ascii="Arial" w:eastAsiaTheme="minorHAnsi" w:hAnsi="Arial" w:cs="Arial"/>
          <w:b/>
          <w:bCs/>
          <w:sz w:val="20"/>
        </w:rPr>
      </w:pPr>
      <w:r w:rsidRPr="00BF7952">
        <w:rPr>
          <w:rFonts w:ascii="Arial" w:hAnsi="Arial" w:cs="Arial"/>
          <w:b/>
          <w:bCs/>
          <w:sz w:val="20"/>
        </w:rPr>
        <w:t xml:space="preserve">Reason: </w:t>
      </w:r>
      <w:r w:rsidRPr="00BF7952">
        <w:rPr>
          <w:rFonts w:ascii="Arial" w:eastAsiaTheme="minorHAnsi" w:hAnsi="Arial" w:cs="Arial"/>
          <w:b/>
          <w:bCs/>
          <w:sz w:val="20"/>
        </w:rPr>
        <w:t xml:space="preserve"> To ensure the landscape works have been carried out in accordance with the stamped approved construction documents.</w:t>
      </w:r>
    </w:p>
    <w:p w14:paraId="5306CD75" w14:textId="77777777" w:rsidR="00AA0EBF" w:rsidRPr="00BF7952" w:rsidRDefault="00AA0EBF" w:rsidP="00AA0EBF">
      <w:pPr>
        <w:autoSpaceDE w:val="0"/>
        <w:autoSpaceDN w:val="0"/>
        <w:rPr>
          <w:rFonts w:ascii="Arial" w:hAnsi="Arial" w:cs="Arial"/>
          <w:b/>
          <w:bCs/>
          <w:sz w:val="20"/>
          <w:lang w:eastAsia="en-AU"/>
        </w:rPr>
      </w:pPr>
    </w:p>
    <w:p w14:paraId="4704E71B" w14:textId="77777777" w:rsidR="00AA0EBF" w:rsidRPr="00BF7952" w:rsidRDefault="00AA0EBF" w:rsidP="00AA0EBF">
      <w:pPr>
        <w:widowControl w:val="0"/>
        <w:autoSpaceDE w:val="0"/>
        <w:autoSpaceDN w:val="0"/>
        <w:adjustRightInd w:val="0"/>
        <w:rPr>
          <w:rFonts w:ascii="Arial" w:hAnsi="Arial" w:cs="Arial"/>
          <w:sz w:val="20"/>
          <w:lang w:val="en-US"/>
        </w:rPr>
      </w:pPr>
      <w:r w:rsidRPr="00BF7952">
        <w:rPr>
          <w:rFonts w:ascii="Arial" w:hAnsi="Arial" w:cs="Arial"/>
          <w:bCs/>
          <w:sz w:val="20"/>
          <w:lang w:val="en-US"/>
        </w:rPr>
        <w:t>126.</w:t>
      </w:r>
      <w:r w:rsidRPr="00BF7952">
        <w:rPr>
          <w:rFonts w:ascii="Arial" w:hAnsi="Arial" w:cs="Arial"/>
          <w:b/>
          <w:sz w:val="20"/>
          <w:lang w:val="en-US"/>
        </w:rPr>
        <w:t xml:space="preserve">   Waterproofing and soil Certification:</w:t>
      </w:r>
    </w:p>
    <w:p w14:paraId="2222DC57" w14:textId="77777777" w:rsidR="00AA0EBF" w:rsidRPr="00BF7952" w:rsidRDefault="00AA0EBF" w:rsidP="00AA0EBF">
      <w:pPr>
        <w:widowControl w:val="0"/>
        <w:autoSpaceDE w:val="0"/>
        <w:autoSpaceDN w:val="0"/>
        <w:adjustRightInd w:val="0"/>
        <w:rPr>
          <w:rFonts w:ascii="Arial" w:hAnsi="Arial" w:cs="Arial"/>
          <w:sz w:val="20"/>
          <w:lang w:val="en-US"/>
        </w:rPr>
      </w:pPr>
      <w:r w:rsidRPr="00BF7952">
        <w:rPr>
          <w:rFonts w:ascii="Arial" w:hAnsi="Arial" w:cs="Arial"/>
          <w:sz w:val="20"/>
          <w:lang w:val="en-US"/>
        </w:rPr>
        <w:t xml:space="preserve">A certificate must be submitted by a qualified practising landscape architect, Landscape / environmental designer or horticulturist, certifying that the proposed subsoil drainage and any associated waterproofing membrane have been installed in accordance with the details shown on the approved landscape working drawings and specification. </w:t>
      </w:r>
      <w:r w:rsidRPr="00BF7952">
        <w:rPr>
          <w:rFonts w:ascii="Arial" w:hAnsi="Arial" w:cs="Arial"/>
          <w:b/>
          <w:sz w:val="20"/>
          <w:lang w:val="en-US"/>
        </w:rPr>
        <w:t xml:space="preserve">Works must not progress until Council or the accredited certifier has confirmed that this condition has been fully satisfied.  </w:t>
      </w:r>
      <w:r w:rsidRPr="00BF7952">
        <w:rPr>
          <w:rFonts w:ascii="Arial" w:hAnsi="Arial" w:cs="Arial"/>
          <w:w w:val="105"/>
          <w:sz w:val="20"/>
          <w:lang w:val="en-US"/>
        </w:rPr>
        <w:t>T</w:t>
      </w:r>
      <w:r w:rsidRPr="00BF7952">
        <w:rPr>
          <w:rFonts w:ascii="Arial" w:hAnsi="Arial" w:cs="Arial"/>
          <w:sz w:val="20"/>
          <w:lang w:val="en-US"/>
        </w:rPr>
        <w:t xml:space="preserve">he Applicant must ensure that electronic copies are received by Lane Cove Council at the following address: </w:t>
      </w:r>
      <w:hyperlink r:id="rId12" w:history="1">
        <w:r w:rsidRPr="00BF7952">
          <w:rPr>
            <w:rFonts w:ascii="Arial" w:hAnsi="Arial" w:cs="Arial"/>
            <w:b/>
            <w:sz w:val="20"/>
            <w:u w:val="single"/>
            <w:lang w:val="en-US"/>
          </w:rPr>
          <w:t>service@lanecove.nsw.gov.au</w:t>
        </w:r>
      </w:hyperlink>
      <w:r w:rsidRPr="00BF7952">
        <w:rPr>
          <w:rFonts w:ascii="Arial" w:hAnsi="Arial" w:cs="Arial"/>
          <w:sz w:val="20"/>
          <w:lang w:val="en-US"/>
        </w:rPr>
        <w:t xml:space="preserve"> prior to the release of </w:t>
      </w:r>
      <w:r w:rsidRPr="00BF7952">
        <w:rPr>
          <w:rFonts w:ascii="Arial" w:hAnsi="Arial" w:cs="Arial"/>
          <w:b/>
          <w:sz w:val="20"/>
          <w:lang w:val="en-US"/>
        </w:rPr>
        <w:t>any form or Occupation Certificate</w:t>
      </w:r>
      <w:r w:rsidRPr="00BF7952">
        <w:rPr>
          <w:rFonts w:ascii="Arial" w:hAnsi="Arial" w:cs="Arial"/>
          <w:sz w:val="20"/>
          <w:lang w:val="en-US"/>
        </w:rPr>
        <w:t>.</w:t>
      </w:r>
    </w:p>
    <w:p w14:paraId="2E6BADCE" w14:textId="77777777" w:rsidR="00AA0EBF" w:rsidRPr="00BF7952" w:rsidRDefault="00AA0EBF" w:rsidP="00AA0EBF">
      <w:pPr>
        <w:widowControl w:val="0"/>
        <w:autoSpaceDE w:val="0"/>
        <w:autoSpaceDN w:val="0"/>
        <w:adjustRightInd w:val="0"/>
        <w:jc w:val="left"/>
        <w:rPr>
          <w:rFonts w:ascii="Arial" w:hAnsi="Arial" w:cs="Arial"/>
          <w:b/>
          <w:sz w:val="20"/>
          <w:lang w:val="en-US"/>
        </w:rPr>
      </w:pPr>
    </w:p>
    <w:p w14:paraId="73F77426" w14:textId="77777777" w:rsidR="00AA0EBF" w:rsidRPr="00BF7952" w:rsidRDefault="00AA0EBF" w:rsidP="00AA0EBF">
      <w:pPr>
        <w:widowControl w:val="0"/>
        <w:tabs>
          <w:tab w:val="left" w:pos="1294"/>
          <w:tab w:val="left" w:pos="1295"/>
        </w:tabs>
        <w:autoSpaceDE w:val="0"/>
        <w:autoSpaceDN w:val="0"/>
        <w:adjustRightInd w:val="0"/>
        <w:rPr>
          <w:rFonts w:ascii="Arial" w:hAnsi="Arial" w:cs="Arial"/>
          <w:b/>
          <w:sz w:val="20"/>
          <w:lang w:val="en-US"/>
        </w:rPr>
      </w:pPr>
      <w:r w:rsidRPr="00BF7952">
        <w:rPr>
          <w:rFonts w:ascii="Arial" w:hAnsi="Arial" w:cs="Arial"/>
          <w:b/>
          <w:sz w:val="20"/>
          <w:lang w:val="en-US"/>
        </w:rPr>
        <w:t>REASON:</w:t>
      </w:r>
      <w:r w:rsidRPr="00BF7952">
        <w:rPr>
          <w:rFonts w:ascii="Arial" w:hAnsi="Arial" w:cs="Arial"/>
          <w:sz w:val="20"/>
          <w:lang w:val="en-US"/>
        </w:rPr>
        <w:t xml:space="preserve">  </w:t>
      </w:r>
      <w:r w:rsidRPr="00BF7952">
        <w:rPr>
          <w:rFonts w:ascii="Arial" w:hAnsi="Arial" w:cs="Arial"/>
          <w:b/>
          <w:bCs/>
          <w:sz w:val="20"/>
          <w:lang w:val="en-US"/>
        </w:rPr>
        <w:t xml:space="preserve">to ensure that no water is allowed to find egress from raised garden beds by any </w:t>
      </w:r>
      <w:r w:rsidRPr="00BF7952">
        <w:rPr>
          <w:rFonts w:ascii="Arial" w:hAnsi="Arial" w:cs="Arial"/>
          <w:b/>
          <w:bCs/>
          <w:sz w:val="20"/>
          <w:lang w:val="en-US"/>
        </w:rPr>
        <w:lastRenderedPageBreak/>
        <w:t>other method than those proposed by the stormwater drainage plans.</w:t>
      </w:r>
    </w:p>
    <w:p w14:paraId="772FDE79" w14:textId="77777777" w:rsidR="00AA0EBF" w:rsidRPr="00BF7952" w:rsidRDefault="00AA0EBF" w:rsidP="00AA0EBF">
      <w:pPr>
        <w:widowControl w:val="0"/>
        <w:autoSpaceDE w:val="0"/>
        <w:autoSpaceDN w:val="0"/>
        <w:adjustRightInd w:val="0"/>
        <w:jc w:val="left"/>
        <w:rPr>
          <w:rFonts w:ascii="Arial" w:hAnsi="Arial" w:cs="Arial"/>
          <w:b/>
          <w:sz w:val="20"/>
          <w:lang w:val="en-US"/>
        </w:rPr>
      </w:pPr>
    </w:p>
    <w:p w14:paraId="0276ADCA" w14:textId="77777777" w:rsidR="00AA0EBF" w:rsidRPr="00BF7952" w:rsidRDefault="00AA0EBF" w:rsidP="00AA0EBF">
      <w:pPr>
        <w:widowControl w:val="0"/>
        <w:autoSpaceDE w:val="0"/>
        <w:autoSpaceDN w:val="0"/>
        <w:adjustRightInd w:val="0"/>
        <w:jc w:val="left"/>
        <w:rPr>
          <w:rFonts w:ascii="Arial" w:hAnsi="Arial" w:cs="Arial"/>
          <w:sz w:val="20"/>
          <w:lang w:val="en-US"/>
        </w:rPr>
      </w:pPr>
      <w:r w:rsidRPr="00BF7952">
        <w:rPr>
          <w:rFonts w:ascii="Arial" w:hAnsi="Arial" w:cs="Arial"/>
          <w:sz w:val="20"/>
          <w:lang w:val="en-US"/>
        </w:rPr>
        <w:t>127.   (</w:t>
      </w:r>
      <w:r w:rsidRPr="00BF7952">
        <w:rPr>
          <w:rFonts w:ascii="Arial" w:hAnsi="Arial" w:cs="Arial"/>
          <w:b/>
          <w:sz w:val="20"/>
          <w:lang w:val="en-US"/>
        </w:rPr>
        <w:t>OC-05</w:t>
      </w:r>
      <w:r w:rsidRPr="00BF7952">
        <w:rPr>
          <w:rFonts w:ascii="Arial" w:hAnsi="Arial" w:cs="Arial"/>
          <w:sz w:val="20"/>
          <w:lang w:val="en-US"/>
        </w:rPr>
        <w:t xml:space="preserve">) </w:t>
      </w:r>
      <w:r w:rsidRPr="00BF7952">
        <w:rPr>
          <w:rFonts w:ascii="Arial" w:hAnsi="Arial" w:cs="Arial"/>
          <w:b/>
          <w:sz w:val="20"/>
          <w:lang w:val="en-US"/>
        </w:rPr>
        <w:t>12 Month Maintenance agreement:</w:t>
      </w:r>
    </w:p>
    <w:p w14:paraId="1DF5CC2B" w14:textId="77777777" w:rsidR="00AA0EBF" w:rsidRPr="00BF7952" w:rsidRDefault="00AA0EBF" w:rsidP="00AA0EBF">
      <w:pPr>
        <w:widowControl w:val="0"/>
        <w:autoSpaceDE w:val="0"/>
        <w:autoSpaceDN w:val="0"/>
        <w:adjustRightInd w:val="0"/>
        <w:rPr>
          <w:rFonts w:ascii="Arial" w:hAnsi="Arial" w:cs="Arial"/>
          <w:sz w:val="20"/>
          <w:lang w:val="en-US"/>
        </w:rPr>
      </w:pPr>
      <w:r w:rsidRPr="00BF7952">
        <w:rPr>
          <w:rFonts w:ascii="Arial" w:hAnsi="Arial" w:cs="Arial"/>
          <w:sz w:val="20"/>
          <w:lang w:val="en-US"/>
        </w:rPr>
        <w:t xml:space="preserve">Prior to issue of the Certificate of Occupation, the applicant must submit evidence of an agreement for the maintenance of all site landscaping by a qualified horticulturist, landscape contractor or landscape architect, for a period of 12 months from the date of issue of the Certificate of Occupation.  </w:t>
      </w:r>
      <w:r w:rsidRPr="00BF7952">
        <w:rPr>
          <w:rFonts w:ascii="Arial" w:hAnsi="Arial" w:cs="Arial"/>
          <w:w w:val="105"/>
          <w:sz w:val="20"/>
          <w:lang w:val="en-US"/>
        </w:rPr>
        <w:t>T</w:t>
      </w:r>
      <w:r w:rsidRPr="00BF7952">
        <w:rPr>
          <w:rFonts w:ascii="Arial" w:hAnsi="Arial" w:cs="Arial"/>
          <w:sz w:val="20"/>
          <w:lang w:val="en-US"/>
        </w:rPr>
        <w:t xml:space="preserve">he Applicant must ensure that electronic copies are received by Lane Cove Council at the following address: </w:t>
      </w:r>
      <w:hyperlink r:id="rId13" w:history="1">
        <w:r w:rsidRPr="00BF7952">
          <w:rPr>
            <w:rFonts w:ascii="Arial" w:hAnsi="Arial" w:cs="Arial"/>
            <w:b/>
            <w:sz w:val="20"/>
            <w:u w:val="single"/>
            <w:lang w:val="en-US"/>
          </w:rPr>
          <w:t>service@lanecove.nsw.gov.au</w:t>
        </w:r>
      </w:hyperlink>
      <w:r w:rsidRPr="00BF7952">
        <w:rPr>
          <w:rFonts w:ascii="Arial" w:hAnsi="Arial" w:cs="Arial"/>
          <w:sz w:val="20"/>
          <w:lang w:val="en-US"/>
        </w:rPr>
        <w:t xml:space="preserve"> prior to the release of </w:t>
      </w:r>
      <w:r w:rsidRPr="00BF7952">
        <w:rPr>
          <w:rFonts w:ascii="Arial" w:hAnsi="Arial" w:cs="Arial"/>
          <w:b/>
          <w:sz w:val="20"/>
          <w:lang w:val="en-US"/>
        </w:rPr>
        <w:t>any form or Occupation Certificate</w:t>
      </w:r>
      <w:r w:rsidRPr="00BF7952">
        <w:rPr>
          <w:rFonts w:ascii="Arial" w:hAnsi="Arial" w:cs="Arial"/>
          <w:sz w:val="20"/>
          <w:lang w:val="en-US"/>
        </w:rPr>
        <w:t>.</w:t>
      </w:r>
    </w:p>
    <w:p w14:paraId="79A6406C" w14:textId="77777777" w:rsidR="00AA0EBF" w:rsidRPr="00BF7952" w:rsidRDefault="00AA0EBF" w:rsidP="00AA0EBF">
      <w:pPr>
        <w:widowControl w:val="0"/>
        <w:autoSpaceDE w:val="0"/>
        <w:autoSpaceDN w:val="0"/>
        <w:adjustRightInd w:val="0"/>
        <w:jc w:val="left"/>
        <w:rPr>
          <w:rFonts w:ascii="Arial" w:hAnsi="Arial" w:cs="Arial"/>
          <w:sz w:val="20"/>
          <w:lang w:val="en-US"/>
        </w:rPr>
      </w:pPr>
    </w:p>
    <w:p w14:paraId="7A0265EB" w14:textId="77777777" w:rsidR="00AA0EBF" w:rsidRPr="00BF7952" w:rsidRDefault="00AA0EBF" w:rsidP="00AA0EBF">
      <w:pPr>
        <w:widowControl w:val="0"/>
        <w:tabs>
          <w:tab w:val="left" w:pos="1294"/>
          <w:tab w:val="left" w:pos="1295"/>
        </w:tabs>
        <w:autoSpaceDE w:val="0"/>
        <w:autoSpaceDN w:val="0"/>
        <w:adjustRightInd w:val="0"/>
        <w:rPr>
          <w:rFonts w:ascii="Arial" w:hAnsi="Arial" w:cs="Arial"/>
          <w:b/>
          <w:sz w:val="20"/>
          <w:lang w:val="en-US"/>
        </w:rPr>
      </w:pPr>
      <w:r w:rsidRPr="00BF7952">
        <w:rPr>
          <w:rFonts w:ascii="Arial" w:hAnsi="Arial" w:cs="Arial"/>
          <w:b/>
          <w:sz w:val="20"/>
          <w:lang w:val="en-US"/>
        </w:rPr>
        <w:t>REASON</w:t>
      </w:r>
      <w:r w:rsidRPr="00BF7952">
        <w:rPr>
          <w:rFonts w:ascii="Arial" w:hAnsi="Arial" w:cs="Arial"/>
          <w:bCs/>
          <w:sz w:val="20"/>
          <w:lang w:val="en-US"/>
        </w:rPr>
        <w:t xml:space="preserve">:  </w:t>
      </w:r>
      <w:r w:rsidRPr="00BF7952">
        <w:rPr>
          <w:rFonts w:ascii="Arial" w:hAnsi="Arial" w:cs="Arial"/>
          <w:b/>
          <w:sz w:val="20"/>
          <w:lang w:val="en-US"/>
        </w:rPr>
        <w:t>to ensure the ongoing health and vitality of the plants during the establishment period.</w:t>
      </w:r>
    </w:p>
    <w:p w14:paraId="490CDDC9" w14:textId="77777777" w:rsidR="00AA0EBF" w:rsidRPr="00BF7952" w:rsidRDefault="00AA0EBF" w:rsidP="00AA0EBF">
      <w:pPr>
        <w:widowControl w:val="0"/>
        <w:autoSpaceDE w:val="0"/>
        <w:autoSpaceDN w:val="0"/>
        <w:adjustRightInd w:val="0"/>
        <w:jc w:val="left"/>
        <w:rPr>
          <w:rFonts w:ascii="Arial" w:hAnsi="Arial" w:cs="Arial"/>
          <w:sz w:val="20"/>
          <w:lang w:val="en-US"/>
        </w:rPr>
      </w:pPr>
    </w:p>
    <w:p w14:paraId="0DA533C7" w14:textId="77777777" w:rsidR="00AA0EBF" w:rsidRPr="00BF7952" w:rsidRDefault="00AA0EBF" w:rsidP="00AA0EBF">
      <w:pPr>
        <w:widowControl w:val="0"/>
        <w:autoSpaceDE w:val="0"/>
        <w:autoSpaceDN w:val="0"/>
        <w:adjustRightInd w:val="0"/>
        <w:rPr>
          <w:rFonts w:ascii="Arial" w:hAnsi="Arial" w:cs="Arial"/>
          <w:sz w:val="20"/>
          <w:lang w:val="en-US"/>
        </w:rPr>
      </w:pPr>
      <w:r w:rsidRPr="00BF7952">
        <w:rPr>
          <w:rFonts w:ascii="Arial" w:hAnsi="Arial" w:cs="Arial"/>
          <w:bCs/>
          <w:sz w:val="20"/>
          <w:lang w:val="en-US"/>
        </w:rPr>
        <w:t>128.</w:t>
      </w:r>
      <w:r w:rsidRPr="00BF7952">
        <w:rPr>
          <w:rFonts w:ascii="Arial" w:hAnsi="Arial" w:cs="Arial"/>
          <w:b/>
          <w:sz w:val="20"/>
          <w:lang w:val="en-US"/>
        </w:rPr>
        <w:t xml:space="preserve">   Final Landscape Maintenance Agreement:</w:t>
      </w:r>
    </w:p>
    <w:p w14:paraId="15BFFEE9" w14:textId="77777777" w:rsidR="00AA0EBF" w:rsidRPr="00BF7952" w:rsidRDefault="00AA0EBF" w:rsidP="00AA0EBF">
      <w:pPr>
        <w:autoSpaceDE w:val="0"/>
        <w:autoSpaceDN w:val="0"/>
        <w:rPr>
          <w:rFonts w:ascii="Arial" w:hAnsi="Arial" w:cs="Arial"/>
          <w:b/>
          <w:bCs/>
          <w:sz w:val="20"/>
          <w:lang w:eastAsia="en-AU"/>
        </w:rPr>
      </w:pPr>
      <w:r w:rsidRPr="00BF7952">
        <w:rPr>
          <w:rFonts w:ascii="Arial" w:hAnsi="Arial" w:cs="Arial"/>
          <w:sz w:val="20"/>
          <w:lang w:val="en-US"/>
        </w:rPr>
        <w:t xml:space="preserve">At the completion of the landscape maintenance period, the consultant landscape architect/ designer must submit a final report to Council certifying that all plant material has been successfully established, that all of the outstanding maintenance works or defects have been rectified prior to preparation of the report and that a copy of the 12 month landscape maintenance strategy has been provided to the Owner/ Occupier.  </w:t>
      </w:r>
      <w:r w:rsidRPr="00BF7952">
        <w:rPr>
          <w:rFonts w:ascii="Arial" w:hAnsi="Arial" w:cs="Arial"/>
          <w:w w:val="105"/>
          <w:sz w:val="20"/>
          <w:lang w:val="en-US"/>
        </w:rPr>
        <w:t>T</w:t>
      </w:r>
      <w:r w:rsidRPr="00BF7952">
        <w:rPr>
          <w:rFonts w:ascii="Arial" w:hAnsi="Arial" w:cs="Arial"/>
          <w:sz w:val="20"/>
          <w:lang w:val="en-US"/>
        </w:rPr>
        <w:t xml:space="preserve">he Applicant must ensure that electronic copies are received by Lane Cove Council at the following address: </w:t>
      </w:r>
      <w:hyperlink r:id="rId14" w:history="1">
        <w:r w:rsidRPr="00BF7952">
          <w:rPr>
            <w:rFonts w:ascii="Arial" w:hAnsi="Arial" w:cs="Arial"/>
            <w:b/>
            <w:sz w:val="20"/>
            <w:u w:val="single"/>
            <w:lang w:val="en-US"/>
          </w:rPr>
          <w:t>service@lanecove.nsw.gov.au</w:t>
        </w:r>
      </w:hyperlink>
      <w:r w:rsidRPr="00BF7952">
        <w:rPr>
          <w:rFonts w:ascii="Arial" w:hAnsi="Arial" w:cs="Arial"/>
          <w:sz w:val="20"/>
          <w:lang w:val="en-US"/>
        </w:rPr>
        <w:t xml:space="preserve"> prior to the release of </w:t>
      </w:r>
      <w:r w:rsidRPr="00BF7952">
        <w:rPr>
          <w:rFonts w:ascii="Arial" w:hAnsi="Arial" w:cs="Arial"/>
          <w:b/>
          <w:sz w:val="20"/>
          <w:lang w:val="en-US"/>
        </w:rPr>
        <w:t>any form or Occupation Certificate</w:t>
      </w:r>
    </w:p>
    <w:p w14:paraId="01A2EB2B" w14:textId="77777777" w:rsidR="00AA0EBF" w:rsidRPr="00BF7952" w:rsidRDefault="00AA0EBF" w:rsidP="00AA0EBF">
      <w:pPr>
        <w:autoSpaceDE w:val="0"/>
        <w:autoSpaceDN w:val="0"/>
        <w:rPr>
          <w:rFonts w:ascii="Arial" w:hAnsi="Arial" w:cs="Arial"/>
          <w:b/>
          <w:sz w:val="20"/>
          <w:lang w:eastAsia="en-AU"/>
        </w:rPr>
      </w:pPr>
    </w:p>
    <w:p w14:paraId="62247EC6" w14:textId="77777777" w:rsidR="00AA0EBF" w:rsidRPr="00BF7952" w:rsidRDefault="00AA0EBF" w:rsidP="00AA0EBF">
      <w:pPr>
        <w:widowControl w:val="0"/>
        <w:tabs>
          <w:tab w:val="left" w:pos="1294"/>
          <w:tab w:val="left" w:pos="1295"/>
        </w:tabs>
        <w:autoSpaceDE w:val="0"/>
        <w:autoSpaceDN w:val="0"/>
        <w:adjustRightInd w:val="0"/>
        <w:rPr>
          <w:rFonts w:ascii="Arial" w:hAnsi="Arial" w:cs="Arial"/>
          <w:b/>
          <w:sz w:val="20"/>
          <w:lang w:val="en-US"/>
        </w:rPr>
      </w:pPr>
      <w:r w:rsidRPr="00BF7952">
        <w:rPr>
          <w:rFonts w:ascii="Arial" w:hAnsi="Arial" w:cs="Arial"/>
          <w:b/>
          <w:sz w:val="20"/>
          <w:lang w:val="en-US"/>
        </w:rPr>
        <w:t>REASON:  to ensure the ongoing health and vitality of the plants during the establishment period.</w:t>
      </w:r>
    </w:p>
    <w:p w14:paraId="2D206DF0" w14:textId="77777777" w:rsidR="00AA0EBF" w:rsidRPr="00BF7952" w:rsidRDefault="00AA0EBF" w:rsidP="00AA0EBF">
      <w:pPr>
        <w:autoSpaceDE w:val="0"/>
        <w:autoSpaceDN w:val="0"/>
        <w:rPr>
          <w:rFonts w:ascii="Arial" w:hAnsi="Arial" w:cs="Arial"/>
          <w:b/>
          <w:bCs/>
          <w:sz w:val="20"/>
          <w:lang w:eastAsia="en-AU"/>
        </w:rPr>
      </w:pPr>
    </w:p>
    <w:p w14:paraId="502666BB" w14:textId="77777777" w:rsidR="00AA0EBF" w:rsidRPr="00BF7952" w:rsidRDefault="00AA0EBF" w:rsidP="00AA0EBF">
      <w:pPr>
        <w:spacing w:line="259" w:lineRule="auto"/>
        <w:jc w:val="left"/>
        <w:rPr>
          <w:rFonts w:ascii="Arial" w:eastAsiaTheme="minorHAnsi" w:hAnsi="Arial" w:cs="Arial"/>
          <w:sz w:val="20"/>
        </w:rPr>
      </w:pPr>
      <w:r w:rsidRPr="00BF7952">
        <w:rPr>
          <w:rFonts w:ascii="Arial" w:eastAsiaTheme="minorHAnsi" w:hAnsi="Arial" w:cs="Arial"/>
          <w:sz w:val="20"/>
        </w:rPr>
        <w:t>129.</w:t>
      </w:r>
      <w:r w:rsidRPr="00BF7952">
        <w:rPr>
          <w:rFonts w:ascii="Arial" w:eastAsiaTheme="minorHAnsi" w:hAnsi="Arial" w:cs="Arial"/>
          <w:b/>
          <w:bCs/>
          <w:sz w:val="20"/>
        </w:rPr>
        <w:t xml:space="preserve"> Services and Fire Hydrant Enclosure</w:t>
      </w:r>
    </w:p>
    <w:p w14:paraId="6C3FE5E7" w14:textId="77777777" w:rsidR="00AA0EBF" w:rsidRPr="00BF7952" w:rsidRDefault="00AA0EBF" w:rsidP="00AA0EBF">
      <w:pPr>
        <w:spacing w:line="259" w:lineRule="auto"/>
        <w:jc w:val="left"/>
        <w:rPr>
          <w:rFonts w:ascii="Arial" w:eastAsiaTheme="minorHAnsi" w:hAnsi="Arial" w:cs="Arial"/>
          <w:sz w:val="20"/>
        </w:rPr>
      </w:pPr>
      <w:r w:rsidRPr="00BF7952">
        <w:rPr>
          <w:rFonts w:ascii="Arial" w:eastAsiaTheme="minorHAnsi" w:hAnsi="Arial" w:cs="Arial"/>
          <w:sz w:val="20"/>
        </w:rPr>
        <w:t>Prior to the issue of a Construction Certificate for works above ground slab level, the Certifying Authority is to be provided with plans demonstrating that all Services (Gas meter, water meter &amp; fire hydrant and sprinkler booster valves and the like) are enclosed in a manner that compliments the building and in accordance with the requirements of EP1.3 &amp; EP1.4 of the BCA.</w:t>
      </w:r>
    </w:p>
    <w:p w14:paraId="6A63C42E" w14:textId="77777777" w:rsidR="00AA0EBF" w:rsidRPr="00BF7952" w:rsidRDefault="00AA0EBF" w:rsidP="00AA0EBF">
      <w:pPr>
        <w:spacing w:after="160" w:line="259" w:lineRule="auto"/>
        <w:jc w:val="left"/>
        <w:rPr>
          <w:rFonts w:ascii="Arial" w:eastAsiaTheme="minorHAnsi" w:hAnsi="Arial" w:cs="Arial"/>
          <w:b/>
          <w:bCs/>
          <w:sz w:val="20"/>
        </w:rPr>
      </w:pPr>
      <w:r w:rsidRPr="00BF7952">
        <w:rPr>
          <w:rFonts w:ascii="Arial" w:eastAsiaTheme="minorHAnsi" w:hAnsi="Arial" w:cs="Arial"/>
          <w:b/>
          <w:bCs/>
          <w:sz w:val="20"/>
        </w:rPr>
        <w:t>Reason:</w:t>
      </w:r>
      <w:r w:rsidRPr="00BF7952">
        <w:rPr>
          <w:rFonts w:ascii="Arial" w:eastAsiaTheme="minorHAnsi" w:hAnsi="Arial" w:cs="Arial"/>
          <w:sz w:val="20"/>
        </w:rPr>
        <w:t xml:space="preserve"> </w:t>
      </w:r>
      <w:r w:rsidRPr="00BF7952">
        <w:rPr>
          <w:rFonts w:ascii="Arial" w:eastAsiaTheme="minorHAnsi" w:hAnsi="Arial" w:cs="Arial"/>
          <w:b/>
          <w:bCs/>
          <w:sz w:val="20"/>
        </w:rPr>
        <w:t>To ensure essential services are appropriately screened.</w:t>
      </w:r>
    </w:p>
    <w:p w14:paraId="1069FCE5" w14:textId="77777777" w:rsidR="00AA0EBF" w:rsidRPr="00BF7952" w:rsidRDefault="00AA0EBF" w:rsidP="00AA0EBF">
      <w:pPr>
        <w:autoSpaceDE w:val="0"/>
        <w:autoSpaceDN w:val="0"/>
        <w:rPr>
          <w:rFonts w:ascii="Arial" w:hAnsi="Arial" w:cs="Arial"/>
          <w:b/>
          <w:bCs/>
          <w:sz w:val="20"/>
          <w:lang w:eastAsia="en-AU"/>
        </w:rPr>
      </w:pPr>
    </w:p>
    <w:p w14:paraId="4D178B0C" w14:textId="77777777" w:rsidR="00AA0EBF" w:rsidRPr="00BF7952" w:rsidRDefault="00AA0EBF" w:rsidP="00AA0EBF">
      <w:pPr>
        <w:autoSpaceDE w:val="0"/>
        <w:autoSpaceDN w:val="0"/>
        <w:rPr>
          <w:rFonts w:ascii="Arial" w:hAnsi="Arial" w:cs="Arial"/>
          <w:b/>
          <w:bCs/>
          <w:sz w:val="20"/>
          <w:lang w:eastAsia="en-AU"/>
        </w:rPr>
      </w:pPr>
      <w:r w:rsidRPr="00BF7952">
        <w:rPr>
          <w:rFonts w:ascii="Arial" w:hAnsi="Arial" w:cs="Arial"/>
          <w:sz w:val="20"/>
          <w:lang w:eastAsia="en-AU"/>
        </w:rPr>
        <w:t>130.</w:t>
      </w:r>
      <w:r w:rsidRPr="00BF7952">
        <w:rPr>
          <w:rFonts w:ascii="Arial" w:hAnsi="Arial" w:cs="Arial"/>
          <w:b/>
          <w:bCs/>
          <w:sz w:val="20"/>
          <w:lang w:eastAsia="en-AU"/>
        </w:rPr>
        <w:t xml:space="preserve"> Street Trees</w:t>
      </w:r>
    </w:p>
    <w:p w14:paraId="1B3E2B7F" w14:textId="77777777" w:rsidR="00AA0EBF" w:rsidRPr="00BF7952" w:rsidRDefault="00AA0EBF" w:rsidP="00AA0EBF">
      <w:pPr>
        <w:widowControl w:val="0"/>
        <w:autoSpaceDE w:val="0"/>
        <w:autoSpaceDN w:val="0"/>
        <w:rPr>
          <w:rFonts w:ascii="Arial" w:eastAsia="Arial" w:hAnsi="Arial" w:cs="Arial"/>
          <w:sz w:val="20"/>
          <w:u w:val="single"/>
        </w:rPr>
      </w:pPr>
      <w:r w:rsidRPr="00BF7952">
        <w:rPr>
          <w:rFonts w:ascii="Arial" w:eastAsia="Arial" w:hAnsi="Arial" w:cs="Arial"/>
          <w:sz w:val="20"/>
          <w:u w:val="single"/>
        </w:rPr>
        <w:t>Lane Cove Council LMP for St. Leonards South under Master Plan – Planting states:</w:t>
      </w:r>
    </w:p>
    <w:p w14:paraId="3B175C56" w14:textId="77777777" w:rsidR="00AA0EBF" w:rsidRPr="00BF7952" w:rsidRDefault="00AA0EBF" w:rsidP="00AA0EBF">
      <w:pPr>
        <w:widowControl w:val="0"/>
        <w:autoSpaceDE w:val="0"/>
        <w:autoSpaceDN w:val="0"/>
        <w:rPr>
          <w:rFonts w:ascii="Arial" w:eastAsia="Arial" w:hAnsi="Arial" w:cs="Arial"/>
          <w:i/>
          <w:sz w:val="20"/>
        </w:rPr>
      </w:pPr>
      <w:r w:rsidRPr="00BF7952">
        <w:rPr>
          <w:rFonts w:ascii="Arial" w:eastAsia="Arial" w:hAnsi="Arial" w:cs="Arial"/>
          <w:i/>
          <w:sz w:val="20"/>
        </w:rPr>
        <w:t>Where a new street and / or undergrounding of power lines is proposed and new street tree planting is required, a structural root cell system (such as Strata Vault by City Green or approved equal) shall be used and the appropriate amount of both structural soil and an adequate supply of loose, well-aerated, moist and uncompacted soil structure.</w:t>
      </w:r>
    </w:p>
    <w:p w14:paraId="0A3E27BC" w14:textId="77777777" w:rsidR="00AA0EBF" w:rsidRPr="00BF7952" w:rsidRDefault="00AA0EBF" w:rsidP="00AA0EBF">
      <w:pPr>
        <w:widowControl w:val="0"/>
        <w:autoSpaceDE w:val="0"/>
        <w:autoSpaceDN w:val="0"/>
        <w:rPr>
          <w:rFonts w:ascii="Arial" w:eastAsia="Arial" w:hAnsi="Arial" w:cs="Arial"/>
          <w:i/>
          <w:sz w:val="20"/>
        </w:rPr>
      </w:pPr>
    </w:p>
    <w:p w14:paraId="0D871EA2" w14:textId="77777777" w:rsidR="00AA0EBF" w:rsidRPr="00BF7952" w:rsidRDefault="00AA0EBF" w:rsidP="00AA0EBF">
      <w:pPr>
        <w:widowControl w:val="0"/>
        <w:autoSpaceDE w:val="0"/>
        <w:autoSpaceDN w:val="0"/>
        <w:rPr>
          <w:rFonts w:ascii="Arial" w:eastAsia="Arial" w:hAnsi="Arial" w:cs="Arial"/>
          <w:sz w:val="20"/>
        </w:rPr>
      </w:pPr>
      <w:r w:rsidRPr="00BF7952">
        <w:rPr>
          <w:rFonts w:ascii="Arial" w:eastAsia="Arial" w:hAnsi="Arial" w:cs="Arial"/>
          <w:sz w:val="20"/>
        </w:rPr>
        <w:t>If any street trees are to be removed, they must be replaced at a 1:1 ratio in the streetscape within a structural root cell system (such as Strata Vault by City Green or approved equal). The Landscape Plans are to include a detail showing the extent of the structural root cell system and construction. The species of replacement tree is to be selected as outlined in the LMP.</w:t>
      </w:r>
    </w:p>
    <w:p w14:paraId="13AEDD55" w14:textId="77777777" w:rsidR="00AA0EBF" w:rsidRPr="00BF7952" w:rsidRDefault="00AA0EBF" w:rsidP="00AA0EBF">
      <w:pPr>
        <w:widowControl w:val="0"/>
        <w:autoSpaceDE w:val="0"/>
        <w:autoSpaceDN w:val="0"/>
        <w:rPr>
          <w:rFonts w:ascii="Arial" w:eastAsia="Arial" w:hAnsi="Arial" w:cs="Arial"/>
          <w:sz w:val="20"/>
        </w:rPr>
      </w:pPr>
      <w:r w:rsidRPr="00BF7952">
        <w:rPr>
          <w:rFonts w:ascii="Arial" w:eastAsia="Arial" w:hAnsi="Arial" w:cs="Arial"/>
          <w:sz w:val="20"/>
        </w:rPr>
        <w:t>All street trees shall be of a height of at least 4M above natural ground level at time of installation and therefore covered by Lane Cove Councils Tree Preservation order.  All trees are to be maintained in a healthy condition for the life of the development with replacement trees to be installed within 6 months of the trees demise at the next optimum planting season.  This obligation shall become the responsibility of the Strata Management outside the Council appointed maintenance and establishment period.</w:t>
      </w:r>
    </w:p>
    <w:p w14:paraId="366DCD5D" w14:textId="77777777" w:rsidR="00AA0EBF" w:rsidRPr="00BF7952" w:rsidRDefault="00AA0EBF" w:rsidP="00AA0EBF">
      <w:pPr>
        <w:autoSpaceDE w:val="0"/>
        <w:autoSpaceDN w:val="0"/>
        <w:rPr>
          <w:rFonts w:ascii="Arial" w:hAnsi="Arial" w:cs="Arial"/>
          <w:b/>
          <w:bCs/>
          <w:sz w:val="20"/>
          <w:lang w:eastAsia="en-AU"/>
        </w:rPr>
      </w:pPr>
    </w:p>
    <w:p w14:paraId="2D6C2734" w14:textId="77777777" w:rsidR="00AA0EBF" w:rsidRPr="00BF7952" w:rsidRDefault="00AA0EBF" w:rsidP="00AA0EBF">
      <w:pPr>
        <w:widowControl w:val="0"/>
        <w:autoSpaceDE w:val="0"/>
        <w:autoSpaceDN w:val="0"/>
        <w:rPr>
          <w:rFonts w:ascii="Arial" w:eastAsia="Arial" w:hAnsi="Arial" w:cs="Arial"/>
          <w:b/>
          <w:sz w:val="20"/>
        </w:rPr>
      </w:pPr>
      <w:r w:rsidRPr="00BF7952">
        <w:rPr>
          <w:rFonts w:ascii="Arial" w:eastAsia="Arial" w:hAnsi="Arial" w:cs="Arial"/>
          <w:b/>
          <w:sz w:val="20"/>
        </w:rPr>
        <w:t xml:space="preserve">REASON:  To ensure the longevity and accelerated growth of Street Tree Species in the public domain. </w:t>
      </w:r>
    </w:p>
    <w:p w14:paraId="2928B522" w14:textId="77777777" w:rsidR="00AA0EBF" w:rsidRPr="00BF7952" w:rsidRDefault="00AA0EBF" w:rsidP="00AA0EBF">
      <w:pPr>
        <w:autoSpaceDE w:val="0"/>
        <w:autoSpaceDN w:val="0"/>
        <w:rPr>
          <w:rFonts w:ascii="Arial" w:hAnsi="Arial" w:cs="Arial"/>
          <w:b/>
          <w:bCs/>
          <w:sz w:val="20"/>
          <w:lang w:eastAsia="en-AU"/>
        </w:rPr>
      </w:pPr>
    </w:p>
    <w:p w14:paraId="19B99885" w14:textId="77777777" w:rsidR="00AA0EBF" w:rsidRPr="00BF7952" w:rsidRDefault="00AA0EBF" w:rsidP="00AA0EBF">
      <w:pPr>
        <w:autoSpaceDE w:val="0"/>
        <w:autoSpaceDN w:val="0"/>
        <w:rPr>
          <w:rFonts w:ascii="Arial" w:hAnsi="Arial" w:cs="Arial"/>
          <w:b/>
          <w:bCs/>
          <w:sz w:val="20"/>
          <w:lang w:eastAsia="en-AU"/>
        </w:rPr>
      </w:pPr>
      <w:r w:rsidRPr="00BF7952">
        <w:rPr>
          <w:rFonts w:ascii="Arial" w:hAnsi="Arial" w:cs="Arial"/>
          <w:sz w:val="20"/>
          <w:lang w:eastAsia="en-AU"/>
        </w:rPr>
        <w:t>131.</w:t>
      </w:r>
      <w:r w:rsidRPr="00BF7952">
        <w:rPr>
          <w:rFonts w:ascii="Arial" w:hAnsi="Arial" w:cs="Arial"/>
          <w:b/>
          <w:bCs/>
          <w:sz w:val="20"/>
          <w:lang w:eastAsia="en-AU"/>
        </w:rPr>
        <w:t xml:space="preserve"> </w:t>
      </w:r>
      <w:r w:rsidRPr="00BF7952">
        <w:rPr>
          <w:rFonts w:ascii="Arial" w:hAnsi="Arial" w:cs="Arial"/>
          <w:b/>
          <w:sz w:val="20"/>
          <w:lang w:val="en-US"/>
        </w:rPr>
        <w:t xml:space="preserve">Setbacks </w:t>
      </w:r>
    </w:p>
    <w:p w14:paraId="001CDE84" w14:textId="77777777" w:rsidR="00AA0EBF" w:rsidRPr="00BF7952" w:rsidRDefault="00AA0EBF" w:rsidP="00AA0EBF">
      <w:pPr>
        <w:widowControl w:val="0"/>
        <w:autoSpaceDE w:val="0"/>
        <w:autoSpaceDN w:val="0"/>
        <w:adjustRightInd w:val="0"/>
        <w:contextualSpacing/>
        <w:rPr>
          <w:rFonts w:ascii="Arial" w:hAnsi="Arial" w:cs="Arial"/>
          <w:bCs/>
          <w:sz w:val="20"/>
          <w:lang w:val="en-US"/>
        </w:rPr>
      </w:pPr>
      <w:r w:rsidRPr="00BF7952">
        <w:rPr>
          <w:rFonts w:ascii="Arial" w:hAnsi="Arial" w:cs="Arial"/>
          <w:bCs/>
          <w:sz w:val="20"/>
          <w:lang w:val="en-US"/>
        </w:rPr>
        <w:t xml:space="preserve">The overall design of the front setbacks is generally favourable as it fits within the delegated envelope of the DCP, therefore allowing adequate deep soil. However, as per the LMP (page 48 Private Open Space Typologies – Setbacks) either an elevated or an on-grade setback should endeavour to include tree planting.  </w:t>
      </w:r>
    </w:p>
    <w:p w14:paraId="6E912A45" w14:textId="77777777" w:rsidR="00AA0EBF" w:rsidRPr="00BF7952" w:rsidRDefault="00AA0EBF" w:rsidP="00AA0EBF">
      <w:pPr>
        <w:widowControl w:val="0"/>
        <w:autoSpaceDE w:val="0"/>
        <w:autoSpaceDN w:val="0"/>
        <w:adjustRightInd w:val="0"/>
        <w:ind w:left="720"/>
        <w:contextualSpacing/>
        <w:rPr>
          <w:rFonts w:ascii="Arial" w:hAnsi="Arial" w:cs="Arial"/>
          <w:bCs/>
          <w:sz w:val="20"/>
          <w:lang w:val="en-US"/>
        </w:rPr>
      </w:pPr>
    </w:p>
    <w:p w14:paraId="520F7B5F" w14:textId="77777777" w:rsidR="00AA0EBF" w:rsidRPr="00BF7952" w:rsidRDefault="00AA0EBF" w:rsidP="00AA0EBF">
      <w:pPr>
        <w:widowControl w:val="0"/>
        <w:autoSpaceDE w:val="0"/>
        <w:autoSpaceDN w:val="0"/>
        <w:adjustRightInd w:val="0"/>
        <w:contextualSpacing/>
        <w:rPr>
          <w:rFonts w:ascii="Arial" w:hAnsi="Arial" w:cs="Arial"/>
          <w:bCs/>
          <w:sz w:val="20"/>
          <w:u w:val="single"/>
          <w:lang w:val="en-US"/>
        </w:rPr>
      </w:pPr>
      <w:r w:rsidRPr="00BF7952">
        <w:rPr>
          <w:rFonts w:ascii="Arial" w:hAnsi="Arial" w:cs="Arial"/>
          <w:bCs/>
          <w:sz w:val="20"/>
          <w:u w:val="single"/>
          <w:lang w:val="en-US"/>
        </w:rPr>
        <w:t>Holdsworth Avenue and Berry Road</w:t>
      </w:r>
    </w:p>
    <w:p w14:paraId="36FCDFBA" w14:textId="77777777" w:rsidR="00AA0EBF" w:rsidRPr="00BF7952" w:rsidRDefault="00AA0EBF" w:rsidP="00AA0EBF">
      <w:pPr>
        <w:widowControl w:val="0"/>
        <w:autoSpaceDE w:val="0"/>
        <w:autoSpaceDN w:val="0"/>
        <w:adjustRightInd w:val="0"/>
        <w:contextualSpacing/>
        <w:rPr>
          <w:rFonts w:ascii="Arial" w:hAnsi="Arial" w:cs="Arial"/>
          <w:bCs/>
          <w:sz w:val="20"/>
          <w:lang w:val="en-US"/>
        </w:rPr>
      </w:pPr>
      <w:r w:rsidRPr="00BF7952">
        <w:rPr>
          <w:rFonts w:ascii="Arial" w:hAnsi="Arial" w:cs="Arial"/>
          <w:bCs/>
          <w:sz w:val="20"/>
          <w:lang w:val="en-US"/>
        </w:rPr>
        <w:t xml:space="preserve">The Private Terrace setbacks on Holdsworth Avenue and Berry Road should include (at a minimum) 1 </w:t>
      </w:r>
      <w:r w:rsidRPr="00BF7952">
        <w:rPr>
          <w:rFonts w:ascii="Arial" w:hAnsi="Arial" w:cs="Arial"/>
          <w:bCs/>
          <w:sz w:val="20"/>
          <w:lang w:val="en-US"/>
        </w:rPr>
        <w:lastRenderedPageBreak/>
        <w:t xml:space="preserve">medium-large tree per private terrace. This is to ensure good amenity and privacy for residents whilst reducing the size and bulk of the built form. </w:t>
      </w:r>
    </w:p>
    <w:p w14:paraId="1E1FB1D9" w14:textId="77777777" w:rsidR="00AA0EBF" w:rsidRPr="00BF7952" w:rsidRDefault="00AA0EBF" w:rsidP="00AA0EBF">
      <w:pPr>
        <w:widowControl w:val="0"/>
        <w:autoSpaceDE w:val="0"/>
        <w:autoSpaceDN w:val="0"/>
        <w:adjustRightInd w:val="0"/>
        <w:ind w:left="720"/>
        <w:contextualSpacing/>
        <w:rPr>
          <w:rFonts w:ascii="Arial" w:hAnsi="Arial" w:cs="Arial"/>
          <w:bCs/>
          <w:sz w:val="20"/>
          <w:lang w:val="en-US"/>
        </w:rPr>
      </w:pPr>
    </w:p>
    <w:p w14:paraId="40F68C0D" w14:textId="77777777" w:rsidR="00AA0EBF" w:rsidRPr="00BF7952" w:rsidRDefault="00AA0EBF" w:rsidP="00AA0EBF">
      <w:pPr>
        <w:widowControl w:val="0"/>
        <w:numPr>
          <w:ilvl w:val="0"/>
          <w:numId w:val="59"/>
        </w:numPr>
        <w:autoSpaceDE w:val="0"/>
        <w:autoSpaceDN w:val="0"/>
        <w:adjustRightInd w:val="0"/>
        <w:spacing w:after="160" w:line="259" w:lineRule="auto"/>
        <w:contextualSpacing/>
        <w:jc w:val="left"/>
        <w:rPr>
          <w:rFonts w:ascii="Arial" w:hAnsi="Arial" w:cs="Arial"/>
          <w:bCs/>
          <w:sz w:val="20"/>
          <w:lang w:val="en-US"/>
        </w:rPr>
      </w:pPr>
      <w:r w:rsidRPr="00BF7952">
        <w:rPr>
          <w:rFonts w:ascii="Arial" w:hAnsi="Arial" w:cs="Arial"/>
          <w:bCs/>
          <w:sz w:val="20"/>
          <w:lang w:val="en-US"/>
        </w:rPr>
        <w:t xml:space="preserve">The tree species should be selected from Council’s DCP Part J Landscaping Appendix 1 or the LMP. </w:t>
      </w:r>
    </w:p>
    <w:p w14:paraId="4D67ADBB" w14:textId="77777777" w:rsidR="00AA0EBF" w:rsidRPr="00BF7952" w:rsidRDefault="00AA0EBF" w:rsidP="00AA0EBF">
      <w:pPr>
        <w:widowControl w:val="0"/>
        <w:numPr>
          <w:ilvl w:val="0"/>
          <w:numId w:val="59"/>
        </w:numPr>
        <w:autoSpaceDE w:val="0"/>
        <w:autoSpaceDN w:val="0"/>
        <w:adjustRightInd w:val="0"/>
        <w:spacing w:after="160" w:line="259" w:lineRule="auto"/>
        <w:contextualSpacing/>
        <w:jc w:val="left"/>
        <w:rPr>
          <w:rFonts w:ascii="Arial" w:hAnsi="Arial" w:cs="Arial"/>
          <w:bCs/>
          <w:sz w:val="20"/>
          <w:lang w:val="en-US"/>
        </w:rPr>
      </w:pPr>
      <w:r w:rsidRPr="00BF7952">
        <w:rPr>
          <w:rFonts w:ascii="Arial" w:hAnsi="Arial" w:cs="Arial"/>
          <w:bCs/>
          <w:sz w:val="20"/>
          <w:lang w:val="en-US"/>
        </w:rPr>
        <w:t xml:space="preserve">This is to ensure good amenity and privacy for residents whilst reducing the size and bulk of the built form. </w:t>
      </w:r>
    </w:p>
    <w:p w14:paraId="1D80C510" w14:textId="77777777" w:rsidR="00AA0EBF" w:rsidRPr="00BF7952" w:rsidRDefault="00AA0EBF" w:rsidP="00AA0EBF">
      <w:pPr>
        <w:widowControl w:val="0"/>
        <w:autoSpaceDE w:val="0"/>
        <w:autoSpaceDN w:val="0"/>
        <w:adjustRightInd w:val="0"/>
        <w:ind w:left="720"/>
        <w:contextualSpacing/>
        <w:rPr>
          <w:rFonts w:ascii="Arial" w:hAnsi="Arial" w:cs="Arial"/>
          <w:bCs/>
          <w:sz w:val="20"/>
          <w:lang w:val="en-US"/>
        </w:rPr>
      </w:pPr>
    </w:p>
    <w:p w14:paraId="7014C064" w14:textId="77777777" w:rsidR="00AA0EBF" w:rsidRPr="00BF7952" w:rsidRDefault="00AA0EBF" w:rsidP="00AA0EBF">
      <w:pPr>
        <w:widowControl w:val="0"/>
        <w:autoSpaceDE w:val="0"/>
        <w:autoSpaceDN w:val="0"/>
        <w:rPr>
          <w:rFonts w:ascii="Arial" w:eastAsia="Arial" w:hAnsi="Arial" w:cs="Arial"/>
          <w:sz w:val="20"/>
        </w:rPr>
      </w:pPr>
      <w:r w:rsidRPr="00BF7952">
        <w:rPr>
          <w:rFonts w:ascii="Arial" w:eastAsia="Arial" w:hAnsi="Arial" w:cs="Arial"/>
          <w:sz w:val="20"/>
        </w:rPr>
        <w:t>Prior to issue of the relevant Construction Certificate the Landscape Plans must be amended to depict this information and sent back to Councils Landscape Architect for Assessment.</w:t>
      </w:r>
    </w:p>
    <w:p w14:paraId="6725A467" w14:textId="77777777" w:rsidR="00AA0EBF" w:rsidRPr="00BF7952" w:rsidRDefault="00AA0EBF" w:rsidP="00AA0EBF">
      <w:pPr>
        <w:widowControl w:val="0"/>
        <w:autoSpaceDE w:val="0"/>
        <w:autoSpaceDN w:val="0"/>
        <w:adjustRightInd w:val="0"/>
        <w:jc w:val="left"/>
        <w:rPr>
          <w:rFonts w:ascii="Arial" w:eastAsia="Arial" w:hAnsi="Arial" w:cs="Arial"/>
          <w:sz w:val="20"/>
        </w:rPr>
      </w:pPr>
    </w:p>
    <w:p w14:paraId="2A20E8CC" w14:textId="77777777" w:rsidR="00AA0EBF" w:rsidRPr="00BF7952" w:rsidRDefault="00AA0EBF" w:rsidP="00AA0EBF">
      <w:pPr>
        <w:widowControl w:val="0"/>
        <w:autoSpaceDE w:val="0"/>
        <w:autoSpaceDN w:val="0"/>
        <w:rPr>
          <w:rFonts w:ascii="Arial" w:eastAsia="Arial" w:hAnsi="Arial" w:cs="Arial"/>
          <w:b/>
          <w:sz w:val="20"/>
        </w:rPr>
      </w:pPr>
      <w:r w:rsidRPr="00BF7952">
        <w:rPr>
          <w:rFonts w:ascii="Arial" w:eastAsia="Arial" w:hAnsi="Arial" w:cs="Arial"/>
          <w:b/>
          <w:sz w:val="20"/>
        </w:rPr>
        <w:t>REASON: To achieve the objectives of the LMP and allow for maximum deep soil to facilitate tree planting on site.</w:t>
      </w:r>
    </w:p>
    <w:p w14:paraId="4B8FAABB" w14:textId="77777777" w:rsidR="00AA0EBF" w:rsidRPr="00BF7952" w:rsidRDefault="00AA0EBF" w:rsidP="00AA0EBF">
      <w:pPr>
        <w:widowControl w:val="0"/>
        <w:autoSpaceDE w:val="0"/>
        <w:autoSpaceDN w:val="0"/>
        <w:rPr>
          <w:rFonts w:ascii="Arial" w:eastAsia="Arial" w:hAnsi="Arial" w:cs="Arial"/>
          <w:b/>
          <w:sz w:val="20"/>
        </w:rPr>
      </w:pPr>
    </w:p>
    <w:p w14:paraId="6195B2DB" w14:textId="77777777" w:rsidR="00AA0EBF" w:rsidRPr="00BF7952" w:rsidRDefault="00AA0EBF" w:rsidP="00AA0EBF">
      <w:pPr>
        <w:autoSpaceDE w:val="0"/>
        <w:autoSpaceDN w:val="0"/>
        <w:rPr>
          <w:rFonts w:ascii="Arial" w:hAnsi="Arial" w:cs="Arial"/>
          <w:bCs/>
          <w:sz w:val="20"/>
          <w:lang w:eastAsia="en-AU"/>
        </w:rPr>
      </w:pPr>
      <w:r w:rsidRPr="00BF7952">
        <w:rPr>
          <w:rFonts w:ascii="Arial" w:hAnsi="Arial" w:cs="Arial"/>
          <w:bCs/>
          <w:sz w:val="20"/>
          <w:lang w:eastAsia="en-AU"/>
        </w:rPr>
        <w:t xml:space="preserve">132. </w:t>
      </w:r>
      <w:r w:rsidRPr="00BF7952">
        <w:rPr>
          <w:rFonts w:ascii="Arial" w:eastAsiaTheme="minorHAnsi" w:hAnsi="Arial" w:cs="Arial"/>
          <w:b/>
          <w:bCs/>
          <w:sz w:val="20"/>
        </w:rPr>
        <w:t>Design variations that occur at any time in the future.</w:t>
      </w:r>
    </w:p>
    <w:p w14:paraId="46FB5D1D" w14:textId="77777777" w:rsidR="00AA0EBF" w:rsidRPr="00BF7952" w:rsidRDefault="00AA0EBF" w:rsidP="00AA0EBF">
      <w:pPr>
        <w:spacing w:after="160" w:line="259" w:lineRule="auto"/>
        <w:jc w:val="left"/>
        <w:rPr>
          <w:rFonts w:ascii="Arial" w:eastAsiaTheme="minorHAnsi" w:hAnsi="Arial" w:cs="Arial"/>
          <w:sz w:val="20"/>
        </w:rPr>
      </w:pPr>
      <w:r w:rsidRPr="00BF7952">
        <w:rPr>
          <w:rFonts w:ascii="Arial" w:eastAsiaTheme="minorHAnsi" w:hAnsi="Arial" w:cs="Arial"/>
          <w:sz w:val="20"/>
        </w:rPr>
        <w:t xml:space="preserve">Any design variations that arise due to unforeseen influences that affect the stamped, approved landscape plans must be brought to the attention of Council’s Landscape Architect immediately for inclusion in the resolution process.  A reduction in tree planting number, sizes or locations nor a reduction in deep soil areas will NOT be allowed for any reason. </w:t>
      </w:r>
    </w:p>
    <w:p w14:paraId="34300E68" w14:textId="77777777" w:rsidR="00AA0EBF" w:rsidRPr="00BF7952" w:rsidRDefault="00AA0EBF" w:rsidP="00AA0EBF">
      <w:pPr>
        <w:widowControl w:val="0"/>
        <w:autoSpaceDE w:val="0"/>
        <w:autoSpaceDN w:val="0"/>
        <w:adjustRightInd w:val="0"/>
        <w:rPr>
          <w:rFonts w:ascii="Arial" w:hAnsi="Arial" w:cs="Arial"/>
          <w:b/>
          <w:bCs/>
          <w:sz w:val="20"/>
          <w:u w:val="single"/>
          <w:lang w:eastAsia="en-AU"/>
        </w:rPr>
      </w:pPr>
      <w:r w:rsidRPr="00BF7952">
        <w:rPr>
          <w:rFonts w:ascii="Arial" w:hAnsi="Arial" w:cs="Arial"/>
          <w:b/>
          <w:bCs/>
          <w:sz w:val="20"/>
          <w:lang w:val="en-US"/>
        </w:rPr>
        <w:t>REASON: to avoid non-approved changes to the stamped approved plans that would be at the detriment of tree planting and provision of tree canopy.</w:t>
      </w:r>
    </w:p>
    <w:p w14:paraId="32A582B3" w14:textId="77777777" w:rsidR="00AA0EBF" w:rsidRPr="00BF7952" w:rsidRDefault="00AA0EBF" w:rsidP="00AA0EBF">
      <w:pPr>
        <w:autoSpaceDE w:val="0"/>
        <w:autoSpaceDN w:val="0"/>
        <w:rPr>
          <w:rFonts w:ascii="Arial" w:hAnsi="Arial" w:cs="Arial"/>
          <w:b/>
          <w:bCs/>
          <w:sz w:val="20"/>
          <w:lang w:eastAsia="en-AU"/>
        </w:rPr>
      </w:pPr>
    </w:p>
    <w:p w14:paraId="1293DB7B" w14:textId="77777777" w:rsidR="00AA0EBF" w:rsidRPr="00BF7952" w:rsidRDefault="00AA0EBF" w:rsidP="00AA0EBF">
      <w:pPr>
        <w:spacing w:line="259" w:lineRule="auto"/>
        <w:jc w:val="left"/>
        <w:rPr>
          <w:rFonts w:ascii="Arial" w:eastAsiaTheme="minorHAnsi" w:hAnsi="Arial" w:cs="Arial"/>
          <w:b/>
          <w:bCs/>
          <w:sz w:val="20"/>
        </w:rPr>
      </w:pPr>
      <w:r w:rsidRPr="00BF7952">
        <w:rPr>
          <w:rFonts w:ascii="Arial" w:eastAsiaTheme="minorHAnsi" w:hAnsi="Arial" w:cs="Arial"/>
          <w:sz w:val="20"/>
        </w:rPr>
        <w:t>133.</w:t>
      </w:r>
      <w:r w:rsidRPr="00BF7952">
        <w:rPr>
          <w:rFonts w:ascii="Arial" w:eastAsiaTheme="minorHAnsi" w:hAnsi="Arial" w:cs="Arial"/>
          <w:b/>
          <w:bCs/>
          <w:sz w:val="20"/>
        </w:rPr>
        <w:t xml:space="preserve"> Consistency of documents.</w:t>
      </w:r>
    </w:p>
    <w:p w14:paraId="4D57B7FA" w14:textId="77777777" w:rsidR="00AA0EBF" w:rsidRPr="00BF7952" w:rsidRDefault="00AA0EBF" w:rsidP="00AA0EBF">
      <w:pPr>
        <w:spacing w:line="259" w:lineRule="auto"/>
        <w:jc w:val="left"/>
        <w:rPr>
          <w:rFonts w:ascii="Arial" w:eastAsiaTheme="minorHAnsi" w:hAnsi="Arial" w:cs="Arial"/>
          <w:sz w:val="20"/>
        </w:rPr>
      </w:pPr>
      <w:r w:rsidRPr="00BF7952">
        <w:rPr>
          <w:rFonts w:ascii="Arial" w:eastAsiaTheme="minorHAnsi" w:hAnsi="Arial" w:cs="Arial"/>
          <w:sz w:val="20"/>
        </w:rPr>
        <w:t>All construction certificate documentation prepared by the Project Landscape Architects must be consistent with all other documents in the stamped, approved construction certificate drawing package.  The sudden appearance of any services, car park exhaust vent shafts or subterranean rainwater tanks or gross pollutant traps or multiple stormwater pipes or other infrastructure in any garden bed, deep soil, strata vault areas or any other areas contributing to the landscape component will not be allowed.  (This is not a comprehensive list and all elements proposed shall be reviewed by Council’s Landscape Architect.</w:t>
      </w:r>
    </w:p>
    <w:p w14:paraId="3939D7CC" w14:textId="77777777" w:rsidR="00AA0EBF" w:rsidRPr="00BF7952" w:rsidRDefault="00AA0EBF" w:rsidP="00AA0EBF">
      <w:pPr>
        <w:spacing w:line="259" w:lineRule="auto"/>
        <w:jc w:val="left"/>
        <w:rPr>
          <w:rFonts w:ascii="Arial" w:eastAsiaTheme="minorHAnsi" w:hAnsi="Arial" w:cs="Arial"/>
          <w:sz w:val="20"/>
        </w:rPr>
      </w:pPr>
    </w:p>
    <w:p w14:paraId="7B188F1D" w14:textId="77777777" w:rsidR="00AA0EBF" w:rsidRPr="00BF7952" w:rsidRDefault="00AA0EBF" w:rsidP="00AA0EBF">
      <w:pPr>
        <w:widowControl w:val="0"/>
        <w:autoSpaceDE w:val="0"/>
        <w:autoSpaceDN w:val="0"/>
        <w:adjustRightInd w:val="0"/>
        <w:rPr>
          <w:rFonts w:ascii="Arial" w:hAnsi="Arial" w:cs="Arial"/>
          <w:b/>
          <w:bCs/>
          <w:sz w:val="20"/>
          <w:u w:val="single"/>
          <w:lang w:eastAsia="en-AU"/>
        </w:rPr>
      </w:pPr>
      <w:r w:rsidRPr="00BF7952">
        <w:rPr>
          <w:rFonts w:ascii="Arial" w:hAnsi="Arial" w:cs="Arial"/>
          <w:b/>
          <w:bCs/>
          <w:sz w:val="20"/>
          <w:lang w:val="en-US"/>
        </w:rPr>
        <w:t>REASON: to avoid compromising any areas of planting and soil volumes for successful root development and tree growth when the current proposed deep soil requirements are already non-compliant.</w:t>
      </w:r>
    </w:p>
    <w:p w14:paraId="78373BD9" w14:textId="77777777" w:rsidR="00AA0EBF" w:rsidRPr="00BF7952" w:rsidRDefault="00AA0EBF" w:rsidP="00AA0EBF">
      <w:pPr>
        <w:autoSpaceDE w:val="0"/>
        <w:autoSpaceDN w:val="0"/>
        <w:rPr>
          <w:rFonts w:ascii="Arial" w:hAnsi="Arial" w:cs="Arial"/>
          <w:b/>
          <w:bCs/>
          <w:sz w:val="20"/>
          <w:lang w:eastAsia="en-AU"/>
        </w:rPr>
      </w:pPr>
    </w:p>
    <w:p w14:paraId="79FFFED2" w14:textId="77777777" w:rsidR="00AA0EBF" w:rsidRPr="00BF7952" w:rsidRDefault="00AA0EBF" w:rsidP="00AA0EBF">
      <w:pPr>
        <w:spacing w:line="259" w:lineRule="auto"/>
        <w:jc w:val="left"/>
        <w:rPr>
          <w:rFonts w:ascii="Arial" w:eastAsiaTheme="minorHAnsi" w:hAnsi="Arial" w:cs="Arial"/>
          <w:b/>
          <w:bCs/>
          <w:sz w:val="20"/>
        </w:rPr>
      </w:pPr>
      <w:r w:rsidRPr="00BF7952">
        <w:rPr>
          <w:rFonts w:ascii="Arial" w:eastAsiaTheme="minorHAnsi" w:hAnsi="Arial" w:cs="Arial"/>
          <w:sz w:val="20"/>
        </w:rPr>
        <w:t>134.</w:t>
      </w:r>
      <w:r w:rsidRPr="00BF7952">
        <w:rPr>
          <w:rFonts w:ascii="Arial" w:eastAsiaTheme="minorHAnsi" w:hAnsi="Arial" w:cs="Arial"/>
          <w:b/>
          <w:bCs/>
          <w:sz w:val="20"/>
        </w:rPr>
        <w:t xml:space="preserve"> Tree removal or relocation at the advice of others. </w:t>
      </w:r>
    </w:p>
    <w:p w14:paraId="6CDFBC64" w14:textId="77777777" w:rsidR="00AA0EBF" w:rsidRPr="00BF7952" w:rsidRDefault="00AA0EBF" w:rsidP="00AA0EBF">
      <w:pPr>
        <w:spacing w:line="259" w:lineRule="auto"/>
        <w:jc w:val="left"/>
        <w:rPr>
          <w:rFonts w:ascii="Arial" w:eastAsiaTheme="minorHAnsi" w:hAnsi="Arial" w:cs="Arial"/>
          <w:sz w:val="20"/>
        </w:rPr>
      </w:pPr>
      <w:r w:rsidRPr="00BF7952">
        <w:rPr>
          <w:rFonts w:ascii="Arial" w:eastAsiaTheme="minorHAnsi" w:hAnsi="Arial" w:cs="Arial"/>
          <w:sz w:val="20"/>
        </w:rPr>
        <w:t>Council will not entertain any recommendations from any consultants that work for the applicant to remove, relocate or reduce the size of any of the trees that form part of the stamped, approved landscape construction certificate drawings for any reason.  Where any conflict arises, the solution will require other elements to be redesigned or relocated.</w:t>
      </w:r>
    </w:p>
    <w:p w14:paraId="5E4B3D24" w14:textId="77777777" w:rsidR="00AA0EBF" w:rsidRPr="00BF7952" w:rsidRDefault="00AA0EBF" w:rsidP="00AA0EBF">
      <w:pPr>
        <w:spacing w:line="259" w:lineRule="auto"/>
        <w:jc w:val="left"/>
        <w:rPr>
          <w:rFonts w:ascii="Arial" w:eastAsiaTheme="minorHAnsi" w:hAnsi="Arial" w:cs="Arial"/>
          <w:sz w:val="20"/>
        </w:rPr>
      </w:pPr>
    </w:p>
    <w:p w14:paraId="07756ED0" w14:textId="77777777" w:rsidR="00AA0EBF" w:rsidRPr="00BF7952" w:rsidRDefault="00AA0EBF" w:rsidP="00AA0EBF">
      <w:pPr>
        <w:widowControl w:val="0"/>
        <w:autoSpaceDE w:val="0"/>
        <w:autoSpaceDN w:val="0"/>
        <w:adjustRightInd w:val="0"/>
        <w:rPr>
          <w:rFonts w:ascii="Arial" w:hAnsi="Arial" w:cs="Arial"/>
          <w:b/>
          <w:bCs/>
          <w:sz w:val="20"/>
          <w:u w:val="single"/>
          <w:lang w:eastAsia="en-AU"/>
        </w:rPr>
      </w:pPr>
      <w:r w:rsidRPr="00BF7952">
        <w:rPr>
          <w:rFonts w:ascii="Arial" w:hAnsi="Arial" w:cs="Arial"/>
          <w:b/>
          <w:bCs/>
          <w:sz w:val="20"/>
          <w:lang w:val="en-US"/>
        </w:rPr>
        <w:t>REASON: to avoid compromising any areas of planting and soil volumes for successful root development and tree growth when the current proposed deep soil requirements are already non-compliant.</w:t>
      </w:r>
    </w:p>
    <w:p w14:paraId="3F28E825" w14:textId="77777777" w:rsidR="00AA0EBF" w:rsidRPr="00BF7952" w:rsidRDefault="00AA0EBF" w:rsidP="00AA0EBF">
      <w:pPr>
        <w:autoSpaceDE w:val="0"/>
        <w:autoSpaceDN w:val="0"/>
        <w:rPr>
          <w:rFonts w:ascii="Arial" w:hAnsi="Arial" w:cs="Arial"/>
          <w:b/>
          <w:bCs/>
          <w:sz w:val="20"/>
          <w:lang w:eastAsia="en-AU"/>
        </w:rPr>
      </w:pPr>
    </w:p>
    <w:p w14:paraId="1F5EB154" w14:textId="77777777" w:rsidR="00AA0EBF" w:rsidRPr="00BF7952" w:rsidRDefault="00AA0EBF" w:rsidP="00AA0EBF">
      <w:pPr>
        <w:spacing w:line="259" w:lineRule="auto"/>
        <w:jc w:val="left"/>
        <w:rPr>
          <w:rFonts w:ascii="Arial" w:eastAsiaTheme="minorHAnsi" w:hAnsi="Arial" w:cs="Arial"/>
          <w:b/>
          <w:bCs/>
          <w:sz w:val="20"/>
        </w:rPr>
      </w:pPr>
      <w:r w:rsidRPr="00BF7952">
        <w:rPr>
          <w:rFonts w:ascii="Arial" w:eastAsiaTheme="minorHAnsi" w:hAnsi="Arial" w:cs="Arial"/>
          <w:sz w:val="20"/>
        </w:rPr>
        <w:t>135.</w:t>
      </w:r>
      <w:r w:rsidRPr="00BF7952">
        <w:rPr>
          <w:rFonts w:ascii="Arial" w:eastAsiaTheme="minorHAnsi" w:hAnsi="Arial" w:cs="Arial"/>
          <w:b/>
          <w:bCs/>
          <w:sz w:val="20"/>
        </w:rPr>
        <w:t xml:space="preserve"> Co-ordination with City Green.</w:t>
      </w:r>
    </w:p>
    <w:p w14:paraId="0EC5ADD9" w14:textId="77777777" w:rsidR="00AA0EBF" w:rsidRPr="00BF7952" w:rsidRDefault="00AA0EBF" w:rsidP="00AA0EBF">
      <w:pPr>
        <w:spacing w:line="259" w:lineRule="auto"/>
        <w:jc w:val="left"/>
        <w:rPr>
          <w:rFonts w:ascii="Arial" w:eastAsiaTheme="minorHAnsi" w:hAnsi="Arial" w:cs="Arial"/>
          <w:sz w:val="20"/>
        </w:rPr>
      </w:pPr>
      <w:r w:rsidRPr="00BF7952">
        <w:rPr>
          <w:rFonts w:ascii="Arial" w:eastAsiaTheme="minorHAnsi" w:hAnsi="Arial" w:cs="Arial"/>
          <w:sz w:val="20"/>
        </w:rPr>
        <w:t>The applicant will need to coordinate with the City Green design team regarding the final design of all the strata vault requirements for all of the areas where it is required.  The final design and documentation will be provided by City Green which is then to be submitted to Council by the Project Civil Engineering team for the applicant for approval by Council.  Soil volumes per tree are to be in accordance with the nominated volumes by Council.</w:t>
      </w:r>
    </w:p>
    <w:p w14:paraId="50AB1880" w14:textId="77777777" w:rsidR="00AA0EBF" w:rsidRPr="00BF7952" w:rsidRDefault="00AA0EBF" w:rsidP="00AA0EBF">
      <w:pPr>
        <w:spacing w:line="259" w:lineRule="auto"/>
        <w:jc w:val="left"/>
        <w:rPr>
          <w:rFonts w:ascii="Arial" w:eastAsiaTheme="minorHAnsi" w:hAnsi="Arial" w:cs="Arial"/>
          <w:b/>
          <w:bCs/>
          <w:sz w:val="20"/>
        </w:rPr>
      </w:pPr>
    </w:p>
    <w:p w14:paraId="4ED7C8F5" w14:textId="77777777" w:rsidR="00AA0EBF" w:rsidRPr="00BF7952" w:rsidRDefault="00AA0EBF" w:rsidP="00AA0EBF">
      <w:pPr>
        <w:widowControl w:val="0"/>
        <w:autoSpaceDE w:val="0"/>
        <w:autoSpaceDN w:val="0"/>
        <w:adjustRightInd w:val="0"/>
        <w:rPr>
          <w:rFonts w:ascii="Arial" w:hAnsi="Arial" w:cs="Arial"/>
          <w:sz w:val="20"/>
          <w:u w:val="single"/>
          <w:lang w:eastAsia="en-AU"/>
        </w:rPr>
      </w:pPr>
      <w:r w:rsidRPr="00BF7952">
        <w:rPr>
          <w:rFonts w:ascii="Arial" w:hAnsi="Arial" w:cs="Arial"/>
          <w:b/>
          <w:bCs/>
          <w:sz w:val="20"/>
          <w:lang w:val="en-US"/>
        </w:rPr>
        <w:t>REASON</w:t>
      </w:r>
      <w:r w:rsidRPr="00BF7952">
        <w:rPr>
          <w:rFonts w:ascii="Arial" w:hAnsi="Arial" w:cs="Arial"/>
          <w:sz w:val="20"/>
          <w:lang w:val="en-US"/>
        </w:rPr>
        <w:t xml:space="preserve">: </w:t>
      </w:r>
      <w:r w:rsidRPr="00BF7952">
        <w:rPr>
          <w:rFonts w:ascii="Arial" w:hAnsi="Arial" w:cs="Arial"/>
          <w:b/>
          <w:bCs/>
          <w:sz w:val="20"/>
          <w:lang w:val="en-US"/>
        </w:rPr>
        <w:t xml:space="preserve">to ensure soil volumes for successful root development and tree growth </w:t>
      </w:r>
      <w:r w:rsidRPr="00BF7952">
        <w:rPr>
          <w:rFonts w:ascii="Arial" w:hAnsi="Arial" w:cs="Arial"/>
          <w:b/>
          <w:bCs/>
          <w:sz w:val="20"/>
          <w:lang w:eastAsia="en-AU"/>
        </w:rPr>
        <w:t xml:space="preserve">when the current proposed </w:t>
      </w:r>
      <w:r w:rsidRPr="00BF7952">
        <w:rPr>
          <w:rFonts w:ascii="Arial" w:hAnsi="Arial" w:cs="Arial"/>
          <w:b/>
          <w:bCs/>
          <w:sz w:val="20"/>
          <w:lang w:val="en-US"/>
        </w:rPr>
        <w:t>deep soil requirements are already non-compliant.</w:t>
      </w:r>
    </w:p>
    <w:p w14:paraId="47452C68" w14:textId="77777777" w:rsidR="00AA0EBF" w:rsidRPr="00BF7952" w:rsidRDefault="00AA0EBF" w:rsidP="00AA0EBF">
      <w:pPr>
        <w:autoSpaceDE w:val="0"/>
        <w:autoSpaceDN w:val="0"/>
        <w:rPr>
          <w:rFonts w:ascii="Arial" w:hAnsi="Arial" w:cs="Arial"/>
          <w:b/>
          <w:bCs/>
          <w:sz w:val="20"/>
          <w:lang w:eastAsia="en-AU"/>
        </w:rPr>
      </w:pPr>
    </w:p>
    <w:p w14:paraId="43C55D9C" w14:textId="77777777" w:rsidR="00AA0EBF" w:rsidRPr="00BF7952" w:rsidRDefault="00AA0EBF" w:rsidP="00AA0EBF">
      <w:pPr>
        <w:spacing w:line="259" w:lineRule="auto"/>
        <w:jc w:val="left"/>
        <w:rPr>
          <w:rFonts w:ascii="Arial" w:eastAsiaTheme="minorHAnsi" w:hAnsi="Arial" w:cs="Arial"/>
          <w:b/>
          <w:bCs/>
          <w:sz w:val="20"/>
        </w:rPr>
      </w:pPr>
      <w:r w:rsidRPr="00BF7952">
        <w:rPr>
          <w:rFonts w:ascii="Arial" w:eastAsiaTheme="minorHAnsi" w:hAnsi="Arial" w:cs="Arial"/>
          <w:sz w:val="20"/>
        </w:rPr>
        <w:t>136.</w:t>
      </w:r>
      <w:r w:rsidRPr="00BF7952">
        <w:rPr>
          <w:rFonts w:ascii="Arial" w:eastAsiaTheme="minorHAnsi" w:hAnsi="Arial" w:cs="Arial"/>
          <w:b/>
          <w:bCs/>
          <w:sz w:val="20"/>
        </w:rPr>
        <w:t xml:space="preserve"> Coordination with Trees Impact for tree supply. </w:t>
      </w:r>
    </w:p>
    <w:p w14:paraId="05A4FC9F" w14:textId="77777777" w:rsidR="00AA0EBF" w:rsidRPr="00BF7952" w:rsidRDefault="00AA0EBF" w:rsidP="00AA0EBF">
      <w:pPr>
        <w:spacing w:line="259" w:lineRule="auto"/>
        <w:jc w:val="left"/>
        <w:rPr>
          <w:rFonts w:ascii="Arial" w:eastAsiaTheme="minorHAnsi" w:hAnsi="Arial" w:cs="Arial"/>
          <w:sz w:val="20"/>
        </w:rPr>
      </w:pPr>
      <w:r w:rsidRPr="00BF7952">
        <w:rPr>
          <w:rFonts w:ascii="Arial" w:eastAsiaTheme="minorHAnsi" w:hAnsi="Arial" w:cs="Arial"/>
          <w:sz w:val="20"/>
        </w:rPr>
        <w:lastRenderedPageBreak/>
        <w:t xml:space="preserve">The applicant will need to coordinate with trees impact for the procurement of tree supply from the consignment that has been arranged between Lane Cove Council and Trees Impact for the supply of all public domain trees for the entire St Leonards South Development.  </w:t>
      </w:r>
    </w:p>
    <w:p w14:paraId="257C1629" w14:textId="77777777" w:rsidR="00AA0EBF" w:rsidRPr="00BF7952" w:rsidRDefault="00AA0EBF" w:rsidP="00AA0EBF">
      <w:pPr>
        <w:spacing w:after="160" w:line="259" w:lineRule="auto"/>
        <w:jc w:val="left"/>
        <w:rPr>
          <w:rFonts w:ascii="Arial" w:eastAsiaTheme="minorHAnsi" w:hAnsi="Arial" w:cs="Arial"/>
          <w:sz w:val="20"/>
        </w:rPr>
      </w:pPr>
      <w:r w:rsidRPr="00BF7952">
        <w:rPr>
          <w:rFonts w:ascii="Arial" w:eastAsiaTheme="minorHAnsi" w:hAnsi="Arial" w:cs="Arial"/>
          <w:sz w:val="20"/>
        </w:rPr>
        <w:t>Trees from any other source will not be accepted.</w:t>
      </w:r>
    </w:p>
    <w:p w14:paraId="246AF7CA" w14:textId="77777777" w:rsidR="00AA0EBF" w:rsidRPr="00BF7952" w:rsidRDefault="00AA0EBF" w:rsidP="00AA0EBF">
      <w:pPr>
        <w:widowControl w:val="0"/>
        <w:autoSpaceDE w:val="0"/>
        <w:autoSpaceDN w:val="0"/>
        <w:adjustRightInd w:val="0"/>
        <w:rPr>
          <w:rFonts w:ascii="Arial" w:hAnsi="Arial" w:cs="Arial"/>
          <w:b/>
          <w:bCs/>
          <w:sz w:val="20"/>
          <w:u w:val="single"/>
          <w:lang w:eastAsia="en-AU"/>
        </w:rPr>
      </w:pPr>
      <w:r w:rsidRPr="00BF7952">
        <w:rPr>
          <w:rFonts w:ascii="Arial" w:hAnsi="Arial" w:cs="Arial"/>
          <w:b/>
          <w:bCs/>
          <w:sz w:val="20"/>
          <w:lang w:val="en-US"/>
        </w:rPr>
        <w:t>REASON: to ensure all trees supplied meet the Australian Standard 2303:2018 Tree Sock for Landscape use and that trees are supplied by an accredited nursery chosen by Council.</w:t>
      </w:r>
    </w:p>
    <w:p w14:paraId="36B0D281" w14:textId="77777777" w:rsidR="00AA0EBF" w:rsidRPr="00BF7952" w:rsidRDefault="00AA0EBF" w:rsidP="00AA0EBF">
      <w:pPr>
        <w:autoSpaceDE w:val="0"/>
        <w:autoSpaceDN w:val="0"/>
        <w:rPr>
          <w:rFonts w:ascii="Arial" w:hAnsi="Arial" w:cs="Arial"/>
          <w:b/>
          <w:bCs/>
          <w:sz w:val="20"/>
          <w:lang w:eastAsia="en-AU"/>
        </w:rPr>
      </w:pPr>
    </w:p>
    <w:p w14:paraId="38887BB3" w14:textId="77777777" w:rsidR="00AA0EBF" w:rsidRPr="00BF7952" w:rsidRDefault="00AA0EBF" w:rsidP="00AA0EBF">
      <w:pPr>
        <w:autoSpaceDE w:val="0"/>
        <w:autoSpaceDN w:val="0"/>
        <w:rPr>
          <w:rFonts w:ascii="Arial" w:hAnsi="Arial" w:cs="Arial"/>
          <w:b/>
          <w:bCs/>
          <w:sz w:val="20"/>
          <w:lang w:eastAsia="en-AU"/>
        </w:rPr>
      </w:pPr>
    </w:p>
    <w:p w14:paraId="66FE5DE3" w14:textId="77777777" w:rsidR="00AA0EBF" w:rsidRPr="00BF7952" w:rsidRDefault="00AA0EBF" w:rsidP="00AA0EBF">
      <w:pPr>
        <w:autoSpaceDE w:val="0"/>
        <w:autoSpaceDN w:val="0"/>
        <w:rPr>
          <w:rFonts w:ascii="Arial" w:hAnsi="Arial" w:cs="Arial"/>
          <w:b/>
          <w:bCs/>
          <w:sz w:val="20"/>
          <w:lang w:eastAsia="en-AU"/>
        </w:rPr>
      </w:pPr>
    </w:p>
    <w:p w14:paraId="4764C1D4" w14:textId="77777777" w:rsidR="00AA0EBF" w:rsidRPr="00BF7952" w:rsidRDefault="00AA0EBF" w:rsidP="00AA0EBF">
      <w:pPr>
        <w:autoSpaceDE w:val="0"/>
        <w:autoSpaceDN w:val="0"/>
        <w:rPr>
          <w:rFonts w:ascii="Arial" w:hAnsi="Arial" w:cs="Arial"/>
          <w:b/>
          <w:bCs/>
          <w:sz w:val="20"/>
          <w:lang w:eastAsia="en-AU"/>
        </w:rPr>
      </w:pPr>
    </w:p>
    <w:p w14:paraId="7F6CBF39" w14:textId="77777777" w:rsidR="00AA0EBF" w:rsidRPr="00BF7952" w:rsidRDefault="00AA0EBF" w:rsidP="00AA0EBF">
      <w:pPr>
        <w:autoSpaceDE w:val="0"/>
        <w:autoSpaceDN w:val="0"/>
        <w:rPr>
          <w:rFonts w:ascii="Arial" w:hAnsi="Arial" w:cs="Arial"/>
          <w:b/>
          <w:bCs/>
          <w:sz w:val="20"/>
          <w:lang w:eastAsia="en-AU"/>
        </w:rPr>
      </w:pPr>
    </w:p>
    <w:p w14:paraId="09F0EC6A" w14:textId="77777777" w:rsidR="00AA0EBF" w:rsidRPr="00BF7952" w:rsidRDefault="00AA0EBF" w:rsidP="00AA0EBF">
      <w:pPr>
        <w:autoSpaceDE w:val="0"/>
        <w:autoSpaceDN w:val="0"/>
        <w:rPr>
          <w:rFonts w:ascii="Arial" w:hAnsi="Arial" w:cs="Arial"/>
          <w:b/>
          <w:bCs/>
          <w:sz w:val="20"/>
          <w:lang w:eastAsia="en-AU"/>
        </w:rPr>
      </w:pPr>
    </w:p>
    <w:p w14:paraId="7AAA57F9" w14:textId="77777777" w:rsidR="00AA0EBF" w:rsidRPr="00BF7952" w:rsidRDefault="00AA0EBF" w:rsidP="00AA0EBF">
      <w:pPr>
        <w:autoSpaceDE w:val="0"/>
        <w:autoSpaceDN w:val="0"/>
        <w:rPr>
          <w:rFonts w:ascii="Arial" w:hAnsi="Arial" w:cs="Arial"/>
          <w:b/>
          <w:bCs/>
          <w:sz w:val="20"/>
          <w:lang w:eastAsia="en-AU"/>
        </w:rPr>
      </w:pPr>
    </w:p>
    <w:p w14:paraId="73FDF7DF" w14:textId="77777777" w:rsidR="00AA0EBF" w:rsidRPr="00BF7952" w:rsidRDefault="00AA0EBF" w:rsidP="00AA0EBF">
      <w:pPr>
        <w:autoSpaceDE w:val="0"/>
        <w:autoSpaceDN w:val="0"/>
        <w:rPr>
          <w:rFonts w:ascii="Arial" w:hAnsi="Arial" w:cs="Arial"/>
          <w:b/>
          <w:bCs/>
          <w:sz w:val="20"/>
          <w:lang w:eastAsia="en-AU"/>
        </w:rPr>
      </w:pPr>
    </w:p>
    <w:p w14:paraId="711B0F22" w14:textId="77777777" w:rsidR="00AA0EBF" w:rsidRPr="00BF7952" w:rsidRDefault="00AA0EBF" w:rsidP="00AA0EBF">
      <w:pPr>
        <w:autoSpaceDE w:val="0"/>
        <w:autoSpaceDN w:val="0"/>
        <w:rPr>
          <w:rFonts w:ascii="Arial" w:hAnsi="Arial" w:cs="Arial"/>
          <w:b/>
          <w:bCs/>
          <w:sz w:val="20"/>
          <w:lang w:eastAsia="en-AU"/>
        </w:rPr>
      </w:pPr>
    </w:p>
    <w:p w14:paraId="3620858F" w14:textId="77777777" w:rsidR="00AA0EBF" w:rsidRPr="00BF7952" w:rsidRDefault="00AA0EBF" w:rsidP="00AA0EBF">
      <w:pPr>
        <w:autoSpaceDE w:val="0"/>
        <w:autoSpaceDN w:val="0"/>
        <w:rPr>
          <w:rFonts w:ascii="Arial" w:hAnsi="Arial" w:cs="Arial"/>
          <w:b/>
          <w:bCs/>
          <w:sz w:val="20"/>
          <w:lang w:eastAsia="en-AU"/>
        </w:rPr>
      </w:pPr>
    </w:p>
    <w:p w14:paraId="18B0A2AE" w14:textId="77777777" w:rsidR="00AA0EBF" w:rsidRPr="00BF7952" w:rsidRDefault="00AA0EBF" w:rsidP="00AA0EBF">
      <w:pPr>
        <w:autoSpaceDE w:val="0"/>
        <w:autoSpaceDN w:val="0"/>
        <w:rPr>
          <w:rFonts w:ascii="Arial" w:hAnsi="Arial" w:cs="Arial"/>
          <w:b/>
          <w:bCs/>
          <w:sz w:val="20"/>
          <w:lang w:eastAsia="en-AU"/>
        </w:rPr>
      </w:pPr>
    </w:p>
    <w:p w14:paraId="4B5DBDFC" w14:textId="77777777" w:rsidR="00AA0EBF" w:rsidRPr="00BF7952" w:rsidRDefault="00AA0EBF" w:rsidP="00AA0EBF">
      <w:pPr>
        <w:autoSpaceDE w:val="0"/>
        <w:autoSpaceDN w:val="0"/>
        <w:rPr>
          <w:rFonts w:ascii="Arial" w:hAnsi="Arial" w:cs="Arial"/>
          <w:b/>
          <w:bCs/>
          <w:sz w:val="20"/>
          <w:lang w:eastAsia="en-AU"/>
        </w:rPr>
      </w:pPr>
    </w:p>
    <w:p w14:paraId="664E3F0A" w14:textId="77777777" w:rsidR="00AA0EBF" w:rsidRPr="00BF7952" w:rsidRDefault="00AA0EBF" w:rsidP="00AA0EBF">
      <w:pPr>
        <w:autoSpaceDE w:val="0"/>
        <w:autoSpaceDN w:val="0"/>
        <w:rPr>
          <w:rFonts w:ascii="Arial" w:hAnsi="Arial" w:cs="Arial"/>
          <w:b/>
          <w:bCs/>
          <w:sz w:val="20"/>
          <w:lang w:eastAsia="en-AU"/>
        </w:rPr>
      </w:pPr>
    </w:p>
    <w:p w14:paraId="62D5624F" w14:textId="77777777" w:rsidR="00AA0EBF" w:rsidRPr="00BF7952" w:rsidRDefault="00AA0EBF" w:rsidP="00AA0EBF">
      <w:pPr>
        <w:autoSpaceDE w:val="0"/>
        <w:autoSpaceDN w:val="0"/>
        <w:rPr>
          <w:rFonts w:ascii="Arial" w:hAnsi="Arial" w:cs="Arial"/>
          <w:b/>
          <w:bCs/>
          <w:sz w:val="20"/>
          <w:lang w:eastAsia="en-AU"/>
        </w:rPr>
      </w:pPr>
    </w:p>
    <w:p w14:paraId="2F295E52" w14:textId="77777777" w:rsidR="00AA0EBF" w:rsidRPr="00BF7952" w:rsidRDefault="00AA0EBF" w:rsidP="00AA0EBF">
      <w:pPr>
        <w:autoSpaceDE w:val="0"/>
        <w:autoSpaceDN w:val="0"/>
        <w:rPr>
          <w:rFonts w:ascii="Arial" w:hAnsi="Arial" w:cs="Arial"/>
          <w:b/>
          <w:bCs/>
          <w:sz w:val="20"/>
          <w:lang w:eastAsia="en-AU"/>
        </w:rPr>
      </w:pPr>
    </w:p>
    <w:p w14:paraId="61143FA9" w14:textId="77777777" w:rsidR="00AA0EBF" w:rsidRPr="00BF7952" w:rsidRDefault="00AA0EBF" w:rsidP="00AA0EBF">
      <w:pPr>
        <w:autoSpaceDE w:val="0"/>
        <w:autoSpaceDN w:val="0"/>
        <w:rPr>
          <w:rFonts w:ascii="Arial" w:hAnsi="Arial" w:cs="Arial"/>
          <w:b/>
          <w:bCs/>
          <w:sz w:val="20"/>
          <w:lang w:eastAsia="en-AU"/>
        </w:rPr>
      </w:pPr>
    </w:p>
    <w:p w14:paraId="60DB285C" w14:textId="77777777" w:rsidR="00AA0EBF" w:rsidRPr="00BF7952" w:rsidRDefault="00AA0EBF" w:rsidP="00AA0EBF">
      <w:pPr>
        <w:autoSpaceDE w:val="0"/>
        <w:autoSpaceDN w:val="0"/>
        <w:rPr>
          <w:rFonts w:ascii="Arial" w:hAnsi="Arial" w:cs="Arial"/>
          <w:b/>
          <w:bCs/>
          <w:sz w:val="20"/>
          <w:lang w:eastAsia="en-AU"/>
        </w:rPr>
      </w:pPr>
    </w:p>
    <w:p w14:paraId="52A835D3" w14:textId="77777777" w:rsidR="00AA0EBF" w:rsidRPr="00BF7952" w:rsidRDefault="00AA0EBF" w:rsidP="00AA0EBF">
      <w:pPr>
        <w:autoSpaceDE w:val="0"/>
        <w:autoSpaceDN w:val="0"/>
        <w:rPr>
          <w:rFonts w:ascii="Arial" w:hAnsi="Arial" w:cs="Arial"/>
          <w:b/>
          <w:bCs/>
          <w:sz w:val="20"/>
          <w:lang w:eastAsia="en-AU"/>
        </w:rPr>
      </w:pPr>
    </w:p>
    <w:p w14:paraId="1A25C8C8" w14:textId="77777777" w:rsidR="00AA0EBF" w:rsidRPr="00BF7952" w:rsidRDefault="00AA0EBF" w:rsidP="00AA0EBF">
      <w:pPr>
        <w:autoSpaceDE w:val="0"/>
        <w:autoSpaceDN w:val="0"/>
        <w:rPr>
          <w:rFonts w:ascii="Arial" w:hAnsi="Arial" w:cs="Arial"/>
          <w:b/>
          <w:bCs/>
          <w:sz w:val="20"/>
          <w:lang w:eastAsia="en-AU"/>
        </w:rPr>
      </w:pPr>
    </w:p>
    <w:p w14:paraId="36944E10" w14:textId="77777777" w:rsidR="00AA0EBF" w:rsidRPr="00BF7952" w:rsidRDefault="00AA0EBF" w:rsidP="00AA0EBF">
      <w:pPr>
        <w:autoSpaceDE w:val="0"/>
        <w:autoSpaceDN w:val="0"/>
        <w:rPr>
          <w:rFonts w:ascii="Arial" w:hAnsi="Arial" w:cs="Arial"/>
          <w:b/>
          <w:bCs/>
          <w:sz w:val="20"/>
          <w:lang w:eastAsia="en-AU"/>
        </w:rPr>
      </w:pPr>
    </w:p>
    <w:p w14:paraId="7283987F" w14:textId="77777777" w:rsidR="00AA0EBF" w:rsidRPr="00BF7952" w:rsidRDefault="00AA0EBF" w:rsidP="00AA0EBF">
      <w:pPr>
        <w:autoSpaceDE w:val="0"/>
        <w:autoSpaceDN w:val="0"/>
        <w:rPr>
          <w:rFonts w:ascii="Arial" w:hAnsi="Arial" w:cs="Arial"/>
          <w:b/>
          <w:bCs/>
          <w:sz w:val="20"/>
          <w:lang w:eastAsia="en-AU"/>
        </w:rPr>
      </w:pPr>
    </w:p>
    <w:p w14:paraId="3D7E346D" w14:textId="77777777" w:rsidR="00AA0EBF" w:rsidRPr="00BF7952" w:rsidRDefault="00AA0EBF" w:rsidP="00AA0EBF">
      <w:pPr>
        <w:autoSpaceDE w:val="0"/>
        <w:autoSpaceDN w:val="0"/>
        <w:rPr>
          <w:rFonts w:ascii="Arial" w:hAnsi="Arial" w:cs="Arial"/>
          <w:b/>
          <w:bCs/>
          <w:sz w:val="20"/>
          <w:lang w:eastAsia="en-AU"/>
        </w:rPr>
      </w:pPr>
    </w:p>
    <w:p w14:paraId="2DAE0FD7" w14:textId="77777777" w:rsidR="00AA0EBF" w:rsidRPr="00BF7952" w:rsidRDefault="00AA0EBF" w:rsidP="00AA0EBF">
      <w:pPr>
        <w:autoSpaceDE w:val="0"/>
        <w:autoSpaceDN w:val="0"/>
        <w:rPr>
          <w:rFonts w:ascii="Arial" w:hAnsi="Arial" w:cs="Arial"/>
          <w:b/>
          <w:bCs/>
          <w:sz w:val="20"/>
          <w:lang w:eastAsia="en-AU"/>
        </w:rPr>
      </w:pPr>
    </w:p>
    <w:p w14:paraId="09A28792" w14:textId="77777777" w:rsidR="00AA0EBF" w:rsidRPr="00BF7952" w:rsidRDefault="00AA0EBF" w:rsidP="00AA0EBF">
      <w:pPr>
        <w:autoSpaceDE w:val="0"/>
        <w:autoSpaceDN w:val="0"/>
        <w:rPr>
          <w:rFonts w:ascii="Arial" w:hAnsi="Arial" w:cs="Arial"/>
          <w:b/>
          <w:bCs/>
          <w:sz w:val="20"/>
          <w:lang w:eastAsia="en-AU"/>
        </w:rPr>
      </w:pPr>
    </w:p>
    <w:p w14:paraId="3B37A50F" w14:textId="77777777" w:rsidR="00AA0EBF" w:rsidRPr="00BF7952" w:rsidRDefault="00AA0EBF" w:rsidP="00AA0EBF">
      <w:pPr>
        <w:autoSpaceDE w:val="0"/>
        <w:autoSpaceDN w:val="0"/>
        <w:rPr>
          <w:rFonts w:ascii="Arial" w:hAnsi="Arial" w:cs="Arial"/>
          <w:b/>
          <w:bCs/>
          <w:sz w:val="20"/>
          <w:lang w:eastAsia="en-AU"/>
        </w:rPr>
      </w:pPr>
    </w:p>
    <w:p w14:paraId="60C4130E" w14:textId="77777777" w:rsidR="00AA0EBF" w:rsidRPr="00BF7952" w:rsidRDefault="00AA0EBF" w:rsidP="00AA0EBF">
      <w:pPr>
        <w:autoSpaceDE w:val="0"/>
        <w:autoSpaceDN w:val="0"/>
        <w:rPr>
          <w:rFonts w:ascii="Arial" w:hAnsi="Arial" w:cs="Arial"/>
          <w:b/>
          <w:bCs/>
          <w:sz w:val="20"/>
          <w:lang w:eastAsia="en-AU"/>
        </w:rPr>
      </w:pPr>
    </w:p>
    <w:p w14:paraId="5D1BDB6C" w14:textId="77777777" w:rsidR="00AA0EBF" w:rsidRPr="00BF7952" w:rsidRDefault="00AA0EBF" w:rsidP="00AA0EBF">
      <w:pPr>
        <w:autoSpaceDE w:val="0"/>
        <w:autoSpaceDN w:val="0"/>
        <w:rPr>
          <w:rFonts w:ascii="Arial" w:hAnsi="Arial" w:cs="Arial"/>
          <w:b/>
          <w:bCs/>
          <w:sz w:val="20"/>
          <w:lang w:eastAsia="en-AU"/>
        </w:rPr>
      </w:pPr>
    </w:p>
    <w:p w14:paraId="10BDA830" w14:textId="77777777" w:rsidR="00AA0EBF" w:rsidRDefault="00AA0EBF" w:rsidP="00AA0EBF">
      <w:pPr>
        <w:autoSpaceDE w:val="0"/>
        <w:autoSpaceDN w:val="0"/>
        <w:rPr>
          <w:rFonts w:ascii="Arial" w:hAnsi="Arial" w:cs="Arial"/>
          <w:b/>
          <w:bCs/>
          <w:sz w:val="20"/>
          <w:lang w:eastAsia="en-AU"/>
        </w:rPr>
      </w:pPr>
    </w:p>
    <w:p w14:paraId="56E9E6C5" w14:textId="77777777" w:rsidR="00AA0EBF" w:rsidRDefault="00AA0EBF" w:rsidP="00AA0EBF">
      <w:pPr>
        <w:autoSpaceDE w:val="0"/>
        <w:autoSpaceDN w:val="0"/>
        <w:rPr>
          <w:rFonts w:ascii="Arial" w:hAnsi="Arial" w:cs="Arial"/>
          <w:b/>
          <w:bCs/>
          <w:sz w:val="20"/>
          <w:lang w:eastAsia="en-AU"/>
        </w:rPr>
      </w:pPr>
    </w:p>
    <w:p w14:paraId="6646E948" w14:textId="77777777" w:rsidR="00AA0EBF" w:rsidRDefault="00AA0EBF" w:rsidP="00AA0EBF">
      <w:pPr>
        <w:autoSpaceDE w:val="0"/>
        <w:autoSpaceDN w:val="0"/>
        <w:rPr>
          <w:rFonts w:ascii="Arial" w:hAnsi="Arial" w:cs="Arial"/>
          <w:b/>
          <w:bCs/>
          <w:sz w:val="20"/>
          <w:lang w:eastAsia="en-AU"/>
        </w:rPr>
      </w:pPr>
    </w:p>
    <w:p w14:paraId="49706791" w14:textId="77777777" w:rsidR="00AA0EBF" w:rsidRDefault="00AA0EBF" w:rsidP="00AA0EBF">
      <w:pPr>
        <w:autoSpaceDE w:val="0"/>
        <w:autoSpaceDN w:val="0"/>
        <w:rPr>
          <w:rFonts w:ascii="Arial" w:hAnsi="Arial" w:cs="Arial"/>
          <w:b/>
          <w:bCs/>
          <w:sz w:val="20"/>
          <w:lang w:eastAsia="en-AU"/>
        </w:rPr>
      </w:pPr>
    </w:p>
    <w:p w14:paraId="7841FB8A" w14:textId="77777777" w:rsidR="00AA0EBF" w:rsidRDefault="00AA0EBF" w:rsidP="00AA0EBF">
      <w:pPr>
        <w:autoSpaceDE w:val="0"/>
        <w:autoSpaceDN w:val="0"/>
        <w:rPr>
          <w:rFonts w:ascii="Arial" w:hAnsi="Arial" w:cs="Arial"/>
          <w:b/>
          <w:bCs/>
          <w:sz w:val="20"/>
          <w:lang w:eastAsia="en-AU"/>
        </w:rPr>
      </w:pPr>
    </w:p>
    <w:p w14:paraId="165BE37B" w14:textId="77777777" w:rsidR="00AA0EBF" w:rsidRDefault="00AA0EBF" w:rsidP="00AA0EBF">
      <w:pPr>
        <w:autoSpaceDE w:val="0"/>
        <w:autoSpaceDN w:val="0"/>
        <w:rPr>
          <w:rFonts w:ascii="Arial" w:hAnsi="Arial" w:cs="Arial"/>
          <w:b/>
          <w:bCs/>
          <w:sz w:val="20"/>
          <w:lang w:eastAsia="en-AU"/>
        </w:rPr>
      </w:pPr>
    </w:p>
    <w:p w14:paraId="5E32B362" w14:textId="77777777" w:rsidR="00AA0EBF" w:rsidRDefault="00AA0EBF" w:rsidP="00AA0EBF">
      <w:pPr>
        <w:autoSpaceDE w:val="0"/>
        <w:autoSpaceDN w:val="0"/>
        <w:rPr>
          <w:rFonts w:ascii="Arial" w:hAnsi="Arial" w:cs="Arial"/>
          <w:b/>
          <w:bCs/>
          <w:sz w:val="20"/>
          <w:lang w:eastAsia="en-AU"/>
        </w:rPr>
      </w:pPr>
    </w:p>
    <w:p w14:paraId="5A189E4D" w14:textId="77777777" w:rsidR="00AA0EBF" w:rsidRDefault="00AA0EBF" w:rsidP="00AA0EBF">
      <w:pPr>
        <w:autoSpaceDE w:val="0"/>
        <w:autoSpaceDN w:val="0"/>
        <w:rPr>
          <w:rFonts w:ascii="Arial" w:hAnsi="Arial" w:cs="Arial"/>
          <w:b/>
          <w:bCs/>
          <w:sz w:val="20"/>
          <w:lang w:eastAsia="en-AU"/>
        </w:rPr>
      </w:pPr>
    </w:p>
    <w:p w14:paraId="7D7DD8CB" w14:textId="77777777" w:rsidR="00AA0EBF" w:rsidRPr="00BF7952" w:rsidRDefault="00AA0EBF" w:rsidP="00AA0EBF">
      <w:pPr>
        <w:autoSpaceDE w:val="0"/>
        <w:autoSpaceDN w:val="0"/>
        <w:rPr>
          <w:rFonts w:ascii="Arial" w:hAnsi="Arial" w:cs="Arial"/>
          <w:b/>
          <w:bCs/>
          <w:sz w:val="20"/>
          <w:lang w:eastAsia="en-AU"/>
        </w:rPr>
      </w:pPr>
    </w:p>
    <w:p w14:paraId="5FF2E85E" w14:textId="77777777" w:rsidR="00AA0EBF" w:rsidRPr="00BF7952" w:rsidRDefault="00AA0EBF" w:rsidP="00AA0EBF">
      <w:pPr>
        <w:autoSpaceDE w:val="0"/>
        <w:autoSpaceDN w:val="0"/>
        <w:rPr>
          <w:rFonts w:ascii="Arial" w:hAnsi="Arial" w:cs="Arial"/>
          <w:b/>
          <w:bCs/>
          <w:sz w:val="20"/>
          <w:lang w:eastAsia="en-AU"/>
        </w:rPr>
      </w:pPr>
    </w:p>
    <w:p w14:paraId="04C94B79" w14:textId="77777777" w:rsidR="00AA0EBF" w:rsidRPr="00BF7952" w:rsidRDefault="00AA0EBF" w:rsidP="00AA0EBF">
      <w:pPr>
        <w:autoSpaceDE w:val="0"/>
        <w:autoSpaceDN w:val="0"/>
        <w:rPr>
          <w:rFonts w:ascii="Arial" w:hAnsi="Arial" w:cs="Arial"/>
          <w:b/>
          <w:bCs/>
          <w:sz w:val="20"/>
          <w:lang w:eastAsia="en-AU"/>
        </w:rPr>
      </w:pPr>
    </w:p>
    <w:p w14:paraId="396114F5" w14:textId="77777777" w:rsidR="00AA0EBF" w:rsidRPr="00BF7952" w:rsidRDefault="00AA0EBF" w:rsidP="00AA0EBF">
      <w:pPr>
        <w:autoSpaceDE w:val="0"/>
        <w:autoSpaceDN w:val="0"/>
        <w:rPr>
          <w:rFonts w:ascii="Arial" w:hAnsi="Arial" w:cs="Arial"/>
          <w:b/>
          <w:bCs/>
          <w:sz w:val="20"/>
          <w:lang w:eastAsia="en-AU"/>
        </w:rPr>
      </w:pPr>
    </w:p>
    <w:p w14:paraId="5C6DD717" w14:textId="77777777" w:rsidR="00AA0EBF" w:rsidRPr="00BF7952" w:rsidRDefault="00AA0EBF" w:rsidP="00AA0EBF">
      <w:pPr>
        <w:autoSpaceDE w:val="0"/>
        <w:autoSpaceDN w:val="0"/>
        <w:rPr>
          <w:rFonts w:ascii="Arial" w:hAnsi="Arial" w:cs="Arial"/>
          <w:b/>
          <w:bCs/>
          <w:sz w:val="20"/>
          <w:lang w:eastAsia="en-AU"/>
        </w:rPr>
      </w:pPr>
    </w:p>
    <w:p w14:paraId="7CE17042" w14:textId="77777777" w:rsidR="00AA0EBF" w:rsidRPr="00BF7952" w:rsidRDefault="00AA0EBF" w:rsidP="00AA0EBF">
      <w:pPr>
        <w:autoSpaceDE w:val="0"/>
        <w:autoSpaceDN w:val="0"/>
        <w:rPr>
          <w:rFonts w:ascii="Arial" w:hAnsi="Arial" w:cs="Arial"/>
          <w:b/>
          <w:bCs/>
          <w:sz w:val="20"/>
          <w:lang w:eastAsia="en-AU"/>
        </w:rPr>
      </w:pPr>
    </w:p>
    <w:p w14:paraId="6F9C8B2F" w14:textId="77777777" w:rsidR="00AA0EBF" w:rsidRPr="00BF7952" w:rsidRDefault="00AA0EBF" w:rsidP="00AA0EBF">
      <w:pPr>
        <w:widowControl w:val="0"/>
        <w:kinsoku w:val="0"/>
        <w:overflowPunct w:val="0"/>
        <w:autoSpaceDE w:val="0"/>
        <w:autoSpaceDN w:val="0"/>
        <w:adjustRightInd w:val="0"/>
        <w:spacing w:before="240" w:after="60" w:line="360" w:lineRule="auto"/>
        <w:outlineLvl w:val="1"/>
        <w:rPr>
          <w:rFonts w:ascii="Arial" w:hAnsi="Arial" w:cs="Arial"/>
          <w:b/>
          <w:bCs/>
          <w:sz w:val="20"/>
          <w:lang w:eastAsia="en-AU"/>
        </w:rPr>
      </w:pPr>
      <w:r w:rsidRPr="00BF7952">
        <w:rPr>
          <w:rFonts w:ascii="Arial" w:hAnsi="Arial" w:cs="Arial"/>
          <w:b/>
          <w:bCs/>
          <w:sz w:val="20"/>
          <w:lang w:eastAsia="en-AU"/>
        </w:rPr>
        <w:t>Dictionary</w:t>
      </w:r>
    </w:p>
    <w:p w14:paraId="639489FA" w14:textId="77777777" w:rsidR="00AA0EBF" w:rsidRPr="00BF7952" w:rsidRDefault="00AA0EBF" w:rsidP="00AA0EBF">
      <w:pPr>
        <w:kinsoku w:val="0"/>
        <w:overflowPunct w:val="0"/>
        <w:ind w:left="292" w:right="532"/>
        <w:rPr>
          <w:rFonts w:ascii="Arial" w:hAnsi="Arial" w:cs="Arial"/>
          <w:sz w:val="20"/>
        </w:rPr>
      </w:pPr>
      <w:r w:rsidRPr="00BF7952">
        <w:rPr>
          <w:rFonts w:ascii="Arial" w:hAnsi="Arial" w:cs="Arial"/>
          <w:sz w:val="20"/>
        </w:rPr>
        <w:t>The following terms have the following meanings for the purpose of this consent (except</w:t>
      </w:r>
      <w:r w:rsidRPr="00BF7952">
        <w:rPr>
          <w:rFonts w:ascii="Arial" w:hAnsi="Arial" w:cs="Arial"/>
          <w:spacing w:val="-64"/>
          <w:sz w:val="20"/>
        </w:rPr>
        <w:t xml:space="preserve"> </w:t>
      </w:r>
      <w:r w:rsidRPr="00BF7952">
        <w:rPr>
          <w:rFonts w:ascii="Arial" w:hAnsi="Arial" w:cs="Arial"/>
          <w:sz w:val="20"/>
        </w:rPr>
        <w:t>where the</w:t>
      </w:r>
      <w:r w:rsidRPr="00BF7952">
        <w:rPr>
          <w:rFonts w:ascii="Arial" w:hAnsi="Arial" w:cs="Arial"/>
          <w:spacing w:val="1"/>
          <w:sz w:val="20"/>
        </w:rPr>
        <w:t xml:space="preserve"> </w:t>
      </w:r>
      <w:r w:rsidRPr="00BF7952">
        <w:rPr>
          <w:rFonts w:ascii="Arial" w:hAnsi="Arial" w:cs="Arial"/>
          <w:sz w:val="20"/>
        </w:rPr>
        <w:t>context</w:t>
      </w:r>
      <w:r w:rsidRPr="00BF7952">
        <w:rPr>
          <w:rFonts w:ascii="Arial" w:hAnsi="Arial" w:cs="Arial"/>
          <w:spacing w:val="1"/>
          <w:sz w:val="20"/>
        </w:rPr>
        <w:t xml:space="preserve"> </w:t>
      </w:r>
      <w:r w:rsidRPr="00BF7952">
        <w:rPr>
          <w:rFonts w:ascii="Arial" w:hAnsi="Arial" w:cs="Arial"/>
          <w:sz w:val="20"/>
        </w:rPr>
        <w:t>clearly</w:t>
      </w:r>
      <w:r w:rsidRPr="00BF7952">
        <w:rPr>
          <w:rFonts w:ascii="Arial" w:hAnsi="Arial" w:cs="Arial"/>
          <w:spacing w:val="-1"/>
          <w:sz w:val="20"/>
        </w:rPr>
        <w:t xml:space="preserve"> </w:t>
      </w:r>
      <w:r w:rsidRPr="00BF7952">
        <w:rPr>
          <w:rFonts w:ascii="Arial" w:hAnsi="Arial" w:cs="Arial"/>
          <w:sz w:val="20"/>
        </w:rPr>
        <w:t>indicates</w:t>
      </w:r>
      <w:r w:rsidRPr="00BF7952">
        <w:rPr>
          <w:rFonts w:ascii="Arial" w:hAnsi="Arial" w:cs="Arial"/>
          <w:spacing w:val="-2"/>
          <w:sz w:val="20"/>
        </w:rPr>
        <w:t xml:space="preserve"> </w:t>
      </w:r>
      <w:r w:rsidRPr="00BF7952">
        <w:rPr>
          <w:rFonts w:ascii="Arial" w:hAnsi="Arial" w:cs="Arial"/>
          <w:sz w:val="20"/>
        </w:rPr>
        <w:t>otherwise):</w:t>
      </w:r>
    </w:p>
    <w:p w14:paraId="547E180E" w14:textId="77777777" w:rsidR="00AA0EBF" w:rsidRPr="00BF7952" w:rsidRDefault="00AA0EBF" w:rsidP="00AA0EBF">
      <w:pPr>
        <w:kinsoku w:val="0"/>
        <w:overflowPunct w:val="0"/>
        <w:ind w:left="292" w:right="532"/>
        <w:rPr>
          <w:rFonts w:ascii="Arial" w:hAnsi="Arial" w:cs="Arial"/>
          <w:sz w:val="20"/>
        </w:rPr>
      </w:pPr>
    </w:p>
    <w:p w14:paraId="046DC1EF" w14:textId="77777777" w:rsidR="00AA0EBF" w:rsidRPr="00BF7952" w:rsidRDefault="00AA0EBF" w:rsidP="00AA0EBF">
      <w:pPr>
        <w:kinsoku w:val="0"/>
        <w:overflowPunct w:val="0"/>
        <w:ind w:left="972" w:right="546" w:hanging="339"/>
        <w:rPr>
          <w:rFonts w:ascii="Arial" w:hAnsi="Arial" w:cs="Arial"/>
          <w:sz w:val="20"/>
        </w:rPr>
      </w:pPr>
      <w:r w:rsidRPr="00BF7952">
        <w:rPr>
          <w:rFonts w:ascii="Arial" w:hAnsi="Arial" w:cs="Arial"/>
          <w:b/>
          <w:bCs/>
          <w:sz w:val="20"/>
        </w:rPr>
        <w:t xml:space="preserve">Applicant </w:t>
      </w:r>
      <w:r w:rsidRPr="00BF7952">
        <w:rPr>
          <w:rFonts w:ascii="Arial" w:hAnsi="Arial" w:cs="Arial"/>
          <w:sz w:val="20"/>
        </w:rPr>
        <w:t>means the applicant for development consent or any person having the</w:t>
      </w:r>
      <w:r w:rsidRPr="00BF7952">
        <w:rPr>
          <w:rFonts w:ascii="Arial" w:hAnsi="Arial" w:cs="Arial"/>
          <w:spacing w:val="1"/>
          <w:sz w:val="20"/>
        </w:rPr>
        <w:t xml:space="preserve"> </w:t>
      </w:r>
      <w:r w:rsidRPr="00BF7952">
        <w:rPr>
          <w:rFonts w:ascii="Arial" w:hAnsi="Arial" w:cs="Arial"/>
          <w:sz w:val="20"/>
        </w:rPr>
        <w:t>benefit of the consent (including, but not limited to, the owner of the property from</w:t>
      </w:r>
      <w:r w:rsidRPr="00BF7952">
        <w:rPr>
          <w:rFonts w:ascii="Arial" w:hAnsi="Arial" w:cs="Arial"/>
          <w:spacing w:val="-64"/>
          <w:sz w:val="20"/>
        </w:rPr>
        <w:t xml:space="preserve"> </w:t>
      </w:r>
      <w:r w:rsidRPr="00BF7952">
        <w:rPr>
          <w:rFonts w:ascii="Arial" w:hAnsi="Arial" w:cs="Arial"/>
          <w:sz w:val="20"/>
        </w:rPr>
        <w:t>time to</w:t>
      </w:r>
      <w:r w:rsidRPr="00BF7952">
        <w:rPr>
          <w:rFonts w:ascii="Arial" w:hAnsi="Arial" w:cs="Arial"/>
          <w:spacing w:val="1"/>
          <w:sz w:val="20"/>
        </w:rPr>
        <w:t xml:space="preserve"> </w:t>
      </w:r>
      <w:r w:rsidRPr="00BF7952">
        <w:rPr>
          <w:rFonts w:ascii="Arial" w:hAnsi="Arial" w:cs="Arial"/>
          <w:sz w:val="20"/>
        </w:rPr>
        <w:t>time).</w:t>
      </w:r>
    </w:p>
    <w:p w14:paraId="01B59012" w14:textId="77777777" w:rsidR="00AA0EBF" w:rsidRPr="00BF7952" w:rsidRDefault="00AA0EBF" w:rsidP="00AA0EBF">
      <w:pPr>
        <w:kinsoku w:val="0"/>
        <w:overflowPunct w:val="0"/>
        <w:ind w:left="972" w:right="445" w:hanging="339"/>
        <w:rPr>
          <w:rFonts w:ascii="Arial" w:hAnsi="Arial" w:cs="Arial"/>
          <w:sz w:val="20"/>
        </w:rPr>
      </w:pPr>
      <w:r w:rsidRPr="00BF7952">
        <w:rPr>
          <w:rFonts w:ascii="Arial" w:hAnsi="Arial" w:cs="Arial"/>
          <w:b/>
          <w:bCs/>
          <w:sz w:val="20"/>
        </w:rPr>
        <w:t xml:space="preserve">Approved plans </w:t>
      </w:r>
      <w:r w:rsidRPr="00BF7952">
        <w:rPr>
          <w:rFonts w:ascii="Arial" w:hAnsi="Arial" w:cs="Arial"/>
          <w:sz w:val="20"/>
        </w:rPr>
        <w:t>means the plans endorsed by Council and specified in Part A of this</w:t>
      </w:r>
      <w:r w:rsidRPr="00BF7952">
        <w:rPr>
          <w:rFonts w:ascii="Arial" w:hAnsi="Arial" w:cs="Arial"/>
          <w:spacing w:val="-64"/>
          <w:sz w:val="20"/>
        </w:rPr>
        <w:t xml:space="preserve"> </w:t>
      </w:r>
      <w:r w:rsidRPr="00BF7952">
        <w:rPr>
          <w:rFonts w:ascii="Arial" w:hAnsi="Arial" w:cs="Arial"/>
          <w:sz w:val="20"/>
        </w:rPr>
        <w:t>consent.</w:t>
      </w:r>
    </w:p>
    <w:p w14:paraId="2D64B664" w14:textId="77777777" w:rsidR="00AA0EBF" w:rsidRPr="00BF7952" w:rsidRDefault="00AA0EBF" w:rsidP="00AA0EBF">
      <w:pPr>
        <w:kinsoku w:val="0"/>
        <w:overflowPunct w:val="0"/>
        <w:ind w:left="972" w:right="418" w:hanging="339"/>
        <w:rPr>
          <w:rFonts w:ascii="Arial" w:hAnsi="Arial" w:cs="Arial"/>
          <w:sz w:val="20"/>
        </w:rPr>
      </w:pPr>
      <w:r w:rsidRPr="00BF7952">
        <w:rPr>
          <w:rFonts w:ascii="Arial" w:hAnsi="Arial" w:cs="Arial"/>
          <w:b/>
          <w:bCs/>
          <w:sz w:val="20"/>
        </w:rPr>
        <w:t xml:space="preserve">AS </w:t>
      </w:r>
      <w:r w:rsidRPr="00BF7952">
        <w:rPr>
          <w:rFonts w:ascii="Arial" w:hAnsi="Arial" w:cs="Arial"/>
          <w:sz w:val="20"/>
        </w:rPr>
        <w:t>means Australian Standard published by Standards Australia International Limited</w:t>
      </w:r>
      <w:r w:rsidRPr="00BF7952">
        <w:rPr>
          <w:rFonts w:ascii="Arial" w:hAnsi="Arial" w:cs="Arial"/>
          <w:spacing w:val="-64"/>
          <w:sz w:val="20"/>
        </w:rPr>
        <w:t xml:space="preserve"> </w:t>
      </w:r>
      <w:r w:rsidRPr="00BF7952">
        <w:rPr>
          <w:rFonts w:ascii="Arial" w:hAnsi="Arial" w:cs="Arial"/>
          <w:sz w:val="20"/>
        </w:rPr>
        <w:t>and means the current standard which applies at the time the relevant work is</w:t>
      </w:r>
      <w:r w:rsidRPr="00BF7952">
        <w:rPr>
          <w:rFonts w:ascii="Arial" w:hAnsi="Arial" w:cs="Arial"/>
          <w:spacing w:val="1"/>
          <w:sz w:val="20"/>
        </w:rPr>
        <w:t xml:space="preserve"> </w:t>
      </w:r>
      <w:r w:rsidRPr="00BF7952">
        <w:rPr>
          <w:rFonts w:ascii="Arial" w:hAnsi="Arial" w:cs="Arial"/>
          <w:sz w:val="20"/>
        </w:rPr>
        <w:t>undertaken.</w:t>
      </w:r>
    </w:p>
    <w:p w14:paraId="0BB5E87C" w14:textId="77777777" w:rsidR="00AA0EBF" w:rsidRPr="00BF7952" w:rsidRDefault="00AA0EBF" w:rsidP="00AA0EBF">
      <w:pPr>
        <w:kinsoku w:val="0"/>
        <w:overflowPunct w:val="0"/>
        <w:ind w:left="972" w:right="351" w:hanging="339"/>
        <w:rPr>
          <w:rFonts w:ascii="Arial" w:hAnsi="Arial" w:cs="Arial"/>
          <w:sz w:val="20"/>
        </w:rPr>
      </w:pPr>
      <w:r w:rsidRPr="00BF7952">
        <w:rPr>
          <w:rFonts w:ascii="Arial" w:hAnsi="Arial" w:cs="Arial"/>
          <w:b/>
          <w:bCs/>
          <w:sz w:val="20"/>
        </w:rPr>
        <w:lastRenderedPageBreak/>
        <w:t xml:space="preserve">BCA </w:t>
      </w:r>
      <w:r w:rsidRPr="00BF7952">
        <w:rPr>
          <w:rFonts w:ascii="Arial" w:hAnsi="Arial" w:cs="Arial"/>
          <w:sz w:val="20"/>
        </w:rPr>
        <w:t>means the Building Code of Australia published by the Australian Building Codes</w:t>
      </w:r>
      <w:r w:rsidRPr="00BF7952">
        <w:rPr>
          <w:rFonts w:ascii="Arial" w:hAnsi="Arial" w:cs="Arial"/>
          <w:spacing w:val="-64"/>
          <w:sz w:val="20"/>
        </w:rPr>
        <w:t xml:space="preserve"> </w:t>
      </w:r>
      <w:r w:rsidRPr="00BF7952">
        <w:rPr>
          <w:rFonts w:ascii="Arial" w:hAnsi="Arial" w:cs="Arial"/>
          <w:sz w:val="20"/>
        </w:rPr>
        <w:t>Board.</w:t>
      </w:r>
    </w:p>
    <w:p w14:paraId="5CA49278" w14:textId="77777777" w:rsidR="00AA0EBF" w:rsidRPr="00BF7952" w:rsidRDefault="00AA0EBF" w:rsidP="00AA0EBF">
      <w:pPr>
        <w:kinsoku w:val="0"/>
        <w:overflowPunct w:val="0"/>
        <w:ind w:left="633"/>
        <w:rPr>
          <w:rFonts w:ascii="Arial" w:hAnsi="Arial" w:cs="Arial"/>
          <w:sz w:val="20"/>
        </w:rPr>
      </w:pPr>
      <w:r w:rsidRPr="00BF7952">
        <w:rPr>
          <w:rFonts w:ascii="Arial" w:hAnsi="Arial" w:cs="Arial"/>
          <w:b/>
          <w:bCs/>
          <w:sz w:val="20"/>
        </w:rPr>
        <w:t>Building</w:t>
      </w:r>
      <w:r w:rsidRPr="00BF7952">
        <w:rPr>
          <w:rFonts w:ascii="Arial" w:hAnsi="Arial" w:cs="Arial"/>
          <w:b/>
          <w:bCs/>
          <w:spacing w:val="-3"/>
          <w:sz w:val="20"/>
        </w:rPr>
        <w:t xml:space="preserve"> </w:t>
      </w:r>
      <w:r w:rsidRPr="00BF7952">
        <w:rPr>
          <w:rFonts w:ascii="Arial" w:hAnsi="Arial" w:cs="Arial"/>
          <w:b/>
          <w:bCs/>
          <w:sz w:val="20"/>
        </w:rPr>
        <w:t>work</w:t>
      </w:r>
      <w:r w:rsidRPr="00BF7952">
        <w:rPr>
          <w:rFonts w:ascii="Arial" w:hAnsi="Arial" w:cs="Arial"/>
          <w:b/>
          <w:bCs/>
          <w:spacing w:val="-4"/>
          <w:sz w:val="20"/>
        </w:rPr>
        <w:t xml:space="preserve"> </w:t>
      </w:r>
      <w:r w:rsidRPr="00BF7952">
        <w:rPr>
          <w:rFonts w:ascii="Arial" w:hAnsi="Arial" w:cs="Arial"/>
          <w:sz w:val="20"/>
        </w:rPr>
        <w:t>means</w:t>
      </w:r>
      <w:r w:rsidRPr="00BF7952">
        <w:rPr>
          <w:rFonts w:ascii="Arial" w:hAnsi="Arial" w:cs="Arial"/>
          <w:spacing w:val="-4"/>
          <w:sz w:val="20"/>
        </w:rPr>
        <w:t xml:space="preserve"> </w:t>
      </w:r>
      <w:r w:rsidRPr="00BF7952">
        <w:rPr>
          <w:rFonts w:ascii="Arial" w:hAnsi="Arial" w:cs="Arial"/>
          <w:sz w:val="20"/>
        </w:rPr>
        <w:t>any</w:t>
      </w:r>
      <w:r w:rsidRPr="00BF7952">
        <w:rPr>
          <w:rFonts w:ascii="Arial" w:hAnsi="Arial" w:cs="Arial"/>
          <w:spacing w:val="-3"/>
          <w:sz w:val="20"/>
        </w:rPr>
        <w:t xml:space="preserve"> </w:t>
      </w:r>
      <w:r w:rsidRPr="00BF7952">
        <w:rPr>
          <w:rFonts w:ascii="Arial" w:hAnsi="Arial" w:cs="Arial"/>
          <w:sz w:val="20"/>
        </w:rPr>
        <w:t>physical</w:t>
      </w:r>
      <w:r w:rsidRPr="00BF7952">
        <w:rPr>
          <w:rFonts w:ascii="Arial" w:hAnsi="Arial" w:cs="Arial"/>
          <w:spacing w:val="-2"/>
          <w:sz w:val="20"/>
        </w:rPr>
        <w:t xml:space="preserve"> </w:t>
      </w:r>
      <w:r w:rsidRPr="00BF7952">
        <w:rPr>
          <w:rFonts w:ascii="Arial" w:hAnsi="Arial" w:cs="Arial"/>
          <w:sz w:val="20"/>
        </w:rPr>
        <w:t>activity</w:t>
      </w:r>
      <w:r w:rsidRPr="00BF7952">
        <w:rPr>
          <w:rFonts w:ascii="Arial" w:hAnsi="Arial" w:cs="Arial"/>
          <w:spacing w:val="-2"/>
          <w:sz w:val="20"/>
        </w:rPr>
        <w:t xml:space="preserve"> </w:t>
      </w:r>
      <w:r w:rsidRPr="00BF7952">
        <w:rPr>
          <w:rFonts w:ascii="Arial" w:hAnsi="Arial" w:cs="Arial"/>
          <w:sz w:val="20"/>
        </w:rPr>
        <w:t>involved</w:t>
      </w:r>
      <w:r w:rsidRPr="00BF7952">
        <w:rPr>
          <w:rFonts w:ascii="Arial" w:hAnsi="Arial" w:cs="Arial"/>
          <w:spacing w:val="-1"/>
          <w:sz w:val="20"/>
        </w:rPr>
        <w:t xml:space="preserve"> </w:t>
      </w:r>
      <w:r w:rsidRPr="00BF7952">
        <w:rPr>
          <w:rFonts w:ascii="Arial" w:hAnsi="Arial" w:cs="Arial"/>
          <w:sz w:val="20"/>
        </w:rPr>
        <w:t>in</w:t>
      </w:r>
      <w:r w:rsidRPr="00BF7952">
        <w:rPr>
          <w:rFonts w:ascii="Arial" w:hAnsi="Arial" w:cs="Arial"/>
          <w:spacing w:val="-4"/>
          <w:sz w:val="20"/>
        </w:rPr>
        <w:t xml:space="preserve"> </w:t>
      </w:r>
      <w:r w:rsidRPr="00BF7952">
        <w:rPr>
          <w:rFonts w:ascii="Arial" w:hAnsi="Arial" w:cs="Arial"/>
          <w:sz w:val="20"/>
        </w:rPr>
        <w:t>the</w:t>
      </w:r>
      <w:r w:rsidRPr="00BF7952">
        <w:rPr>
          <w:rFonts w:ascii="Arial" w:hAnsi="Arial" w:cs="Arial"/>
          <w:spacing w:val="-3"/>
          <w:sz w:val="20"/>
        </w:rPr>
        <w:t xml:space="preserve"> </w:t>
      </w:r>
      <w:r w:rsidRPr="00BF7952">
        <w:rPr>
          <w:rFonts w:ascii="Arial" w:hAnsi="Arial" w:cs="Arial"/>
          <w:sz w:val="20"/>
        </w:rPr>
        <w:t>erection</w:t>
      </w:r>
      <w:r w:rsidRPr="00BF7952">
        <w:rPr>
          <w:rFonts w:ascii="Arial" w:hAnsi="Arial" w:cs="Arial"/>
          <w:spacing w:val="-3"/>
          <w:sz w:val="20"/>
        </w:rPr>
        <w:t xml:space="preserve"> </w:t>
      </w:r>
      <w:r w:rsidRPr="00BF7952">
        <w:rPr>
          <w:rFonts w:ascii="Arial" w:hAnsi="Arial" w:cs="Arial"/>
          <w:sz w:val="20"/>
        </w:rPr>
        <w:t>of</w:t>
      </w:r>
      <w:r w:rsidRPr="00BF7952">
        <w:rPr>
          <w:rFonts w:ascii="Arial" w:hAnsi="Arial" w:cs="Arial"/>
          <w:spacing w:val="-2"/>
          <w:sz w:val="20"/>
        </w:rPr>
        <w:t xml:space="preserve"> </w:t>
      </w:r>
      <w:r w:rsidRPr="00BF7952">
        <w:rPr>
          <w:rFonts w:ascii="Arial" w:hAnsi="Arial" w:cs="Arial"/>
          <w:sz w:val="20"/>
        </w:rPr>
        <w:t>a</w:t>
      </w:r>
      <w:r w:rsidRPr="00BF7952">
        <w:rPr>
          <w:rFonts w:ascii="Arial" w:hAnsi="Arial" w:cs="Arial"/>
          <w:spacing w:val="-4"/>
          <w:sz w:val="20"/>
        </w:rPr>
        <w:t xml:space="preserve"> </w:t>
      </w:r>
      <w:r w:rsidRPr="00BF7952">
        <w:rPr>
          <w:rFonts w:ascii="Arial" w:hAnsi="Arial" w:cs="Arial"/>
          <w:sz w:val="20"/>
        </w:rPr>
        <w:t>building.</w:t>
      </w:r>
    </w:p>
    <w:p w14:paraId="3093F2FE" w14:textId="77777777" w:rsidR="00AA0EBF" w:rsidRPr="00BF7952" w:rsidRDefault="00AA0EBF" w:rsidP="00AA0EBF">
      <w:pPr>
        <w:kinsoku w:val="0"/>
        <w:overflowPunct w:val="0"/>
        <w:ind w:left="972" w:right="553" w:hanging="339"/>
        <w:rPr>
          <w:rFonts w:ascii="Arial" w:hAnsi="Arial" w:cs="Arial"/>
          <w:sz w:val="20"/>
        </w:rPr>
      </w:pPr>
      <w:r w:rsidRPr="00BF7952">
        <w:rPr>
          <w:rFonts w:ascii="Arial" w:hAnsi="Arial" w:cs="Arial"/>
          <w:b/>
          <w:bCs/>
          <w:sz w:val="20"/>
        </w:rPr>
        <w:t xml:space="preserve">Certifier </w:t>
      </w:r>
      <w:r w:rsidRPr="00BF7952">
        <w:rPr>
          <w:rFonts w:ascii="Arial" w:hAnsi="Arial" w:cs="Arial"/>
          <w:sz w:val="20"/>
        </w:rPr>
        <w:t>means a council or a person that is registered to carry out certification work</w:t>
      </w:r>
      <w:r w:rsidRPr="00BF7952">
        <w:rPr>
          <w:rFonts w:ascii="Arial" w:hAnsi="Arial" w:cs="Arial"/>
          <w:spacing w:val="-64"/>
          <w:sz w:val="20"/>
        </w:rPr>
        <w:t xml:space="preserve"> </w:t>
      </w:r>
      <w:r w:rsidRPr="00BF7952">
        <w:rPr>
          <w:rFonts w:ascii="Arial" w:hAnsi="Arial" w:cs="Arial"/>
          <w:sz w:val="20"/>
        </w:rPr>
        <w:t xml:space="preserve">under the </w:t>
      </w:r>
      <w:r w:rsidRPr="00BF7952">
        <w:rPr>
          <w:rFonts w:ascii="Arial" w:hAnsi="Arial" w:cs="Arial"/>
          <w:i/>
          <w:iCs/>
          <w:sz w:val="20"/>
        </w:rPr>
        <w:t xml:space="preserve">Building and Development Certifiers Act 2018 </w:t>
      </w:r>
      <w:r w:rsidRPr="00BF7952">
        <w:rPr>
          <w:rFonts w:ascii="Arial" w:hAnsi="Arial" w:cs="Arial"/>
          <w:sz w:val="20"/>
        </w:rPr>
        <w:t>and principal certifier</w:t>
      </w:r>
      <w:r w:rsidRPr="00BF7952">
        <w:rPr>
          <w:rFonts w:ascii="Arial" w:hAnsi="Arial" w:cs="Arial"/>
          <w:spacing w:val="1"/>
          <w:sz w:val="20"/>
        </w:rPr>
        <w:t xml:space="preserve"> </w:t>
      </w:r>
      <w:r w:rsidRPr="00BF7952">
        <w:rPr>
          <w:rFonts w:ascii="Arial" w:hAnsi="Arial" w:cs="Arial"/>
          <w:sz w:val="20"/>
        </w:rPr>
        <w:t>means the certifier appointed as the principal certifier for the building work under</w:t>
      </w:r>
      <w:r w:rsidRPr="00BF7952">
        <w:rPr>
          <w:rFonts w:ascii="Arial" w:hAnsi="Arial" w:cs="Arial"/>
          <w:spacing w:val="1"/>
          <w:sz w:val="20"/>
        </w:rPr>
        <w:t xml:space="preserve"> </w:t>
      </w:r>
      <w:r w:rsidRPr="00BF7952">
        <w:rPr>
          <w:rFonts w:ascii="Arial" w:hAnsi="Arial" w:cs="Arial"/>
          <w:sz w:val="20"/>
        </w:rPr>
        <w:t>section</w:t>
      </w:r>
      <w:r w:rsidRPr="00BF7952">
        <w:rPr>
          <w:rFonts w:ascii="Arial" w:hAnsi="Arial" w:cs="Arial"/>
          <w:spacing w:val="-2"/>
          <w:sz w:val="20"/>
        </w:rPr>
        <w:t xml:space="preserve"> </w:t>
      </w:r>
      <w:r w:rsidRPr="00BF7952">
        <w:rPr>
          <w:rFonts w:ascii="Arial" w:hAnsi="Arial" w:cs="Arial"/>
          <w:sz w:val="20"/>
        </w:rPr>
        <w:t>6.6(1)</w:t>
      </w:r>
      <w:r w:rsidRPr="00BF7952">
        <w:rPr>
          <w:rFonts w:ascii="Arial" w:hAnsi="Arial" w:cs="Arial"/>
          <w:spacing w:val="-3"/>
          <w:sz w:val="20"/>
        </w:rPr>
        <w:t xml:space="preserve"> </w:t>
      </w:r>
      <w:r w:rsidRPr="00BF7952">
        <w:rPr>
          <w:rFonts w:ascii="Arial" w:hAnsi="Arial" w:cs="Arial"/>
          <w:sz w:val="20"/>
        </w:rPr>
        <w:t>of</w:t>
      </w:r>
      <w:r w:rsidRPr="00BF7952">
        <w:rPr>
          <w:rFonts w:ascii="Arial" w:hAnsi="Arial" w:cs="Arial"/>
          <w:spacing w:val="1"/>
          <w:sz w:val="20"/>
        </w:rPr>
        <w:t xml:space="preserve"> </w:t>
      </w:r>
      <w:r w:rsidRPr="00BF7952">
        <w:rPr>
          <w:rFonts w:ascii="Arial" w:hAnsi="Arial" w:cs="Arial"/>
          <w:sz w:val="20"/>
        </w:rPr>
        <w:t>the</w:t>
      </w:r>
      <w:r w:rsidRPr="00BF7952">
        <w:rPr>
          <w:rFonts w:ascii="Arial" w:hAnsi="Arial" w:cs="Arial"/>
          <w:spacing w:val="-1"/>
          <w:sz w:val="20"/>
        </w:rPr>
        <w:t xml:space="preserve"> </w:t>
      </w:r>
      <w:r w:rsidRPr="00BF7952">
        <w:rPr>
          <w:rFonts w:ascii="Arial" w:hAnsi="Arial" w:cs="Arial"/>
          <w:sz w:val="20"/>
        </w:rPr>
        <w:t>EP&amp;A</w:t>
      </w:r>
      <w:r w:rsidRPr="00BF7952">
        <w:rPr>
          <w:rFonts w:ascii="Arial" w:hAnsi="Arial" w:cs="Arial"/>
          <w:spacing w:val="1"/>
          <w:sz w:val="20"/>
        </w:rPr>
        <w:t xml:space="preserve"> </w:t>
      </w:r>
      <w:r w:rsidRPr="00BF7952">
        <w:rPr>
          <w:rFonts w:ascii="Arial" w:hAnsi="Arial" w:cs="Arial"/>
          <w:sz w:val="20"/>
        </w:rPr>
        <w:t>Act.</w:t>
      </w:r>
    </w:p>
    <w:p w14:paraId="36DDB53E" w14:textId="77777777" w:rsidR="00AA0EBF" w:rsidRPr="00BF7952" w:rsidRDefault="00AA0EBF" w:rsidP="00AA0EBF">
      <w:pPr>
        <w:kinsoku w:val="0"/>
        <w:overflowPunct w:val="0"/>
        <w:ind w:left="972" w:right="313" w:hanging="339"/>
        <w:rPr>
          <w:rFonts w:ascii="Arial" w:hAnsi="Arial" w:cs="Arial"/>
          <w:sz w:val="20"/>
        </w:rPr>
      </w:pPr>
      <w:r w:rsidRPr="00BF7952">
        <w:rPr>
          <w:rFonts w:ascii="Arial" w:hAnsi="Arial" w:cs="Arial"/>
          <w:b/>
          <w:bCs/>
          <w:sz w:val="20"/>
        </w:rPr>
        <w:t xml:space="preserve">Construction certificate </w:t>
      </w:r>
      <w:r w:rsidRPr="00BF7952">
        <w:rPr>
          <w:rFonts w:ascii="Arial" w:hAnsi="Arial" w:cs="Arial"/>
          <w:sz w:val="20"/>
        </w:rPr>
        <w:t>means a certificate to the effect that building work completed</w:t>
      </w:r>
      <w:r w:rsidRPr="00BF7952">
        <w:rPr>
          <w:rFonts w:ascii="Arial" w:hAnsi="Arial" w:cs="Arial"/>
          <w:spacing w:val="-64"/>
          <w:sz w:val="20"/>
        </w:rPr>
        <w:t xml:space="preserve"> </w:t>
      </w:r>
      <w:r w:rsidRPr="00BF7952">
        <w:rPr>
          <w:rFonts w:ascii="Arial" w:hAnsi="Arial" w:cs="Arial"/>
          <w:sz w:val="20"/>
        </w:rPr>
        <w:t>in accordance with specified plans and specifications or standards will comply with</w:t>
      </w:r>
      <w:r w:rsidRPr="00BF7952">
        <w:rPr>
          <w:rFonts w:ascii="Arial" w:hAnsi="Arial" w:cs="Arial"/>
          <w:spacing w:val="1"/>
          <w:sz w:val="20"/>
        </w:rPr>
        <w:t xml:space="preserve"> </w:t>
      </w:r>
      <w:r w:rsidRPr="00BF7952">
        <w:rPr>
          <w:rFonts w:ascii="Arial" w:hAnsi="Arial" w:cs="Arial"/>
          <w:sz w:val="20"/>
        </w:rPr>
        <w:t>the requirements of</w:t>
      </w:r>
      <w:r w:rsidRPr="00BF7952">
        <w:rPr>
          <w:rFonts w:ascii="Arial" w:hAnsi="Arial" w:cs="Arial"/>
          <w:spacing w:val="-2"/>
          <w:sz w:val="20"/>
        </w:rPr>
        <w:t xml:space="preserve"> </w:t>
      </w:r>
      <w:r w:rsidRPr="00BF7952">
        <w:rPr>
          <w:rFonts w:ascii="Arial" w:hAnsi="Arial" w:cs="Arial"/>
          <w:sz w:val="20"/>
        </w:rPr>
        <w:t>the EP&amp;A</w:t>
      </w:r>
      <w:r w:rsidRPr="00BF7952">
        <w:rPr>
          <w:rFonts w:ascii="Arial" w:hAnsi="Arial" w:cs="Arial"/>
          <w:spacing w:val="1"/>
          <w:sz w:val="20"/>
        </w:rPr>
        <w:t xml:space="preserve"> </w:t>
      </w:r>
      <w:r w:rsidRPr="00BF7952">
        <w:rPr>
          <w:rFonts w:ascii="Arial" w:hAnsi="Arial" w:cs="Arial"/>
          <w:sz w:val="20"/>
        </w:rPr>
        <w:t>Regulation.</w:t>
      </w:r>
    </w:p>
    <w:p w14:paraId="727EE37D" w14:textId="77777777" w:rsidR="00AA0EBF" w:rsidRPr="00BF7952" w:rsidRDefault="00AA0EBF" w:rsidP="00AA0EBF">
      <w:pPr>
        <w:kinsoku w:val="0"/>
        <w:overflowPunct w:val="0"/>
        <w:ind w:left="633"/>
        <w:rPr>
          <w:rFonts w:ascii="Arial" w:hAnsi="Arial" w:cs="Arial"/>
          <w:sz w:val="20"/>
        </w:rPr>
      </w:pPr>
      <w:r w:rsidRPr="00BF7952">
        <w:rPr>
          <w:rFonts w:ascii="Arial" w:hAnsi="Arial" w:cs="Arial"/>
          <w:b/>
          <w:bCs/>
          <w:sz w:val="20"/>
        </w:rPr>
        <w:t>Council</w:t>
      </w:r>
      <w:r w:rsidRPr="00BF7952">
        <w:rPr>
          <w:rFonts w:ascii="Arial" w:hAnsi="Arial" w:cs="Arial"/>
          <w:b/>
          <w:bCs/>
          <w:spacing w:val="-4"/>
          <w:sz w:val="20"/>
        </w:rPr>
        <w:t xml:space="preserve"> </w:t>
      </w:r>
      <w:r w:rsidRPr="00BF7952">
        <w:rPr>
          <w:rFonts w:ascii="Arial" w:hAnsi="Arial" w:cs="Arial"/>
          <w:sz w:val="20"/>
        </w:rPr>
        <w:t>means</w:t>
      </w:r>
      <w:r w:rsidRPr="00BF7952">
        <w:rPr>
          <w:rFonts w:ascii="Arial" w:hAnsi="Arial" w:cs="Arial"/>
          <w:spacing w:val="-5"/>
          <w:sz w:val="20"/>
        </w:rPr>
        <w:t xml:space="preserve"> </w:t>
      </w:r>
      <w:r w:rsidRPr="00BF7952">
        <w:rPr>
          <w:rFonts w:ascii="Arial" w:hAnsi="Arial" w:cs="Arial"/>
          <w:sz w:val="20"/>
        </w:rPr>
        <w:t>Lane Cove Council.</w:t>
      </w:r>
    </w:p>
    <w:p w14:paraId="08EA15B2" w14:textId="77777777" w:rsidR="00AA0EBF" w:rsidRPr="00BF7952" w:rsidRDefault="00AA0EBF" w:rsidP="00AA0EBF">
      <w:pPr>
        <w:kinsoku w:val="0"/>
        <w:overflowPunct w:val="0"/>
        <w:ind w:left="633"/>
        <w:rPr>
          <w:rFonts w:ascii="Arial" w:hAnsi="Arial" w:cs="Arial"/>
          <w:sz w:val="20"/>
        </w:rPr>
      </w:pPr>
      <w:r w:rsidRPr="00BF7952">
        <w:rPr>
          <w:rFonts w:ascii="Arial" w:hAnsi="Arial" w:cs="Arial"/>
          <w:b/>
          <w:bCs/>
          <w:sz w:val="20"/>
        </w:rPr>
        <w:t>Court</w:t>
      </w:r>
      <w:r w:rsidRPr="00BF7952">
        <w:rPr>
          <w:rFonts w:ascii="Arial" w:hAnsi="Arial" w:cs="Arial"/>
          <w:b/>
          <w:bCs/>
          <w:spacing w:val="-4"/>
          <w:sz w:val="20"/>
        </w:rPr>
        <w:t xml:space="preserve"> </w:t>
      </w:r>
      <w:r w:rsidRPr="00BF7952">
        <w:rPr>
          <w:rFonts w:ascii="Arial" w:hAnsi="Arial" w:cs="Arial"/>
          <w:sz w:val="20"/>
        </w:rPr>
        <w:t>means</w:t>
      </w:r>
      <w:r w:rsidRPr="00BF7952">
        <w:rPr>
          <w:rFonts w:ascii="Arial" w:hAnsi="Arial" w:cs="Arial"/>
          <w:spacing w:val="-5"/>
          <w:sz w:val="20"/>
        </w:rPr>
        <w:t xml:space="preserve"> </w:t>
      </w:r>
      <w:r w:rsidRPr="00BF7952">
        <w:rPr>
          <w:rFonts w:ascii="Arial" w:hAnsi="Arial" w:cs="Arial"/>
          <w:sz w:val="20"/>
        </w:rPr>
        <w:t>the</w:t>
      </w:r>
      <w:r w:rsidRPr="00BF7952">
        <w:rPr>
          <w:rFonts w:ascii="Arial" w:hAnsi="Arial" w:cs="Arial"/>
          <w:spacing w:val="-1"/>
          <w:sz w:val="20"/>
        </w:rPr>
        <w:t xml:space="preserve"> </w:t>
      </w:r>
      <w:r w:rsidRPr="00BF7952">
        <w:rPr>
          <w:rFonts w:ascii="Arial" w:hAnsi="Arial" w:cs="Arial"/>
          <w:sz w:val="20"/>
        </w:rPr>
        <w:t>NSW</w:t>
      </w:r>
      <w:r w:rsidRPr="00BF7952">
        <w:rPr>
          <w:rFonts w:ascii="Arial" w:hAnsi="Arial" w:cs="Arial"/>
          <w:spacing w:val="-4"/>
          <w:sz w:val="20"/>
        </w:rPr>
        <w:t xml:space="preserve"> </w:t>
      </w:r>
      <w:r w:rsidRPr="00BF7952">
        <w:rPr>
          <w:rFonts w:ascii="Arial" w:hAnsi="Arial" w:cs="Arial"/>
          <w:sz w:val="20"/>
        </w:rPr>
        <w:t>Land</w:t>
      </w:r>
      <w:r w:rsidRPr="00BF7952">
        <w:rPr>
          <w:rFonts w:ascii="Arial" w:hAnsi="Arial" w:cs="Arial"/>
          <w:spacing w:val="-1"/>
          <w:sz w:val="20"/>
        </w:rPr>
        <w:t xml:space="preserve"> </w:t>
      </w:r>
      <w:r w:rsidRPr="00BF7952">
        <w:rPr>
          <w:rFonts w:ascii="Arial" w:hAnsi="Arial" w:cs="Arial"/>
          <w:sz w:val="20"/>
        </w:rPr>
        <w:t>and</w:t>
      </w:r>
      <w:r w:rsidRPr="00BF7952">
        <w:rPr>
          <w:rFonts w:ascii="Arial" w:hAnsi="Arial" w:cs="Arial"/>
          <w:spacing w:val="-4"/>
          <w:sz w:val="20"/>
        </w:rPr>
        <w:t xml:space="preserve"> </w:t>
      </w:r>
      <w:r w:rsidRPr="00BF7952">
        <w:rPr>
          <w:rFonts w:ascii="Arial" w:hAnsi="Arial" w:cs="Arial"/>
          <w:sz w:val="20"/>
        </w:rPr>
        <w:t>Environment</w:t>
      </w:r>
      <w:r w:rsidRPr="00BF7952">
        <w:rPr>
          <w:rFonts w:ascii="Arial" w:hAnsi="Arial" w:cs="Arial"/>
          <w:spacing w:val="-1"/>
          <w:sz w:val="20"/>
        </w:rPr>
        <w:t xml:space="preserve"> </w:t>
      </w:r>
      <w:r w:rsidRPr="00BF7952">
        <w:rPr>
          <w:rFonts w:ascii="Arial" w:hAnsi="Arial" w:cs="Arial"/>
          <w:sz w:val="20"/>
        </w:rPr>
        <w:t>Court.</w:t>
      </w:r>
    </w:p>
    <w:p w14:paraId="174EF4B4" w14:textId="77777777" w:rsidR="00AA0EBF" w:rsidRPr="00BF7952" w:rsidRDefault="00AA0EBF" w:rsidP="00AA0EBF">
      <w:pPr>
        <w:kinsoku w:val="0"/>
        <w:overflowPunct w:val="0"/>
        <w:ind w:left="972" w:right="325" w:hanging="339"/>
        <w:rPr>
          <w:rFonts w:ascii="Arial" w:hAnsi="Arial" w:cs="Arial"/>
          <w:sz w:val="20"/>
        </w:rPr>
      </w:pPr>
      <w:r w:rsidRPr="00BF7952">
        <w:rPr>
          <w:rFonts w:ascii="Arial" w:hAnsi="Arial" w:cs="Arial"/>
          <w:b/>
          <w:bCs/>
          <w:sz w:val="20"/>
        </w:rPr>
        <w:t xml:space="preserve">Emergency </w:t>
      </w:r>
      <w:r w:rsidRPr="00BF7952">
        <w:rPr>
          <w:rFonts w:ascii="Arial" w:hAnsi="Arial" w:cs="Arial"/>
          <w:sz w:val="20"/>
        </w:rPr>
        <w:t>means an actual or imminent occurrence which endangers or threatens to</w:t>
      </w:r>
      <w:r w:rsidRPr="00BF7952">
        <w:rPr>
          <w:rFonts w:ascii="Arial" w:hAnsi="Arial" w:cs="Arial"/>
          <w:spacing w:val="-64"/>
          <w:sz w:val="20"/>
        </w:rPr>
        <w:t xml:space="preserve"> </w:t>
      </w:r>
      <w:r w:rsidRPr="00BF7952">
        <w:rPr>
          <w:rFonts w:ascii="Arial" w:hAnsi="Arial" w:cs="Arial"/>
          <w:sz w:val="20"/>
        </w:rPr>
        <w:t>endanger the safety or health of any person(s), property or the environment above</w:t>
      </w:r>
      <w:r w:rsidRPr="00BF7952">
        <w:rPr>
          <w:rFonts w:ascii="Arial" w:hAnsi="Arial" w:cs="Arial"/>
          <w:spacing w:val="1"/>
          <w:sz w:val="20"/>
        </w:rPr>
        <w:t xml:space="preserve"> </w:t>
      </w:r>
      <w:r w:rsidRPr="00BF7952">
        <w:rPr>
          <w:rFonts w:ascii="Arial" w:hAnsi="Arial" w:cs="Arial"/>
          <w:sz w:val="20"/>
        </w:rPr>
        <w:t>the</w:t>
      </w:r>
      <w:r w:rsidRPr="00BF7952">
        <w:rPr>
          <w:rFonts w:ascii="Arial" w:hAnsi="Arial" w:cs="Arial"/>
          <w:spacing w:val="-2"/>
          <w:sz w:val="20"/>
        </w:rPr>
        <w:t xml:space="preserve"> </w:t>
      </w:r>
      <w:r w:rsidRPr="00BF7952">
        <w:rPr>
          <w:rFonts w:ascii="Arial" w:hAnsi="Arial" w:cs="Arial"/>
          <w:sz w:val="20"/>
        </w:rPr>
        <w:t>normal state</w:t>
      </w:r>
      <w:r w:rsidRPr="00BF7952">
        <w:rPr>
          <w:rFonts w:ascii="Arial" w:hAnsi="Arial" w:cs="Arial"/>
          <w:spacing w:val="1"/>
          <w:sz w:val="20"/>
        </w:rPr>
        <w:t xml:space="preserve"> </w:t>
      </w:r>
      <w:r w:rsidRPr="00BF7952">
        <w:rPr>
          <w:rFonts w:ascii="Arial" w:hAnsi="Arial" w:cs="Arial"/>
          <w:sz w:val="20"/>
        </w:rPr>
        <w:t>of</w:t>
      </w:r>
      <w:r w:rsidRPr="00BF7952">
        <w:rPr>
          <w:rFonts w:ascii="Arial" w:hAnsi="Arial" w:cs="Arial"/>
          <w:spacing w:val="1"/>
          <w:sz w:val="20"/>
        </w:rPr>
        <w:t xml:space="preserve"> </w:t>
      </w:r>
      <w:r w:rsidRPr="00BF7952">
        <w:rPr>
          <w:rFonts w:ascii="Arial" w:hAnsi="Arial" w:cs="Arial"/>
          <w:sz w:val="20"/>
        </w:rPr>
        <w:t>affairs.</w:t>
      </w:r>
    </w:p>
    <w:p w14:paraId="4B0E6938" w14:textId="77777777" w:rsidR="00AA0EBF" w:rsidRPr="00BF7952" w:rsidRDefault="00AA0EBF" w:rsidP="00AA0EBF">
      <w:pPr>
        <w:kinsoku w:val="0"/>
        <w:overflowPunct w:val="0"/>
        <w:ind w:left="633"/>
        <w:rPr>
          <w:rFonts w:ascii="Arial" w:hAnsi="Arial" w:cs="Arial"/>
          <w:sz w:val="20"/>
        </w:rPr>
      </w:pPr>
      <w:r w:rsidRPr="00BF7952">
        <w:rPr>
          <w:rFonts w:ascii="Arial" w:hAnsi="Arial" w:cs="Arial"/>
          <w:b/>
          <w:bCs/>
          <w:sz w:val="20"/>
        </w:rPr>
        <w:t>EPA</w:t>
      </w:r>
      <w:r w:rsidRPr="00BF7952">
        <w:rPr>
          <w:rFonts w:ascii="Arial" w:hAnsi="Arial" w:cs="Arial"/>
          <w:b/>
          <w:bCs/>
          <w:spacing w:val="-3"/>
          <w:sz w:val="20"/>
        </w:rPr>
        <w:t xml:space="preserve"> </w:t>
      </w:r>
      <w:r w:rsidRPr="00BF7952">
        <w:rPr>
          <w:rFonts w:ascii="Arial" w:hAnsi="Arial" w:cs="Arial"/>
          <w:sz w:val="20"/>
        </w:rPr>
        <w:t>means</w:t>
      </w:r>
      <w:r w:rsidRPr="00BF7952">
        <w:rPr>
          <w:rFonts w:ascii="Arial" w:hAnsi="Arial" w:cs="Arial"/>
          <w:spacing w:val="-5"/>
          <w:sz w:val="20"/>
        </w:rPr>
        <w:t xml:space="preserve"> </w:t>
      </w:r>
      <w:r w:rsidRPr="00BF7952">
        <w:rPr>
          <w:rFonts w:ascii="Arial" w:hAnsi="Arial" w:cs="Arial"/>
          <w:sz w:val="20"/>
        </w:rPr>
        <w:t>the</w:t>
      </w:r>
      <w:r w:rsidRPr="00BF7952">
        <w:rPr>
          <w:rFonts w:ascii="Arial" w:hAnsi="Arial" w:cs="Arial"/>
          <w:spacing w:val="-2"/>
          <w:sz w:val="20"/>
        </w:rPr>
        <w:t xml:space="preserve"> </w:t>
      </w:r>
      <w:r w:rsidRPr="00BF7952">
        <w:rPr>
          <w:rFonts w:ascii="Arial" w:hAnsi="Arial" w:cs="Arial"/>
          <w:sz w:val="20"/>
        </w:rPr>
        <w:t>NSW</w:t>
      </w:r>
      <w:r w:rsidRPr="00BF7952">
        <w:rPr>
          <w:rFonts w:ascii="Arial" w:hAnsi="Arial" w:cs="Arial"/>
          <w:spacing w:val="-6"/>
          <w:sz w:val="20"/>
        </w:rPr>
        <w:t xml:space="preserve"> </w:t>
      </w:r>
      <w:r w:rsidRPr="00BF7952">
        <w:rPr>
          <w:rFonts w:ascii="Arial" w:hAnsi="Arial" w:cs="Arial"/>
          <w:sz w:val="20"/>
        </w:rPr>
        <w:t>Environment</w:t>
      </w:r>
      <w:r w:rsidRPr="00BF7952">
        <w:rPr>
          <w:rFonts w:ascii="Arial" w:hAnsi="Arial" w:cs="Arial"/>
          <w:spacing w:val="-2"/>
          <w:sz w:val="20"/>
        </w:rPr>
        <w:t xml:space="preserve"> </w:t>
      </w:r>
      <w:r w:rsidRPr="00BF7952">
        <w:rPr>
          <w:rFonts w:ascii="Arial" w:hAnsi="Arial" w:cs="Arial"/>
          <w:sz w:val="20"/>
        </w:rPr>
        <w:t>Protection</w:t>
      </w:r>
      <w:r w:rsidRPr="00BF7952">
        <w:rPr>
          <w:rFonts w:ascii="Arial" w:hAnsi="Arial" w:cs="Arial"/>
          <w:spacing w:val="-2"/>
          <w:sz w:val="20"/>
        </w:rPr>
        <w:t xml:space="preserve"> </w:t>
      </w:r>
      <w:r w:rsidRPr="00BF7952">
        <w:rPr>
          <w:rFonts w:ascii="Arial" w:hAnsi="Arial" w:cs="Arial"/>
          <w:sz w:val="20"/>
        </w:rPr>
        <w:t>Authority.</w:t>
      </w:r>
    </w:p>
    <w:p w14:paraId="02E75C4B" w14:textId="77777777" w:rsidR="00AA0EBF" w:rsidRPr="00BF7952" w:rsidRDefault="00AA0EBF" w:rsidP="00AA0EBF">
      <w:pPr>
        <w:kinsoku w:val="0"/>
        <w:overflowPunct w:val="0"/>
        <w:ind w:left="633"/>
        <w:rPr>
          <w:rFonts w:ascii="Arial" w:hAnsi="Arial" w:cs="Arial"/>
          <w:i/>
          <w:iCs/>
          <w:sz w:val="20"/>
        </w:rPr>
      </w:pPr>
      <w:r w:rsidRPr="00BF7952">
        <w:rPr>
          <w:rFonts w:ascii="Arial" w:hAnsi="Arial" w:cs="Arial"/>
          <w:b/>
          <w:bCs/>
          <w:sz w:val="20"/>
        </w:rPr>
        <w:t>EP&amp;A</w:t>
      </w:r>
      <w:r w:rsidRPr="00BF7952">
        <w:rPr>
          <w:rFonts w:ascii="Arial" w:hAnsi="Arial" w:cs="Arial"/>
          <w:b/>
          <w:bCs/>
          <w:spacing w:val="-4"/>
          <w:sz w:val="20"/>
        </w:rPr>
        <w:t xml:space="preserve"> </w:t>
      </w:r>
      <w:r w:rsidRPr="00BF7952">
        <w:rPr>
          <w:rFonts w:ascii="Arial" w:hAnsi="Arial" w:cs="Arial"/>
          <w:b/>
          <w:bCs/>
          <w:sz w:val="20"/>
        </w:rPr>
        <w:t>Act</w:t>
      </w:r>
      <w:r w:rsidRPr="00BF7952">
        <w:rPr>
          <w:rFonts w:ascii="Arial" w:hAnsi="Arial" w:cs="Arial"/>
          <w:b/>
          <w:bCs/>
          <w:spacing w:val="-3"/>
          <w:sz w:val="20"/>
        </w:rPr>
        <w:t xml:space="preserve"> </w:t>
      </w:r>
      <w:r w:rsidRPr="00BF7952">
        <w:rPr>
          <w:rFonts w:ascii="Arial" w:hAnsi="Arial" w:cs="Arial"/>
          <w:sz w:val="20"/>
        </w:rPr>
        <w:t>means</w:t>
      </w:r>
      <w:r w:rsidRPr="00BF7952">
        <w:rPr>
          <w:rFonts w:ascii="Arial" w:hAnsi="Arial" w:cs="Arial"/>
          <w:spacing w:val="-5"/>
          <w:sz w:val="20"/>
        </w:rPr>
        <w:t xml:space="preserve"> </w:t>
      </w:r>
      <w:r w:rsidRPr="00BF7952">
        <w:rPr>
          <w:rFonts w:ascii="Arial" w:hAnsi="Arial" w:cs="Arial"/>
          <w:sz w:val="20"/>
        </w:rPr>
        <w:t>the</w:t>
      </w:r>
      <w:r w:rsidRPr="00BF7952">
        <w:rPr>
          <w:rFonts w:ascii="Arial" w:hAnsi="Arial" w:cs="Arial"/>
          <w:spacing w:val="-6"/>
          <w:sz w:val="20"/>
        </w:rPr>
        <w:t xml:space="preserve"> </w:t>
      </w:r>
      <w:r w:rsidRPr="00BF7952">
        <w:rPr>
          <w:rFonts w:ascii="Arial" w:hAnsi="Arial" w:cs="Arial"/>
          <w:i/>
          <w:iCs/>
          <w:sz w:val="20"/>
        </w:rPr>
        <w:t>Environmental</w:t>
      </w:r>
      <w:r w:rsidRPr="00BF7952">
        <w:rPr>
          <w:rFonts w:ascii="Arial" w:hAnsi="Arial" w:cs="Arial"/>
          <w:i/>
          <w:iCs/>
          <w:spacing w:val="-2"/>
          <w:sz w:val="20"/>
        </w:rPr>
        <w:t xml:space="preserve"> </w:t>
      </w:r>
      <w:r w:rsidRPr="00BF7952">
        <w:rPr>
          <w:rFonts w:ascii="Arial" w:hAnsi="Arial" w:cs="Arial"/>
          <w:i/>
          <w:iCs/>
          <w:sz w:val="20"/>
        </w:rPr>
        <w:t>Planning</w:t>
      </w:r>
      <w:r w:rsidRPr="00BF7952">
        <w:rPr>
          <w:rFonts w:ascii="Arial" w:hAnsi="Arial" w:cs="Arial"/>
          <w:i/>
          <w:iCs/>
          <w:spacing w:val="-2"/>
          <w:sz w:val="20"/>
        </w:rPr>
        <w:t xml:space="preserve"> </w:t>
      </w:r>
      <w:r w:rsidRPr="00BF7952">
        <w:rPr>
          <w:rFonts w:ascii="Arial" w:hAnsi="Arial" w:cs="Arial"/>
          <w:i/>
          <w:iCs/>
          <w:sz w:val="20"/>
        </w:rPr>
        <w:t>and</w:t>
      </w:r>
      <w:r w:rsidRPr="00BF7952">
        <w:rPr>
          <w:rFonts w:ascii="Arial" w:hAnsi="Arial" w:cs="Arial"/>
          <w:i/>
          <w:iCs/>
          <w:spacing w:val="-1"/>
          <w:sz w:val="20"/>
        </w:rPr>
        <w:t xml:space="preserve"> </w:t>
      </w:r>
      <w:r w:rsidRPr="00BF7952">
        <w:rPr>
          <w:rFonts w:ascii="Arial" w:hAnsi="Arial" w:cs="Arial"/>
          <w:i/>
          <w:iCs/>
          <w:sz w:val="20"/>
        </w:rPr>
        <w:t>Assessment</w:t>
      </w:r>
      <w:r w:rsidRPr="00BF7952">
        <w:rPr>
          <w:rFonts w:ascii="Arial" w:hAnsi="Arial" w:cs="Arial"/>
          <w:i/>
          <w:iCs/>
          <w:spacing w:val="-4"/>
          <w:sz w:val="20"/>
        </w:rPr>
        <w:t xml:space="preserve"> </w:t>
      </w:r>
      <w:r w:rsidRPr="00BF7952">
        <w:rPr>
          <w:rFonts w:ascii="Arial" w:hAnsi="Arial" w:cs="Arial"/>
          <w:i/>
          <w:iCs/>
          <w:sz w:val="20"/>
        </w:rPr>
        <w:t>Act</w:t>
      </w:r>
      <w:r w:rsidRPr="00BF7952">
        <w:rPr>
          <w:rFonts w:ascii="Arial" w:hAnsi="Arial" w:cs="Arial"/>
          <w:i/>
          <w:iCs/>
          <w:spacing w:val="-5"/>
          <w:sz w:val="20"/>
        </w:rPr>
        <w:t xml:space="preserve"> </w:t>
      </w:r>
      <w:r w:rsidRPr="00BF7952">
        <w:rPr>
          <w:rFonts w:ascii="Arial" w:hAnsi="Arial" w:cs="Arial"/>
          <w:i/>
          <w:iCs/>
          <w:sz w:val="20"/>
        </w:rPr>
        <w:t>1979.</w:t>
      </w:r>
    </w:p>
    <w:p w14:paraId="00CC5FA6" w14:textId="77777777" w:rsidR="00AA0EBF" w:rsidRPr="00BF7952" w:rsidRDefault="00AA0EBF" w:rsidP="00AA0EBF">
      <w:pPr>
        <w:kinsoku w:val="0"/>
        <w:overflowPunct w:val="0"/>
        <w:ind w:left="972" w:right="699" w:hanging="339"/>
        <w:rPr>
          <w:rFonts w:ascii="Arial" w:hAnsi="Arial" w:cs="Arial"/>
          <w:i/>
          <w:iCs/>
          <w:sz w:val="20"/>
        </w:rPr>
      </w:pPr>
      <w:r w:rsidRPr="00BF7952">
        <w:rPr>
          <w:rFonts w:ascii="Arial" w:hAnsi="Arial" w:cs="Arial"/>
          <w:b/>
          <w:bCs/>
          <w:sz w:val="20"/>
        </w:rPr>
        <w:t xml:space="preserve">EP&amp;A Regulation </w:t>
      </w:r>
      <w:r w:rsidRPr="00BF7952">
        <w:rPr>
          <w:rFonts w:ascii="Arial" w:hAnsi="Arial" w:cs="Arial"/>
          <w:sz w:val="20"/>
        </w:rPr>
        <w:t xml:space="preserve">means the </w:t>
      </w:r>
      <w:r w:rsidRPr="00BF7952">
        <w:rPr>
          <w:rFonts w:ascii="Arial" w:hAnsi="Arial" w:cs="Arial"/>
          <w:i/>
          <w:iCs/>
          <w:sz w:val="20"/>
        </w:rPr>
        <w:t>Environmental Planning and Assessment Regulation</w:t>
      </w:r>
      <w:r w:rsidRPr="00BF7952">
        <w:rPr>
          <w:rFonts w:ascii="Arial" w:hAnsi="Arial" w:cs="Arial"/>
          <w:i/>
          <w:iCs/>
          <w:spacing w:val="-64"/>
          <w:sz w:val="20"/>
        </w:rPr>
        <w:t xml:space="preserve"> </w:t>
      </w:r>
      <w:r w:rsidRPr="00BF7952">
        <w:rPr>
          <w:rFonts w:ascii="Arial" w:hAnsi="Arial" w:cs="Arial"/>
          <w:i/>
          <w:iCs/>
          <w:sz w:val="20"/>
        </w:rPr>
        <w:t>2000.</w:t>
      </w:r>
    </w:p>
    <w:p w14:paraId="3B7E11D7" w14:textId="77777777" w:rsidR="00AA0EBF" w:rsidRPr="00BF7952" w:rsidRDefault="00AA0EBF" w:rsidP="00AA0EBF">
      <w:pPr>
        <w:kinsoku w:val="0"/>
        <w:overflowPunct w:val="0"/>
        <w:ind w:left="633"/>
        <w:rPr>
          <w:rFonts w:ascii="Arial" w:hAnsi="Arial" w:cs="Arial"/>
          <w:i/>
          <w:iCs/>
          <w:sz w:val="20"/>
        </w:rPr>
      </w:pPr>
      <w:r w:rsidRPr="00BF7952">
        <w:rPr>
          <w:rFonts w:ascii="Arial" w:hAnsi="Arial" w:cs="Arial"/>
          <w:b/>
          <w:bCs/>
          <w:sz w:val="20"/>
        </w:rPr>
        <w:t>LG</w:t>
      </w:r>
      <w:r w:rsidRPr="00BF7952">
        <w:rPr>
          <w:rFonts w:ascii="Arial" w:hAnsi="Arial" w:cs="Arial"/>
          <w:b/>
          <w:bCs/>
          <w:spacing w:val="-1"/>
          <w:sz w:val="20"/>
        </w:rPr>
        <w:t xml:space="preserve"> </w:t>
      </w:r>
      <w:r w:rsidRPr="00BF7952">
        <w:rPr>
          <w:rFonts w:ascii="Arial" w:hAnsi="Arial" w:cs="Arial"/>
          <w:b/>
          <w:bCs/>
          <w:sz w:val="20"/>
        </w:rPr>
        <w:t>Act</w:t>
      </w:r>
      <w:r w:rsidRPr="00BF7952">
        <w:rPr>
          <w:rFonts w:ascii="Arial" w:hAnsi="Arial" w:cs="Arial"/>
          <w:b/>
          <w:bCs/>
          <w:spacing w:val="-3"/>
          <w:sz w:val="20"/>
        </w:rPr>
        <w:t xml:space="preserve"> </w:t>
      </w:r>
      <w:r w:rsidRPr="00BF7952">
        <w:rPr>
          <w:rFonts w:ascii="Arial" w:hAnsi="Arial" w:cs="Arial"/>
          <w:sz w:val="20"/>
        </w:rPr>
        <w:t>means</w:t>
      </w:r>
      <w:r w:rsidRPr="00BF7952">
        <w:rPr>
          <w:rFonts w:ascii="Arial" w:hAnsi="Arial" w:cs="Arial"/>
          <w:spacing w:val="-4"/>
          <w:sz w:val="20"/>
        </w:rPr>
        <w:t xml:space="preserve"> </w:t>
      </w:r>
      <w:r w:rsidRPr="00BF7952">
        <w:rPr>
          <w:rFonts w:ascii="Arial" w:hAnsi="Arial" w:cs="Arial"/>
          <w:sz w:val="20"/>
        </w:rPr>
        <w:t>the</w:t>
      </w:r>
      <w:r w:rsidRPr="00BF7952">
        <w:rPr>
          <w:rFonts w:ascii="Arial" w:hAnsi="Arial" w:cs="Arial"/>
          <w:spacing w:val="-3"/>
          <w:sz w:val="20"/>
        </w:rPr>
        <w:t xml:space="preserve"> </w:t>
      </w:r>
      <w:r w:rsidRPr="00BF7952">
        <w:rPr>
          <w:rFonts w:ascii="Arial" w:hAnsi="Arial" w:cs="Arial"/>
          <w:i/>
          <w:iCs/>
          <w:sz w:val="20"/>
        </w:rPr>
        <w:t>Local</w:t>
      </w:r>
      <w:r w:rsidRPr="00BF7952">
        <w:rPr>
          <w:rFonts w:ascii="Arial" w:hAnsi="Arial" w:cs="Arial"/>
          <w:i/>
          <w:iCs/>
          <w:spacing w:val="-2"/>
          <w:sz w:val="20"/>
        </w:rPr>
        <w:t xml:space="preserve"> </w:t>
      </w:r>
      <w:r w:rsidRPr="00BF7952">
        <w:rPr>
          <w:rFonts w:ascii="Arial" w:hAnsi="Arial" w:cs="Arial"/>
          <w:i/>
          <w:iCs/>
          <w:sz w:val="20"/>
        </w:rPr>
        <w:t>Government</w:t>
      </w:r>
      <w:r w:rsidRPr="00BF7952">
        <w:rPr>
          <w:rFonts w:ascii="Arial" w:hAnsi="Arial" w:cs="Arial"/>
          <w:i/>
          <w:iCs/>
          <w:spacing w:val="-3"/>
          <w:sz w:val="20"/>
        </w:rPr>
        <w:t xml:space="preserve"> </w:t>
      </w:r>
      <w:r w:rsidRPr="00BF7952">
        <w:rPr>
          <w:rFonts w:ascii="Arial" w:hAnsi="Arial" w:cs="Arial"/>
          <w:i/>
          <w:iCs/>
          <w:sz w:val="20"/>
        </w:rPr>
        <w:t>Act</w:t>
      </w:r>
      <w:r w:rsidRPr="00BF7952">
        <w:rPr>
          <w:rFonts w:ascii="Arial" w:hAnsi="Arial" w:cs="Arial"/>
          <w:i/>
          <w:iCs/>
          <w:spacing w:val="-1"/>
          <w:sz w:val="20"/>
        </w:rPr>
        <w:t xml:space="preserve"> </w:t>
      </w:r>
      <w:r w:rsidRPr="00BF7952">
        <w:rPr>
          <w:rFonts w:ascii="Arial" w:hAnsi="Arial" w:cs="Arial"/>
          <w:i/>
          <w:iCs/>
          <w:sz w:val="20"/>
        </w:rPr>
        <w:t>1993.</w:t>
      </w:r>
    </w:p>
    <w:p w14:paraId="6E7F27DC" w14:textId="77777777" w:rsidR="00AA0EBF" w:rsidRPr="00BF7952" w:rsidRDefault="00AA0EBF" w:rsidP="00AA0EBF">
      <w:pPr>
        <w:kinsoku w:val="0"/>
        <w:overflowPunct w:val="0"/>
        <w:ind w:left="972" w:right="258" w:hanging="339"/>
        <w:rPr>
          <w:rFonts w:ascii="Arial" w:hAnsi="Arial" w:cs="Arial"/>
          <w:sz w:val="20"/>
        </w:rPr>
      </w:pPr>
      <w:r w:rsidRPr="00BF7952">
        <w:rPr>
          <w:rFonts w:ascii="Arial" w:hAnsi="Arial" w:cs="Arial"/>
          <w:b/>
          <w:bCs/>
          <w:sz w:val="20"/>
        </w:rPr>
        <w:t xml:space="preserve">Occupation certificate </w:t>
      </w:r>
      <w:r w:rsidRPr="00BF7952">
        <w:rPr>
          <w:rFonts w:ascii="Arial" w:hAnsi="Arial" w:cs="Arial"/>
          <w:sz w:val="20"/>
        </w:rPr>
        <w:t>means a certificate that authorises the occupation and use of a</w:t>
      </w:r>
      <w:r w:rsidRPr="00BF7952">
        <w:rPr>
          <w:rFonts w:ascii="Arial" w:hAnsi="Arial" w:cs="Arial"/>
          <w:spacing w:val="-64"/>
          <w:sz w:val="20"/>
        </w:rPr>
        <w:t xml:space="preserve"> </w:t>
      </w:r>
      <w:r w:rsidRPr="00BF7952">
        <w:rPr>
          <w:rFonts w:ascii="Arial" w:hAnsi="Arial" w:cs="Arial"/>
          <w:sz w:val="20"/>
        </w:rPr>
        <w:t>new building or a change of building use for an existing building in accordance with</w:t>
      </w:r>
      <w:r w:rsidRPr="00BF7952">
        <w:rPr>
          <w:rFonts w:ascii="Arial" w:hAnsi="Arial" w:cs="Arial"/>
          <w:spacing w:val="1"/>
          <w:sz w:val="20"/>
        </w:rPr>
        <w:t xml:space="preserve"> </w:t>
      </w:r>
      <w:r w:rsidRPr="00BF7952">
        <w:rPr>
          <w:rFonts w:ascii="Arial" w:hAnsi="Arial" w:cs="Arial"/>
          <w:sz w:val="20"/>
        </w:rPr>
        <w:t>this</w:t>
      </w:r>
      <w:r w:rsidRPr="00BF7952">
        <w:rPr>
          <w:rFonts w:ascii="Arial" w:hAnsi="Arial" w:cs="Arial"/>
          <w:spacing w:val="-1"/>
          <w:sz w:val="20"/>
        </w:rPr>
        <w:t xml:space="preserve"> </w:t>
      </w:r>
      <w:r w:rsidRPr="00BF7952">
        <w:rPr>
          <w:rFonts w:ascii="Arial" w:hAnsi="Arial" w:cs="Arial"/>
          <w:sz w:val="20"/>
        </w:rPr>
        <w:t>consent.</w:t>
      </w:r>
    </w:p>
    <w:p w14:paraId="1F2909F3" w14:textId="77777777" w:rsidR="00AA0EBF" w:rsidRPr="00BF7952" w:rsidRDefault="00AA0EBF" w:rsidP="00AA0EBF">
      <w:pPr>
        <w:kinsoku w:val="0"/>
        <w:overflowPunct w:val="0"/>
        <w:ind w:left="971" w:right="565" w:hanging="339"/>
        <w:rPr>
          <w:rFonts w:ascii="Arial" w:hAnsi="Arial" w:cs="Arial"/>
          <w:sz w:val="20"/>
        </w:rPr>
      </w:pPr>
      <w:r w:rsidRPr="00BF7952">
        <w:rPr>
          <w:rFonts w:ascii="Arial" w:hAnsi="Arial" w:cs="Arial"/>
          <w:b/>
          <w:bCs/>
          <w:sz w:val="20"/>
        </w:rPr>
        <w:t xml:space="preserve">Owner-builder </w:t>
      </w:r>
      <w:r w:rsidRPr="00BF7952">
        <w:rPr>
          <w:rFonts w:ascii="Arial" w:hAnsi="Arial" w:cs="Arial"/>
          <w:sz w:val="20"/>
        </w:rPr>
        <w:t>means a person who does ‘owner-builder work’ as defined in section</w:t>
      </w:r>
      <w:r w:rsidRPr="00BF7952">
        <w:rPr>
          <w:rFonts w:ascii="Arial" w:hAnsi="Arial" w:cs="Arial"/>
          <w:spacing w:val="-64"/>
          <w:sz w:val="20"/>
        </w:rPr>
        <w:t xml:space="preserve"> </w:t>
      </w:r>
      <w:r w:rsidRPr="00BF7952">
        <w:rPr>
          <w:rFonts w:ascii="Arial" w:hAnsi="Arial" w:cs="Arial"/>
          <w:sz w:val="20"/>
        </w:rPr>
        <w:t xml:space="preserve">29(1) of the </w:t>
      </w:r>
      <w:r w:rsidRPr="00BF7952">
        <w:rPr>
          <w:rFonts w:ascii="Arial" w:hAnsi="Arial" w:cs="Arial"/>
          <w:i/>
          <w:iCs/>
          <w:sz w:val="20"/>
        </w:rPr>
        <w:t xml:space="preserve">Home Building Act 1989 </w:t>
      </w:r>
      <w:r w:rsidRPr="00BF7952">
        <w:rPr>
          <w:rFonts w:ascii="Arial" w:hAnsi="Arial" w:cs="Arial"/>
          <w:sz w:val="20"/>
        </w:rPr>
        <w:t>under an owner-builder permit issued to the</w:t>
      </w:r>
      <w:r w:rsidRPr="00BF7952">
        <w:rPr>
          <w:rFonts w:ascii="Arial" w:hAnsi="Arial" w:cs="Arial"/>
          <w:spacing w:val="1"/>
          <w:sz w:val="20"/>
        </w:rPr>
        <w:t xml:space="preserve"> </w:t>
      </w:r>
      <w:r w:rsidRPr="00BF7952">
        <w:rPr>
          <w:rFonts w:ascii="Arial" w:hAnsi="Arial" w:cs="Arial"/>
          <w:sz w:val="20"/>
        </w:rPr>
        <w:t>person</w:t>
      </w:r>
      <w:r w:rsidRPr="00BF7952">
        <w:rPr>
          <w:rFonts w:ascii="Arial" w:hAnsi="Arial" w:cs="Arial"/>
          <w:spacing w:val="-2"/>
          <w:sz w:val="20"/>
        </w:rPr>
        <w:t xml:space="preserve"> </w:t>
      </w:r>
      <w:r w:rsidRPr="00BF7952">
        <w:rPr>
          <w:rFonts w:ascii="Arial" w:hAnsi="Arial" w:cs="Arial"/>
          <w:sz w:val="20"/>
        </w:rPr>
        <w:t>for</w:t>
      </w:r>
      <w:r w:rsidRPr="00BF7952">
        <w:rPr>
          <w:rFonts w:ascii="Arial" w:hAnsi="Arial" w:cs="Arial"/>
          <w:spacing w:val="-1"/>
          <w:sz w:val="20"/>
        </w:rPr>
        <w:t xml:space="preserve"> </w:t>
      </w:r>
      <w:r w:rsidRPr="00BF7952">
        <w:rPr>
          <w:rFonts w:ascii="Arial" w:hAnsi="Arial" w:cs="Arial"/>
          <w:sz w:val="20"/>
        </w:rPr>
        <w:t>that work.</w:t>
      </w:r>
    </w:p>
    <w:p w14:paraId="046F7FD4" w14:textId="77777777" w:rsidR="00AA0EBF" w:rsidRPr="00BF7952" w:rsidRDefault="00AA0EBF" w:rsidP="00AA0EBF">
      <w:pPr>
        <w:kinsoku w:val="0"/>
        <w:overflowPunct w:val="0"/>
        <w:ind w:left="633"/>
        <w:rPr>
          <w:rFonts w:ascii="Arial" w:hAnsi="Arial" w:cs="Arial"/>
          <w:sz w:val="20"/>
        </w:rPr>
      </w:pPr>
      <w:r w:rsidRPr="00BF7952">
        <w:rPr>
          <w:rFonts w:ascii="Arial" w:hAnsi="Arial" w:cs="Arial"/>
          <w:b/>
          <w:bCs/>
          <w:sz w:val="20"/>
        </w:rPr>
        <w:t>Owner</w:t>
      </w:r>
      <w:r w:rsidRPr="00BF7952">
        <w:rPr>
          <w:rFonts w:ascii="Arial" w:hAnsi="Arial" w:cs="Arial"/>
          <w:b/>
          <w:bCs/>
          <w:spacing w:val="-5"/>
          <w:sz w:val="20"/>
        </w:rPr>
        <w:t xml:space="preserve"> </w:t>
      </w:r>
      <w:r w:rsidRPr="00BF7952">
        <w:rPr>
          <w:rFonts w:ascii="Arial" w:hAnsi="Arial" w:cs="Arial"/>
          <w:sz w:val="20"/>
        </w:rPr>
        <w:t>means</w:t>
      </w:r>
      <w:r w:rsidRPr="00BF7952">
        <w:rPr>
          <w:rFonts w:ascii="Arial" w:hAnsi="Arial" w:cs="Arial"/>
          <w:spacing w:val="-2"/>
          <w:sz w:val="20"/>
        </w:rPr>
        <w:t xml:space="preserve"> </w:t>
      </w:r>
      <w:r w:rsidRPr="00BF7952">
        <w:rPr>
          <w:rFonts w:ascii="Arial" w:hAnsi="Arial" w:cs="Arial"/>
          <w:sz w:val="20"/>
        </w:rPr>
        <w:t>the</w:t>
      </w:r>
      <w:r w:rsidRPr="00BF7952">
        <w:rPr>
          <w:rFonts w:ascii="Arial" w:hAnsi="Arial" w:cs="Arial"/>
          <w:spacing w:val="-1"/>
          <w:sz w:val="20"/>
        </w:rPr>
        <w:t xml:space="preserve"> </w:t>
      </w:r>
      <w:r w:rsidRPr="00BF7952">
        <w:rPr>
          <w:rFonts w:ascii="Arial" w:hAnsi="Arial" w:cs="Arial"/>
          <w:sz w:val="20"/>
        </w:rPr>
        <w:t>registered</w:t>
      </w:r>
      <w:r w:rsidRPr="00BF7952">
        <w:rPr>
          <w:rFonts w:ascii="Arial" w:hAnsi="Arial" w:cs="Arial"/>
          <w:spacing w:val="-3"/>
          <w:sz w:val="20"/>
        </w:rPr>
        <w:t xml:space="preserve"> </w:t>
      </w:r>
      <w:r w:rsidRPr="00BF7952">
        <w:rPr>
          <w:rFonts w:ascii="Arial" w:hAnsi="Arial" w:cs="Arial"/>
          <w:sz w:val="20"/>
        </w:rPr>
        <w:t>proprietor</w:t>
      </w:r>
      <w:r w:rsidRPr="00BF7952">
        <w:rPr>
          <w:rFonts w:ascii="Arial" w:hAnsi="Arial" w:cs="Arial"/>
          <w:spacing w:val="-3"/>
          <w:sz w:val="20"/>
        </w:rPr>
        <w:t xml:space="preserve"> </w:t>
      </w:r>
      <w:r w:rsidRPr="00BF7952">
        <w:rPr>
          <w:rFonts w:ascii="Arial" w:hAnsi="Arial" w:cs="Arial"/>
          <w:sz w:val="20"/>
        </w:rPr>
        <w:t>of</w:t>
      </w:r>
      <w:r w:rsidRPr="00BF7952">
        <w:rPr>
          <w:rFonts w:ascii="Arial" w:hAnsi="Arial" w:cs="Arial"/>
          <w:spacing w:val="-3"/>
          <w:sz w:val="20"/>
        </w:rPr>
        <w:t xml:space="preserve"> </w:t>
      </w:r>
      <w:r w:rsidRPr="00BF7952">
        <w:rPr>
          <w:rFonts w:ascii="Arial" w:hAnsi="Arial" w:cs="Arial"/>
          <w:sz w:val="20"/>
        </w:rPr>
        <w:t>the</w:t>
      </w:r>
      <w:r w:rsidRPr="00BF7952">
        <w:rPr>
          <w:rFonts w:ascii="Arial" w:hAnsi="Arial" w:cs="Arial"/>
          <w:spacing w:val="-3"/>
          <w:sz w:val="20"/>
        </w:rPr>
        <w:t xml:space="preserve"> </w:t>
      </w:r>
      <w:r w:rsidRPr="00BF7952">
        <w:rPr>
          <w:rFonts w:ascii="Arial" w:hAnsi="Arial" w:cs="Arial"/>
          <w:sz w:val="20"/>
        </w:rPr>
        <w:t>property</w:t>
      </w:r>
      <w:r w:rsidRPr="00BF7952">
        <w:rPr>
          <w:rFonts w:ascii="Arial" w:hAnsi="Arial" w:cs="Arial"/>
          <w:spacing w:val="-4"/>
          <w:sz w:val="20"/>
        </w:rPr>
        <w:t xml:space="preserve"> </w:t>
      </w:r>
      <w:r w:rsidRPr="00BF7952">
        <w:rPr>
          <w:rFonts w:ascii="Arial" w:hAnsi="Arial" w:cs="Arial"/>
          <w:sz w:val="20"/>
        </w:rPr>
        <w:t>from time</w:t>
      </w:r>
      <w:r w:rsidRPr="00BF7952">
        <w:rPr>
          <w:rFonts w:ascii="Arial" w:hAnsi="Arial" w:cs="Arial"/>
          <w:spacing w:val="-2"/>
          <w:sz w:val="20"/>
        </w:rPr>
        <w:t xml:space="preserve"> </w:t>
      </w:r>
      <w:r w:rsidRPr="00BF7952">
        <w:rPr>
          <w:rFonts w:ascii="Arial" w:hAnsi="Arial" w:cs="Arial"/>
          <w:sz w:val="20"/>
        </w:rPr>
        <w:t>to</w:t>
      </w:r>
      <w:r w:rsidRPr="00BF7952">
        <w:rPr>
          <w:rFonts w:ascii="Arial" w:hAnsi="Arial" w:cs="Arial"/>
          <w:spacing w:val="-1"/>
          <w:sz w:val="20"/>
        </w:rPr>
        <w:t xml:space="preserve"> </w:t>
      </w:r>
      <w:r w:rsidRPr="00BF7952">
        <w:rPr>
          <w:rFonts w:ascii="Arial" w:hAnsi="Arial" w:cs="Arial"/>
          <w:sz w:val="20"/>
        </w:rPr>
        <w:t>time.</w:t>
      </w:r>
    </w:p>
    <w:p w14:paraId="4487A59B" w14:textId="77777777" w:rsidR="00AA0EBF" w:rsidRPr="00BF7952" w:rsidRDefault="00AA0EBF" w:rsidP="00AA0EBF">
      <w:pPr>
        <w:kinsoku w:val="0"/>
        <w:overflowPunct w:val="0"/>
        <w:ind w:left="633"/>
        <w:rPr>
          <w:rFonts w:ascii="Arial" w:hAnsi="Arial" w:cs="Arial"/>
          <w:sz w:val="20"/>
        </w:rPr>
      </w:pPr>
      <w:r w:rsidRPr="00BF7952">
        <w:rPr>
          <w:rFonts w:ascii="Arial" w:hAnsi="Arial" w:cs="Arial"/>
          <w:b/>
          <w:bCs/>
          <w:sz w:val="20"/>
        </w:rPr>
        <w:t xml:space="preserve">Stage </w:t>
      </w:r>
      <w:r w:rsidRPr="00BF7952">
        <w:rPr>
          <w:rFonts w:ascii="Arial" w:hAnsi="Arial" w:cs="Arial"/>
          <w:bCs/>
          <w:sz w:val="20"/>
        </w:rPr>
        <w:t>means either Stage 1 (Building/Area 9, 10 and 11 and associated landscaping public domain works) or Stage 2 (Building/Area 7 and 8 and associated landscaping and public domain work</w:t>
      </w:r>
      <w:r w:rsidRPr="00BF7952">
        <w:rPr>
          <w:rFonts w:ascii="Arial" w:hAnsi="Arial" w:cs="Arial"/>
          <w:sz w:val="20"/>
        </w:rPr>
        <w:t>.</w:t>
      </w:r>
    </w:p>
    <w:p w14:paraId="22E910FD" w14:textId="77777777" w:rsidR="00AA0EBF" w:rsidRPr="00BF7952" w:rsidRDefault="00AA0EBF" w:rsidP="00AA0EBF">
      <w:pPr>
        <w:ind w:left="709" w:hanging="709"/>
        <w:rPr>
          <w:rFonts w:ascii="Arial" w:hAnsi="Arial" w:cs="Arial"/>
          <w:sz w:val="20"/>
        </w:rPr>
      </w:pPr>
    </w:p>
    <w:p w14:paraId="623D800B" w14:textId="77777777" w:rsidR="00AA0EBF" w:rsidRPr="00BF7952" w:rsidRDefault="00AA0EBF" w:rsidP="00AA0EBF">
      <w:pPr>
        <w:rPr>
          <w:sz w:val="20"/>
        </w:rPr>
      </w:pPr>
    </w:p>
    <w:p w14:paraId="0FC928ED" w14:textId="77777777" w:rsidR="00736597" w:rsidRPr="00AA0EBF" w:rsidRDefault="00736597" w:rsidP="00AA0EBF"/>
    <w:sectPr w:rsidR="00736597" w:rsidRPr="00AA0E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9"/>
    <w:multiLevelType w:val="multilevel"/>
    <w:tmpl w:val="ED6CCF38"/>
    <w:lvl w:ilvl="0">
      <w:start w:val="1"/>
      <w:numFmt w:val="lowerLetter"/>
      <w:lvlText w:val="%1)"/>
      <w:lvlJc w:val="left"/>
      <w:pPr>
        <w:ind w:left="900" w:hanging="428"/>
      </w:pPr>
      <w:rPr>
        <w:b w:val="0"/>
        <w:bCs w:val="0"/>
        <w:i w:val="0"/>
        <w:iCs w:val="0"/>
        <w:spacing w:val="-1"/>
        <w:w w:val="100"/>
        <w:sz w:val="18"/>
        <w:szCs w:val="18"/>
      </w:rPr>
    </w:lvl>
    <w:lvl w:ilvl="1">
      <w:numFmt w:val="bullet"/>
      <w:lvlText w:val="•"/>
      <w:lvlJc w:val="left"/>
      <w:pPr>
        <w:ind w:left="1628" w:hanging="428"/>
      </w:pPr>
    </w:lvl>
    <w:lvl w:ilvl="2">
      <w:numFmt w:val="bullet"/>
      <w:lvlText w:val="•"/>
      <w:lvlJc w:val="left"/>
      <w:pPr>
        <w:ind w:left="2348" w:hanging="428"/>
      </w:pPr>
    </w:lvl>
    <w:lvl w:ilvl="3">
      <w:numFmt w:val="bullet"/>
      <w:lvlText w:val="•"/>
      <w:lvlJc w:val="left"/>
      <w:pPr>
        <w:ind w:left="3068" w:hanging="428"/>
      </w:pPr>
    </w:lvl>
    <w:lvl w:ilvl="4">
      <w:numFmt w:val="bullet"/>
      <w:lvlText w:val="•"/>
      <w:lvlJc w:val="left"/>
      <w:pPr>
        <w:ind w:left="3788" w:hanging="428"/>
      </w:pPr>
    </w:lvl>
    <w:lvl w:ilvl="5">
      <w:numFmt w:val="bullet"/>
      <w:lvlText w:val="•"/>
      <w:lvlJc w:val="left"/>
      <w:pPr>
        <w:ind w:left="4508" w:hanging="428"/>
      </w:pPr>
    </w:lvl>
    <w:lvl w:ilvl="6">
      <w:numFmt w:val="bullet"/>
      <w:lvlText w:val="•"/>
      <w:lvlJc w:val="left"/>
      <w:pPr>
        <w:ind w:left="5228" w:hanging="428"/>
      </w:pPr>
    </w:lvl>
    <w:lvl w:ilvl="7">
      <w:numFmt w:val="bullet"/>
      <w:lvlText w:val="•"/>
      <w:lvlJc w:val="left"/>
      <w:pPr>
        <w:ind w:left="5948" w:hanging="428"/>
      </w:pPr>
    </w:lvl>
    <w:lvl w:ilvl="8">
      <w:numFmt w:val="bullet"/>
      <w:lvlText w:val="•"/>
      <w:lvlJc w:val="left"/>
      <w:pPr>
        <w:ind w:left="6668" w:hanging="428"/>
      </w:pPr>
    </w:lvl>
  </w:abstractNum>
  <w:abstractNum w:abstractNumId="1" w15:restartNumberingAfterBreak="0">
    <w:nsid w:val="0000040D"/>
    <w:multiLevelType w:val="multilevel"/>
    <w:tmpl w:val="28361E98"/>
    <w:lvl w:ilvl="0">
      <w:start w:val="1"/>
      <w:numFmt w:val="lowerLetter"/>
      <w:lvlText w:val="(%1)"/>
      <w:lvlJc w:val="left"/>
      <w:pPr>
        <w:ind w:left="444" w:hanging="399"/>
      </w:pPr>
      <w:rPr>
        <w:rFonts w:ascii="Arial" w:hAnsi="Arial" w:cs="Arial"/>
        <w:b w:val="0"/>
        <w:bCs w:val="0"/>
        <w:i w:val="0"/>
        <w:iCs w:val="0"/>
        <w:spacing w:val="-1"/>
        <w:w w:val="100"/>
        <w:sz w:val="18"/>
        <w:szCs w:val="18"/>
      </w:rPr>
    </w:lvl>
    <w:lvl w:ilvl="1">
      <w:numFmt w:val="bullet"/>
      <w:lvlText w:val="•"/>
      <w:lvlJc w:val="left"/>
      <w:pPr>
        <w:ind w:left="1164" w:hanging="399"/>
      </w:pPr>
    </w:lvl>
    <w:lvl w:ilvl="2">
      <w:numFmt w:val="bullet"/>
      <w:lvlText w:val="•"/>
      <w:lvlJc w:val="left"/>
      <w:pPr>
        <w:ind w:left="1888" w:hanging="399"/>
      </w:pPr>
    </w:lvl>
    <w:lvl w:ilvl="3">
      <w:numFmt w:val="bullet"/>
      <w:lvlText w:val="•"/>
      <w:lvlJc w:val="left"/>
      <w:pPr>
        <w:ind w:left="2612" w:hanging="399"/>
      </w:pPr>
    </w:lvl>
    <w:lvl w:ilvl="4">
      <w:numFmt w:val="bullet"/>
      <w:lvlText w:val="•"/>
      <w:lvlJc w:val="left"/>
      <w:pPr>
        <w:ind w:left="3336" w:hanging="399"/>
      </w:pPr>
    </w:lvl>
    <w:lvl w:ilvl="5">
      <w:numFmt w:val="bullet"/>
      <w:lvlText w:val="•"/>
      <w:lvlJc w:val="left"/>
      <w:pPr>
        <w:ind w:left="4060" w:hanging="399"/>
      </w:pPr>
    </w:lvl>
    <w:lvl w:ilvl="6">
      <w:numFmt w:val="bullet"/>
      <w:lvlText w:val="•"/>
      <w:lvlJc w:val="left"/>
      <w:pPr>
        <w:ind w:left="4784" w:hanging="399"/>
      </w:pPr>
    </w:lvl>
    <w:lvl w:ilvl="7">
      <w:numFmt w:val="bullet"/>
      <w:lvlText w:val="•"/>
      <w:lvlJc w:val="left"/>
      <w:pPr>
        <w:ind w:left="5508" w:hanging="399"/>
      </w:pPr>
    </w:lvl>
    <w:lvl w:ilvl="8">
      <w:numFmt w:val="bullet"/>
      <w:lvlText w:val="•"/>
      <w:lvlJc w:val="left"/>
      <w:pPr>
        <w:ind w:left="6232" w:hanging="399"/>
      </w:pPr>
    </w:lvl>
  </w:abstractNum>
  <w:abstractNum w:abstractNumId="2" w15:restartNumberingAfterBreak="0">
    <w:nsid w:val="00D35EAD"/>
    <w:multiLevelType w:val="hybridMultilevel"/>
    <w:tmpl w:val="2E526ED4"/>
    <w:lvl w:ilvl="0" w:tplc="6FCC66D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12645D4"/>
    <w:multiLevelType w:val="hybridMultilevel"/>
    <w:tmpl w:val="2B1420A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15A0F84"/>
    <w:multiLevelType w:val="hybridMultilevel"/>
    <w:tmpl w:val="F95A7E40"/>
    <w:lvl w:ilvl="0" w:tplc="0409000F">
      <w:start w:val="1"/>
      <w:numFmt w:val="decimal"/>
      <w:lvlText w:val="%1."/>
      <w:lvlJc w:val="left"/>
      <w:pPr>
        <w:tabs>
          <w:tab w:val="num" w:pos="1500"/>
        </w:tabs>
        <w:ind w:left="1500" w:hanging="360"/>
      </w:pPr>
    </w:lvl>
    <w:lvl w:ilvl="1" w:tplc="04090019" w:tentative="1">
      <w:start w:val="1"/>
      <w:numFmt w:val="lowerLetter"/>
      <w:lvlText w:val="%2."/>
      <w:lvlJc w:val="left"/>
      <w:pPr>
        <w:tabs>
          <w:tab w:val="num" w:pos="2220"/>
        </w:tabs>
        <w:ind w:left="2220" w:hanging="360"/>
      </w:pPr>
    </w:lvl>
    <w:lvl w:ilvl="2" w:tplc="0409001B" w:tentative="1">
      <w:start w:val="1"/>
      <w:numFmt w:val="lowerRoman"/>
      <w:lvlText w:val="%3."/>
      <w:lvlJc w:val="right"/>
      <w:pPr>
        <w:tabs>
          <w:tab w:val="num" w:pos="2940"/>
        </w:tabs>
        <w:ind w:left="2940" w:hanging="180"/>
      </w:pPr>
    </w:lvl>
    <w:lvl w:ilvl="3" w:tplc="0409000F" w:tentative="1">
      <w:start w:val="1"/>
      <w:numFmt w:val="decimal"/>
      <w:lvlText w:val="%4."/>
      <w:lvlJc w:val="left"/>
      <w:pPr>
        <w:tabs>
          <w:tab w:val="num" w:pos="3660"/>
        </w:tabs>
        <w:ind w:left="3660" w:hanging="360"/>
      </w:pPr>
    </w:lvl>
    <w:lvl w:ilvl="4" w:tplc="04090019" w:tentative="1">
      <w:start w:val="1"/>
      <w:numFmt w:val="lowerLetter"/>
      <w:lvlText w:val="%5."/>
      <w:lvlJc w:val="left"/>
      <w:pPr>
        <w:tabs>
          <w:tab w:val="num" w:pos="4380"/>
        </w:tabs>
        <w:ind w:left="4380" w:hanging="360"/>
      </w:pPr>
    </w:lvl>
    <w:lvl w:ilvl="5" w:tplc="0409001B" w:tentative="1">
      <w:start w:val="1"/>
      <w:numFmt w:val="lowerRoman"/>
      <w:lvlText w:val="%6."/>
      <w:lvlJc w:val="right"/>
      <w:pPr>
        <w:tabs>
          <w:tab w:val="num" w:pos="5100"/>
        </w:tabs>
        <w:ind w:left="5100" w:hanging="180"/>
      </w:pPr>
    </w:lvl>
    <w:lvl w:ilvl="6" w:tplc="0409000F" w:tentative="1">
      <w:start w:val="1"/>
      <w:numFmt w:val="decimal"/>
      <w:lvlText w:val="%7."/>
      <w:lvlJc w:val="left"/>
      <w:pPr>
        <w:tabs>
          <w:tab w:val="num" w:pos="5820"/>
        </w:tabs>
        <w:ind w:left="5820" w:hanging="360"/>
      </w:pPr>
    </w:lvl>
    <w:lvl w:ilvl="7" w:tplc="04090019" w:tentative="1">
      <w:start w:val="1"/>
      <w:numFmt w:val="lowerLetter"/>
      <w:lvlText w:val="%8."/>
      <w:lvlJc w:val="left"/>
      <w:pPr>
        <w:tabs>
          <w:tab w:val="num" w:pos="6540"/>
        </w:tabs>
        <w:ind w:left="6540" w:hanging="360"/>
      </w:pPr>
    </w:lvl>
    <w:lvl w:ilvl="8" w:tplc="0409001B" w:tentative="1">
      <w:start w:val="1"/>
      <w:numFmt w:val="lowerRoman"/>
      <w:lvlText w:val="%9."/>
      <w:lvlJc w:val="right"/>
      <w:pPr>
        <w:tabs>
          <w:tab w:val="num" w:pos="7260"/>
        </w:tabs>
        <w:ind w:left="7260" w:hanging="180"/>
      </w:pPr>
    </w:lvl>
  </w:abstractNum>
  <w:abstractNum w:abstractNumId="5" w15:restartNumberingAfterBreak="0">
    <w:nsid w:val="03DF2567"/>
    <w:multiLevelType w:val="hybridMultilevel"/>
    <w:tmpl w:val="345ABB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80A14CA"/>
    <w:multiLevelType w:val="hybridMultilevel"/>
    <w:tmpl w:val="90023F50"/>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A5B7FC6"/>
    <w:multiLevelType w:val="hybridMultilevel"/>
    <w:tmpl w:val="791804EC"/>
    <w:lvl w:ilvl="0" w:tplc="8A5EDEA8">
      <w:start w:val="1"/>
      <w:numFmt w:val="lowerLetter"/>
      <w:pStyle w:val="ICAlphaList2"/>
      <w:lvlText w:val="%1)"/>
      <w:lvlJc w:val="left"/>
      <w:pPr>
        <w:ind w:left="2203" w:hanging="360"/>
      </w:pPr>
      <w:rPr>
        <w:rFonts w:hint="default"/>
      </w:r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8" w15:restartNumberingAfterBreak="0">
    <w:nsid w:val="0B64382C"/>
    <w:multiLevelType w:val="hybridMultilevel"/>
    <w:tmpl w:val="5E3EE25E"/>
    <w:lvl w:ilvl="0" w:tplc="CC32102E">
      <w:start w:val="1"/>
      <w:numFmt w:val="bullet"/>
      <w:pStyle w:val="ICBulletList3"/>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F706F01"/>
    <w:multiLevelType w:val="hybridMultilevel"/>
    <w:tmpl w:val="6E0E6920"/>
    <w:lvl w:ilvl="0" w:tplc="BBF41CA4">
      <w:start w:val="1"/>
      <w:numFmt w:val="bullet"/>
      <w:pStyle w:val="ICBulletList1"/>
      <w:lvlText w:val=""/>
      <w:lvlJc w:val="left"/>
      <w:pPr>
        <w:ind w:left="720" w:hanging="360"/>
      </w:pPr>
      <w:rPr>
        <w:rFonts w:ascii="Symbol" w:hAnsi="Symbol" w:hint="default"/>
      </w:rPr>
    </w:lvl>
    <w:lvl w:ilvl="1" w:tplc="A1F00BD2">
      <w:start w:val="2"/>
      <w:numFmt w:val="bullet"/>
      <w:lvlText w:val="-"/>
      <w:lvlJc w:val="left"/>
      <w:pPr>
        <w:ind w:left="1440" w:hanging="360"/>
      </w:pPr>
      <w:rPr>
        <w:rFonts w:ascii="Arial" w:eastAsia="Times New Roman"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00A058E"/>
    <w:multiLevelType w:val="hybridMultilevel"/>
    <w:tmpl w:val="B1DA97E4"/>
    <w:lvl w:ilvl="0" w:tplc="C48CE1F2">
      <w:start w:val="1"/>
      <w:numFmt w:val="lowerLetter"/>
      <w:lvlText w:val="(%1)"/>
      <w:lvlJc w:val="left"/>
      <w:pPr>
        <w:ind w:left="750" w:hanging="390"/>
      </w:pPr>
      <w:rPr>
        <w:rFonts w:hint="default"/>
        <w:b/>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0AE2719"/>
    <w:multiLevelType w:val="hybridMultilevel"/>
    <w:tmpl w:val="DDC0A7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1494F5B"/>
    <w:multiLevelType w:val="hybridMultilevel"/>
    <w:tmpl w:val="54B29B1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47924A6"/>
    <w:multiLevelType w:val="hybridMultilevel"/>
    <w:tmpl w:val="7B52628A"/>
    <w:lvl w:ilvl="0" w:tplc="A246CCBE">
      <w:start w:val="1"/>
      <w:numFmt w:val="lowerLetter"/>
      <w:lvlText w:val="(%1)"/>
      <w:lvlJc w:val="left"/>
      <w:pPr>
        <w:ind w:left="930" w:hanging="360"/>
      </w:pPr>
      <w:rPr>
        <w:rFonts w:hint="default"/>
      </w:rPr>
    </w:lvl>
    <w:lvl w:ilvl="1" w:tplc="0C090019" w:tentative="1">
      <w:start w:val="1"/>
      <w:numFmt w:val="lowerLetter"/>
      <w:lvlText w:val="%2."/>
      <w:lvlJc w:val="left"/>
      <w:pPr>
        <w:ind w:left="1650" w:hanging="360"/>
      </w:pPr>
    </w:lvl>
    <w:lvl w:ilvl="2" w:tplc="0C09001B" w:tentative="1">
      <w:start w:val="1"/>
      <w:numFmt w:val="lowerRoman"/>
      <w:lvlText w:val="%3."/>
      <w:lvlJc w:val="right"/>
      <w:pPr>
        <w:ind w:left="2370" w:hanging="180"/>
      </w:pPr>
    </w:lvl>
    <w:lvl w:ilvl="3" w:tplc="0C09000F" w:tentative="1">
      <w:start w:val="1"/>
      <w:numFmt w:val="decimal"/>
      <w:lvlText w:val="%4."/>
      <w:lvlJc w:val="left"/>
      <w:pPr>
        <w:ind w:left="3090" w:hanging="360"/>
      </w:pPr>
    </w:lvl>
    <w:lvl w:ilvl="4" w:tplc="0C090019" w:tentative="1">
      <w:start w:val="1"/>
      <w:numFmt w:val="lowerLetter"/>
      <w:lvlText w:val="%5."/>
      <w:lvlJc w:val="left"/>
      <w:pPr>
        <w:ind w:left="3810" w:hanging="360"/>
      </w:pPr>
    </w:lvl>
    <w:lvl w:ilvl="5" w:tplc="0C09001B" w:tentative="1">
      <w:start w:val="1"/>
      <w:numFmt w:val="lowerRoman"/>
      <w:lvlText w:val="%6."/>
      <w:lvlJc w:val="right"/>
      <w:pPr>
        <w:ind w:left="4530" w:hanging="180"/>
      </w:pPr>
    </w:lvl>
    <w:lvl w:ilvl="6" w:tplc="0C09000F" w:tentative="1">
      <w:start w:val="1"/>
      <w:numFmt w:val="decimal"/>
      <w:lvlText w:val="%7."/>
      <w:lvlJc w:val="left"/>
      <w:pPr>
        <w:ind w:left="5250" w:hanging="360"/>
      </w:pPr>
    </w:lvl>
    <w:lvl w:ilvl="7" w:tplc="0C090019" w:tentative="1">
      <w:start w:val="1"/>
      <w:numFmt w:val="lowerLetter"/>
      <w:lvlText w:val="%8."/>
      <w:lvlJc w:val="left"/>
      <w:pPr>
        <w:ind w:left="5970" w:hanging="360"/>
      </w:pPr>
    </w:lvl>
    <w:lvl w:ilvl="8" w:tplc="0C09001B" w:tentative="1">
      <w:start w:val="1"/>
      <w:numFmt w:val="lowerRoman"/>
      <w:lvlText w:val="%9."/>
      <w:lvlJc w:val="right"/>
      <w:pPr>
        <w:ind w:left="6690" w:hanging="180"/>
      </w:pPr>
    </w:lvl>
  </w:abstractNum>
  <w:abstractNum w:abstractNumId="14" w15:restartNumberingAfterBreak="0">
    <w:nsid w:val="153A144D"/>
    <w:multiLevelType w:val="hybridMultilevel"/>
    <w:tmpl w:val="AE9044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8D30393"/>
    <w:multiLevelType w:val="hybridMultilevel"/>
    <w:tmpl w:val="9998DA58"/>
    <w:lvl w:ilvl="0" w:tplc="13E0C1CE">
      <w:numFmt w:val="bullet"/>
      <w:lvlText w:val=""/>
      <w:lvlJc w:val="left"/>
      <w:pPr>
        <w:ind w:left="328" w:hanging="284"/>
      </w:pPr>
      <w:rPr>
        <w:rFonts w:ascii="Symbol" w:eastAsia="Symbol" w:hAnsi="Symbol" w:cs="Symbol" w:hint="default"/>
        <w:w w:val="100"/>
        <w:sz w:val="22"/>
        <w:szCs w:val="22"/>
        <w:lang w:val="en-AU" w:eastAsia="en-US" w:bidi="ar-SA"/>
      </w:rPr>
    </w:lvl>
    <w:lvl w:ilvl="1" w:tplc="71A67546">
      <w:numFmt w:val="bullet"/>
      <w:lvlText w:val="•"/>
      <w:lvlJc w:val="left"/>
      <w:pPr>
        <w:ind w:left="1056" w:hanging="284"/>
      </w:pPr>
      <w:rPr>
        <w:rFonts w:hint="default"/>
        <w:lang w:val="en-AU" w:eastAsia="en-US" w:bidi="ar-SA"/>
      </w:rPr>
    </w:lvl>
    <w:lvl w:ilvl="2" w:tplc="79E8438E">
      <w:numFmt w:val="bullet"/>
      <w:lvlText w:val="•"/>
      <w:lvlJc w:val="left"/>
      <w:pPr>
        <w:ind w:left="1792" w:hanging="284"/>
      </w:pPr>
      <w:rPr>
        <w:rFonts w:hint="default"/>
        <w:lang w:val="en-AU" w:eastAsia="en-US" w:bidi="ar-SA"/>
      </w:rPr>
    </w:lvl>
    <w:lvl w:ilvl="3" w:tplc="3508FC3C">
      <w:numFmt w:val="bullet"/>
      <w:lvlText w:val="•"/>
      <w:lvlJc w:val="left"/>
      <w:pPr>
        <w:ind w:left="2528" w:hanging="284"/>
      </w:pPr>
      <w:rPr>
        <w:rFonts w:hint="default"/>
        <w:lang w:val="en-AU" w:eastAsia="en-US" w:bidi="ar-SA"/>
      </w:rPr>
    </w:lvl>
    <w:lvl w:ilvl="4" w:tplc="52B8B62E">
      <w:numFmt w:val="bullet"/>
      <w:lvlText w:val="•"/>
      <w:lvlJc w:val="left"/>
      <w:pPr>
        <w:ind w:left="3264" w:hanging="284"/>
      </w:pPr>
      <w:rPr>
        <w:rFonts w:hint="default"/>
        <w:lang w:val="en-AU" w:eastAsia="en-US" w:bidi="ar-SA"/>
      </w:rPr>
    </w:lvl>
    <w:lvl w:ilvl="5" w:tplc="8A86E298">
      <w:numFmt w:val="bullet"/>
      <w:lvlText w:val="•"/>
      <w:lvlJc w:val="left"/>
      <w:pPr>
        <w:ind w:left="4001" w:hanging="284"/>
      </w:pPr>
      <w:rPr>
        <w:rFonts w:hint="default"/>
        <w:lang w:val="en-AU" w:eastAsia="en-US" w:bidi="ar-SA"/>
      </w:rPr>
    </w:lvl>
    <w:lvl w:ilvl="6" w:tplc="82EAC8B0">
      <w:numFmt w:val="bullet"/>
      <w:lvlText w:val="•"/>
      <w:lvlJc w:val="left"/>
      <w:pPr>
        <w:ind w:left="4737" w:hanging="284"/>
      </w:pPr>
      <w:rPr>
        <w:rFonts w:hint="default"/>
        <w:lang w:val="en-AU" w:eastAsia="en-US" w:bidi="ar-SA"/>
      </w:rPr>
    </w:lvl>
    <w:lvl w:ilvl="7" w:tplc="88768FAC">
      <w:numFmt w:val="bullet"/>
      <w:lvlText w:val="•"/>
      <w:lvlJc w:val="left"/>
      <w:pPr>
        <w:ind w:left="5473" w:hanging="284"/>
      </w:pPr>
      <w:rPr>
        <w:rFonts w:hint="default"/>
        <w:lang w:val="en-AU" w:eastAsia="en-US" w:bidi="ar-SA"/>
      </w:rPr>
    </w:lvl>
    <w:lvl w:ilvl="8" w:tplc="5B7051F6">
      <w:numFmt w:val="bullet"/>
      <w:lvlText w:val="•"/>
      <w:lvlJc w:val="left"/>
      <w:pPr>
        <w:ind w:left="6209" w:hanging="284"/>
      </w:pPr>
      <w:rPr>
        <w:rFonts w:hint="default"/>
        <w:lang w:val="en-AU" w:eastAsia="en-US" w:bidi="ar-SA"/>
      </w:rPr>
    </w:lvl>
  </w:abstractNum>
  <w:abstractNum w:abstractNumId="16" w15:restartNumberingAfterBreak="0">
    <w:nsid w:val="1B5D7163"/>
    <w:multiLevelType w:val="hybridMultilevel"/>
    <w:tmpl w:val="64046D10"/>
    <w:lvl w:ilvl="0" w:tplc="B52AA02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1E6D7DA6"/>
    <w:multiLevelType w:val="hybridMultilevel"/>
    <w:tmpl w:val="37147DC0"/>
    <w:lvl w:ilvl="0" w:tplc="86A6EF9A">
      <w:start w:val="1"/>
      <w:numFmt w:val="lowerLetter"/>
      <w:pStyle w:val="TableParagraph"/>
      <w:lvlText w:val="%1)"/>
      <w:lvlJc w:val="left"/>
      <w:pPr>
        <w:ind w:left="1418" w:hanging="709"/>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F634862"/>
    <w:multiLevelType w:val="hybridMultilevel"/>
    <w:tmpl w:val="39C6AA10"/>
    <w:lvl w:ilvl="0" w:tplc="9566108C">
      <w:start w:val="1"/>
      <w:numFmt w:val="lowerLetter"/>
      <w:lvlText w:val="(%1)"/>
      <w:lvlJc w:val="left"/>
      <w:pPr>
        <w:ind w:left="45" w:hanging="363"/>
      </w:pPr>
      <w:rPr>
        <w:rFonts w:ascii="Arial" w:eastAsia="Arial" w:hAnsi="Arial" w:cs="Arial" w:hint="default"/>
        <w:spacing w:val="-1"/>
        <w:w w:val="100"/>
        <w:sz w:val="22"/>
        <w:szCs w:val="22"/>
        <w:lang w:val="en-AU" w:eastAsia="en-US" w:bidi="ar-SA"/>
      </w:rPr>
    </w:lvl>
    <w:lvl w:ilvl="1" w:tplc="3F8C3384">
      <w:numFmt w:val="bullet"/>
      <w:lvlText w:val="•"/>
      <w:lvlJc w:val="left"/>
      <w:pPr>
        <w:ind w:left="804" w:hanging="363"/>
      </w:pPr>
      <w:rPr>
        <w:rFonts w:hint="default"/>
        <w:lang w:val="en-AU" w:eastAsia="en-US" w:bidi="ar-SA"/>
      </w:rPr>
    </w:lvl>
    <w:lvl w:ilvl="2" w:tplc="A7EC7158">
      <w:numFmt w:val="bullet"/>
      <w:lvlText w:val="•"/>
      <w:lvlJc w:val="left"/>
      <w:pPr>
        <w:ind w:left="1568" w:hanging="363"/>
      </w:pPr>
      <w:rPr>
        <w:rFonts w:hint="default"/>
        <w:lang w:val="en-AU" w:eastAsia="en-US" w:bidi="ar-SA"/>
      </w:rPr>
    </w:lvl>
    <w:lvl w:ilvl="3" w:tplc="A1D4BB56">
      <w:numFmt w:val="bullet"/>
      <w:lvlText w:val="•"/>
      <w:lvlJc w:val="left"/>
      <w:pPr>
        <w:ind w:left="2332" w:hanging="363"/>
      </w:pPr>
      <w:rPr>
        <w:rFonts w:hint="default"/>
        <w:lang w:val="en-AU" w:eastAsia="en-US" w:bidi="ar-SA"/>
      </w:rPr>
    </w:lvl>
    <w:lvl w:ilvl="4" w:tplc="567EA3D2">
      <w:numFmt w:val="bullet"/>
      <w:lvlText w:val="•"/>
      <w:lvlJc w:val="left"/>
      <w:pPr>
        <w:ind w:left="3096" w:hanging="363"/>
      </w:pPr>
      <w:rPr>
        <w:rFonts w:hint="default"/>
        <w:lang w:val="en-AU" w:eastAsia="en-US" w:bidi="ar-SA"/>
      </w:rPr>
    </w:lvl>
    <w:lvl w:ilvl="5" w:tplc="56CA1422">
      <w:numFmt w:val="bullet"/>
      <w:lvlText w:val="•"/>
      <w:lvlJc w:val="left"/>
      <w:pPr>
        <w:ind w:left="3860" w:hanging="363"/>
      </w:pPr>
      <w:rPr>
        <w:rFonts w:hint="default"/>
        <w:lang w:val="en-AU" w:eastAsia="en-US" w:bidi="ar-SA"/>
      </w:rPr>
    </w:lvl>
    <w:lvl w:ilvl="6" w:tplc="A5C06610">
      <w:numFmt w:val="bullet"/>
      <w:lvlText w:val="•"/>
      <w:lvlJc w:val="left"/>
      <w:pPr>
        <w:ind w:left="4624" w:hanging="363"/>
      </w:pPr>
      <w:rPr>
        <w:rFonts w:hint="default"/>
        <w:lang w:val="en-AU" w:eastAsia="en-US" w:bidi="ar-SA"/>
      </w:rPr>
    </w:lvl>
    <w:lvl w:ilvl="7" w:tplc="F114146C">
      <w:numFmt w:val="bullet"/>
      <w:lvlText w:val="•"/>
      <w:lvlJc w:val="left"/>
      <w:pPr>
        <w:ind w:left="5388" w:hanging="363"/>
      </w:pPr>
      <w:rPr>
        <w:rFonts w:hint="default"/>
        <w:lang w:val="en-AU" w:eastAsia="en-US" w:bidi="ar-SA"/>
      </w:rPr>
    </w:lvl>
    <w:lvl w:ilvl="8" w:tplc="DD2A12C2">
      <w:numFmt w:val="bullet"/>
      <w:lvlText w:val="•"/>
      <w:lvlJc w:val="left"/>
      <w:pPr>
        <w:ind w:left="6152" w:hanging="363"/>
      </w:pPr>
      <w:rPr>
        <w:rFonts w:hint="default"/>
        <w:lang w:val="en-AU" w:eastAsia="en-US" w:bidi="ar-SA"/>
      </w:rPr>
    </w:lvl>
  </w:abstractNum>
  <w:abstractNum w:abstractNumId="19" w15:restartNumberingAfterBreak="0">
    <w:nsid w:val="1FB4048D"/>
    <w:multiLevelType w:val="hybridMultilevel"/>
    <w:tmpl w:val="BCA4741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232B5D6E"/>
    <w:multiLevelType w:val="hybridMultilevel"/>
    <w:tmpl w:val="220EE060"/>
    <w:lvl w:ilvl="0" w:tplc="B05EA1A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248E1832"/>
    <w:multiLevelType w:val="hybridMultilevel"/>
    <w:tmpl w:val="0CD806D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282F50CD"/>
    <w:multiLevelType w:val="hybridMultilevel"/>
    <w:tmpl w:val="8C02C5E4"/>
    <w:lvl w:ilvl="0" w:tplc="930A92BA">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06315DB"/>
    <w:multiLevelType w:val="hybridMultilevel"/>
    <w:tmpl w:val="5C104A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249670F"/>
    <w:multiLevelType w:val="hybridMultilevel"/>
    <w:tmpl w:val="A0240A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5456232"/>
    <w:multiLevelType w:val="hybridMultilevel"/>
    <w:tmpl w:val="CF9E5D8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6" w15:restartNumberingAfterBreak="0">
    <w:nsid w:val="35466FAB"/>
    <w:multiLevelType w:val="hybridMultilevel"/>
    <w:tmpl w:val="2160A7EA"/>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709198F"/>
    <w:multiLevelType w:val="hybridMultilevel"/>
    <w:tmpl w:val="FDB22F76"/>
    <w:lvl w:ilvl="0" w:tplc="FFFFFFFF">
      <w:start w:val="1"/>
      <w:numFmt w:val="lowerLetter"/>
      <w:lvlText w:val="(%1)"/>
      <w:lvlJc w:val="left"/>
      <w:pPr>
        <w:ind w:left="444" w:hanging="399"/>
      </w:pPr>
      <w:rPr>
        <w:rFonts w:ascii="Arial" w:eastAsia="Arial" w:hAnsi="Arial" w:cs="Arial" w:hint="default"/>
        <w:spacing w:val="-1"/>
        <w:w w:val="100"/>
        <w:sz w:val="22"/>
        <w:szCs w:val="22"/>
        <w:lang w:val="en-AU" w:eastAsia="en-US" w:bidi="ar-SA"/>
      </w:rPr>
    </w:lvl>
    <w:lvl w:ilvl="1" w:tplc="FFFFFFFF">
      <w:numFmt w:val="bullet"/>
      <w:lvlText w:val="•"/>
      <w:lvlJc w:val="left"/>
      <w:pPr>
        <w:ind w:left="1164" w:hanging="399"/>
      </w:pPr>
      <w:rPr>
        <w:rFonts w:hint="default"/>
        <w:lang w:val="en-AU" w:eastAsia="en-US" w:bidi="ar-SA"/>
      </w:rPr>
    </w:lvl>
    <w:lvl w:ilvl="2" w:tplc="FFFFFFFF">
      <w:numFmt w:val="bullet"/>
      <w:lvlText w:val="•"/>
      <w:lvlJc w:val="left"/>
      <w:pPr>
        <w:ind w:left="1888" w:hanging="399"/>
      </w:pPr>
      <w:rPr>
        <w:rFonts w:hint="default"/>
        <w:lang w:val="en-AU" w:eastAsia="en-US" w:bidi="ar-SA"/>
      </w:rPr>
    </w:lvl>
    <w:lvl w:ilvl="3" w:tplc="FFFFFFFF">
      <w:numFmt w:val="bullet"/>
      <w:lvlText w:val="•"/>
      <w:lvlJc w:val="left"/>
      <w:pPr>
        <w:ind w:left="2612" w:hanging="399"/>
      </w:pPr>
      <w:rPr>
        <w:rFonts w:hint="default"/>
        <w:lang w:val="en-AU" w:eastAsia="en-US" w:bidi="ar-SA"/>
      </w:rPr>
    </w:lvl>
    <w:lvl w:ilvl="4" w:tplc="FFFFFFFF">
      <w:numFmt w:val="bullet"/>
      <w:lvlText w:val="•"/>
      <w:lvlJc w:val="left"/>
      <w:pPr>
        <w:ind w:left="3336" w:hanging="399"/>
      </w:pPr>
      <w:rPr>
        <w:rFonts w:hint="default"/>
        <w:lang w:val="en-AU" w:eastAsia="en-US" w:bidi="ar-SA"/>
      </w:rPr>
    </w:lvl>
    <w:lvl w:ilvl="5" w:tplc="FFFFFFFF">
      <w:numFmt w:val="bullet"/>
      <w:lvlText w:val="•"/>
      <w:lvlJc w:val="left"/>
      <w:pPr>
        <w:ind w:left="4060" w:hanging="399"/>
      </w:pPr>
      <w:rPr>
        <w:rFonts w:hint="default"/>
        <w:lang w:val="en-AU" w:eastAsia="en-US" w:bidi="ar-SA"/>
      </w:rPr>
    </w:lvl>
    <w:lvl w:ilvl="6" w:tplc="FFFFFFFF">
      <w:numFmt w:val="bullet"/>
      <w:lvlText w:val="•"/>
      <w:lvlJc w:val="left"/>
      <w:pPr>
        <w:ind w:left="4784" w:hanging="399"/>
      </w:pPr>
      <w:rPr>
        <w:rFonts w:hint="default"/>
        <w:lang w:val="en-AU" w:eastAsia="en-US" w:bidi="ar-SA"/>
      </w:rPr>
    </w:lvl>
    <w:lvl w:ilvl="7" w:tplc="FFFFFFFF">
      <w:numFmt w:val="bullet"/>
      <w:lvlText w:val="•"/>
      <w:lvlJc w:val="left"/>
      <w:pPr>
        <w:ind w:left="5508" w:hanging="399"/>
      </w:pPr>
      <w:rPr>
        <w:rFonts w:hint="default"/>
        <w:lang w:val="en-AU" w:eastAsia="en-US" w:bidi="ar-SA"/>
      </w:rPr>
    </w:lvl>
    <w:lvl w:ilvl="8" w:tplc="FFFFFFFF">
      <w:numFmt w:val="bullet"/>
      <w:lvlText w:val="•"/>
      <w:lvlJc w:val="left"/>
      <w:pPr>
        <w:ind w:left="6232" w:hanging="399"/>
      </w:pPr>
      <w:rPr>
        <w:rFonts w:hint="default"/>
        <w:lang w:val="en-AU" w:eastAsia="en-US" w:bidi="ar-SA"/>
      </w:rPr>
    </w:lvl>
  </w:abstractNum>
  <w:abstractNum w:abstractNumId="28" w15:restartNumberingAfterBreak="0">
    <w:nsid w:val="3FCF2550"/>
    <w:multiLevelType w:val="hybridMultilevel"/>
    <w:tmpl w:val="C668244C"/>
    <w:lvl w:ilvl="0" w:tplc="EDEAB748">
      <w:start w:val="1"/>
      <w:numFmt w:val="lowerRoman"/>
      <w:lvlText w:val="(%1)"/>
      <w:lvlJc w:val="left"/>
      <w:pPr>
        <w:ind w:left="1080" w:hanging="72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412B532F"/>
    <w:multiLevelType w:val="hybridMultilevel"/>
    <w:tmpl w:val="63508114"/>
    <w:lvl w:ilvl="0" w:tplc="0409000F">
      <w:start w:val="1"/>
      <w:numFmt w:val="decimal"/>
      <w:lvlText w:val="%1."/>
      <w:lvlJc w:val="left"/>
      <w:pPr>
        <w:tabs>
          <w:tab w:val="num" w:pos="1440"/>
        </w:tabs>
        <w:ind w:left="1440" w:hanging="360"/>
      </w:pPr>
      <w:rPr>
        <w:rFont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54FCCD88">
      <w:start w:val="1"/>
      <w:numFmt w:val="lowerLetter"/>
      <w:lvlText w:val="%4."/>
      <w:lvlJc w:val="left"/>
      <w:pPr>
        <w:tabs>
          <w:tab w:val="num" w:pos="3600"/>
        </w:tabs>
        <w:ind w:left="3600" w:hanging="360"/>
      </w:pPr>
      <w:rPr>
        <w:rFonts w:hint="default"/>
        <w:i w:val="0"/>
        <w:iCs/>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41C15DB4"/>
    <w:multiLevelType w:val="hybridMultilevel"/>
    <w:tmpl w:val="A934AA8C"/>
    <w:lvl w:ilvl="0" w:tplc="75C2130A">
      <w:start w:val="1"/>
      <w:numFmt w:val="lowerLetter"/>
      <w:lvlText w:val="%1)"/>
      <w:lvlJc w:val="left"/>
      <w:pPr>
        <w:ind w:left="759" w:hanging="360"/>
      </w:pPr>
      <w:rPr>
        <w:sz w:val="20"/>
        <w:szCs w:val="20"/>
      </w:rPr>
    </w:lvl>
    <w:lvl w:ilvl="1" w:tplc="0C090019" w:tentative="1">
      <w:start w:val="1"/>
      <w:numFmt w:val="lowerLetter"/>
      <w:lvlText w:val="%2."/>
      <w:lvlJc w:val="left"/>
      <w:pPr>
        <w:ind w:left="1479" w:hanging="360"/>
      </w:pPr>
    </w:lvl>
    <w:lvl w:ilvl="2" w:tplc="0C09001B" w:tentative="1">
      <w:start w:val="1"/>
      <w:numFmt w:val="lowerRoman"/>
      <w:lvlText w:val="%3."/>
      <w:lvlJc w:val="right"/>
      <w:pPr>
        <w:ind w:left="2199" w:hanging="180"/>
      </w:pPr>
    </w:lvl>
    <w:lvl w:ilvl="3" w:tplc="0C09000F" w:tentative="1">
      <w:start w:val="1"/>
      <w:numFmt w:val="decimal"/>
      <w:lvlText w:val="%4."/>
      <w:lvlJc w:val="left"/>
      <w:pPr>
        <w:ind w:left="2919" w:hanging="360"/>
      </w:pPr>
    </w:lvl>
    <w:lvl w:ilvl="4" w:tplc="0C090019" w:tentative="1">
      <w:start w:val="1"/>
      <w:numFmt w:val="lowerLetter"/>
      <w:lvlText w:val="%5."/>
      <w:lvlJc w:val="left"/>
      <w:pPr>
        <w:ind w:left="3639" w:hanging="360"/>
      </w:pPr>
    </w:lvl>
    <w:lvl w:ilvl="5" w:tplc="0C09001B" w:tentative="1">
      <w:start w:val="1"/>
      <w:numFmt w:val="lowerRoman"/>
      <w:lvlText w:val="%6."/>
      <w:lvlJc w:val="right"/>
      <w:pPr>
        <w:ind w:left="4359" w:hanging="180"/>
      </w:pPr>
    </w:lvl>
    <w:lvl w:ilvl="6" w:tplc="0C09000F" w:tentative="1">
      <w:start w:val="1"/>
      <w:numFmt w:val="decimal"/>
      <w:lvlText w:val="%7."/>
      <w:lvlJc w:val="left"/>
      <w:pPr>
        <w:ind w:left="5079" w:hanging="360"/>
      </w:pPr>
    </w:lvl>
    <w:lvl w:ilvl="7" w:tplc="0C090019" w:tentative="1">
      <w:start w:val="1"/>
      <w:numFmt w:val="lowerLetter"/>
      <w:lvlText w:val="%8."/>
      <w:lvlJc w:val="left"/>
      <w:pPr>
        <w:ind w:left="5799" w:hanging="360"/>
      </w:pPr>
    </w:lvl>
    <w:lvl w:ilvl="8" w:tplc="0C09001B" w:tentative="1">
      <w:start w:val="1"/>
      <w:numFmt w:val="lowerRoman"/>
      <w:lvlText w:val="%9."/>
      <w:lvlJc w:val="right"/>
      <w:pPr>
        <w:ind w:left="6519" w:hanging="180"/>
      </w:pPr>
    </w:lvl>
  </w:abstractNum>
  <w:abstractNum w:abstractNumId="31" w15:restartNumberingAfterBreak="0">
    <w:nsid w:val="43986D0F"/>
    <w:multiLevelType w:val="hybridMultilevel"/>
    <w:tmpl w:val="6186D3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54A68FF"/>
    <w:multiLevelType w:val="hybridMultilevel"/>
    <w:tmpl w:val="D23E2F34"/>
    <w:lvl w:ilvl="0" w:tplc="641030F6">
      <w:start w:val="1"/>
      <w:numFmt w:val="decimal"/>
      <w:lvlText w:val="%1."/>
      <w:lvlJc w:val="left"/>
      <w:pPr>
        <w:ind w:left="360" w:hanging="360"/>
      </w:pPr>
      <w:rPr>
        <w:rFonts w:ascii="Arial" w:hAnsi="Arial" w:cs="Arial" w:hint="default"/>
        <w:b w:val="0"/>
        <w:bCs/>
        <w:i w:val="0"/>
        <w:sz w:val="18"/>
        <w:szCs w:val="18"/>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3" w15:restartNumberingAfterBreak="0">
    <w:nsid w:val="4AC406A0"/>
    <w:multiLevelType w:val="hybridMultilevel"/>
    <w:tmpl w:val="8FECFBEC"/>
    <w:lvl w:ilvl="0" w:tplc="0C090001">
      <w:start w:val="1"/>
      <w:numFmt w:val="bullet"/>
      <w:lvlText w:val=""/>
      <w:lvlJc w:val="left"/>
      <w:pPr>
        <w:ind w:left="1125" w:hanging="360"/>
      </w:pPr>
      <w:rPr>
        <w:rFonts w:ascii="Symbol" w:hAnsi="Symbol" w:hint="default"/>
      </w:rPr>
    </w:lvl>
    <w:lvl w:ilvl="1" w:tplc="0C090003" w:tentative="1">
      <w:start w:val="1"/>
      <w:numFmt w:val="bullet"/>
      <w:lvlText w:val="o"/>
      <w:lvlJc w:val="left"/>
      <w:pPr>
        <w:ind w:left="1845" w:hanging="360"/>
      </w:pPr>
      <w:rPr>
        <w:rFonts w:ascii="Courier New" w:hAnsi="Courier New" w:cs="Courier New" w:hint="default"/>
      </w:rPr>
    </w:lvl>
    <w:lvl w:ilvl="2" w:tplc="0C090005" w:tentative="1">
      <w:start w:val="1"/>
      <w:numFmt w:val="bullet"/>
      <w:lvlText w:val=""/>
      <w:lvlJc w:val="left"/>
      <w:pPr>
        <w:ind w:left="2565" w:hanging="360"/>
      </w:pPr>
      <w:rPr>
        <w:rFonts w:ascii="Wingdings" w:hAnsi="Wingdings" w:hint="default"/>
      </w:rPr>
    </w:lvl>
    <w:lvl w:ilvl="3" w:tplc="0C090001" w:tentative="1">
      <w:start w:val="1"/>
      <w:numFmt w:val="bullet"/>
      <w:lvlText w:val=""/>
      <w:lvlJc w:val="left"/>
      <w:pPr>
        <w:ind w:left="3285" w:hanging="360"/>
      </w:pPr>
      <w:rPr>
        <w:rFonts w:ascii="Symbol" w:hAnsi="Symbol" w:hint="default"/>
      </w:rPr>
    </w:lvl>
    <w:lvl w:ilvl="4" w:tplc="0C090003" w:tentative="1">
      <w:start w:val="1"/>
      <w:numFmt w:val="bullet"/>
      <w:lvlText w:val="o"/>
      <w:lvlJc w:val="left"/>
      <w:pPr>
        <w:ind w:left="4005" w:hanging="360"/>
      </w:pPr>
      <w:rPr>
        <w:rFonts w:ascii="Courier New" w:hAnsi="Courier New" w:cs="Courier New" w:hint="default"/>
      </w:rPr>
    </w:lvl>
    <w:lvl w:ilvl="5" w:tplc="0C090005" w:tentative="1">
      <w:start w:val="1"/>
      <w:numFmt w:val="bullet"/>
      <w:lvlText w:val=""/>
      <w:lvlJc w:val="left"/>
      <w:pPr>
        <w:ind w:left="4725" w:hanging="360"/>
      </w:pPr>
      <w:rPr>
        <w:rFonts w:ascii="Wingdings" w:hAnsi="Wingdings" w:hint="default"/>
      </w:rPr>
    </w:lvl>
    <w:lvl w:ilvl="6" w:tplc="0C090001" w:tentative="1">
      <w:start w:val="1"/>
      <w:numFmt w:val="bullet"/>
      <w:lvlText w:val=""/>
      <w:lvlJc w:val="left"/>
      <w:pPr>
        <w:ind w:left="5445" w:hanging="360"/>
      </w:pPr>
      <w:rPr>
        <w:rFonts w:ascii="Symbol" w:hAnsi="Symbol" w:hint="default"/>
      </w:rPr>
    </w:lvl>
    <w:lvl w:ilvl="7" w:tplc="0C090003" w:tentative="1">
      <w:start w:val="1"/>
      <w:numFmt w:val="bullet"/>
      <w:lvlText w:val="o"/>
      <w:lvlJc w:val="left"/>
      <w:pPr>
        <w:ind w:left="6165" w:hanging="360"/>
      </w:pPr>
      <w:rPr>
        <w:rFonts w:ascii="Courier New" w:hAnsi="Courier New" w:cs="Courier New" w:hint="default"/>
      </w:rPr>
    </w:lvl>
    <w:lvl w:ilvl="8" w:tplc="0C090005" w:tentative="1">
      <w:start w:val="1"/>
      <w:numFmt w:val="bullet"/>
      <w:lvlText w:val=""/>
      <w:lvlJc w:val="left"/>
      <w:pPr>
        <w:ind w:left="6885" w:hanging="360"/>
      </w:pPr>
      <w:rPr>
        <w:rFonts w:ascii="Wingdings" w:hAnsi="Wingdings" w:hint="default"/>
      </w:rPr>
    </w:lvl>
  </w:abstractNum>
  <w:abstractNum w:abstractNumId="34" w15:restartNumberingAfterBreak="0">
    <w:nsid w:val="4DB3100D"/>
    <w:multiLevelType w:val="hybridMultilevel"/>
    <w:tmpl w:val="2160A7EA"/>
    <w:lvl w:ilvl="0" w:tplc="596E6920">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2D03177"/>
    <w:multiLevelType w:val="hybridMultilevel"/>
    <w:tmpl w:val="B282CD24"/>
    <w:lvl w:ilvl="0" w:tplc="43162A14">
      <w:start w:val="1"/>
      <w:numFmt w:val="bullet"/>
      <w:lvlText w:val="-"/>
      <w:lvlJc w:val="left"/>
      <w:pPr>
        <w:ind w:left="1080" w:hanging="360"/>
      </w:pPr>
      <w:rPr>
        <w:rFonts w:ascii="Arial" w:hAnsi="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 w15:restartNumberingAfterBreak="0">
    <w:nsid w:val="534B23C7"/>
    <w:multiLevelType w:val="hybridMultilevel"/>
    <w:tmpl w:val="C35A0A54"/>
    <w:lvl w:ilvl="0" w:tplc="343A04AE">
      <w:start w:val="1"/>
      <w:numFmt w:val="lowerLetter"/>
      <w:lvlText w:val="(%1)"/>
      <w:lvlJc w:val="left"/>
      <w:pPr>
        <w:ind w:left="1110" w:hanging="39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7" w15:restartNumberingAfterBreak="0">
    <w:nsid w:val="55DB0443"/>
    <w:multiLevelType w:val="hybridMultilevel"/>
    <w:tmpl w:val="C980AEF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58632778"/>
    <w:multiLevelType w:val="hybridMultilevel"/>
    <w:tmpl w:val="2278A018"/>
    <w:lvl w:ilvl="0" w:tplc="FFFFFFFF">
      <w:start w:val="1"/>
      <w:numFmt w:val="lowerLetter"/>
      <w:lvlText w:val="%1)"/>
      <w:lvlJc w:val="left"/>
      <w:pPr>
        <w:ind w:left="772" w:hanging="360"/>
      </w:pPr>
      <w:rPr>
        <w:b w:val="0"/>
        <w:bCs w:val="0"/>
      </w:rPr>
    </w:lvl>
    <w:lvl w:ilvl="1" w:tplc="FFFFFFFF" w:tentative="1">
      <w:start w:val="1"/>
      <w:numFmt w:val="lowerLetter"/>
      <w:lvlText w:val="%2."/>
      <w:lvlJc w:val="left"/>
      <w:pPr>
        <w:ind w:left="1492" w:hanging="360"/>
      </w:pPr>
    </w:lvl>
    <w:lvl w:ilvl="2" w:tplc="FFFFFFFF" w:tentative="1">
      <w:start w:val="1"/>
      <w:numFmt w:val="lowerRoman"/>
      <w:lvlText w:val="%3."/>
      <w:lvlJc w:val="right"/>
      <w:pPr>
        <w:ind w:left="2212" w:hanging="180"/>
      </w:pPr>
    </w:lvl>
    <w:lvl w:ilvl="3" w:tplc="FFFFFFFF" w:tentative="1">
      <w:start w:val="1"/>
      <w:numFmt w:val="decimal"/>
      <w:lvlText w:val="%4."/>
      <w:lvlJc w:val="left"/>
      <w:pPr>
        <w:ind w:left="2932" w:hanging="360"/>
      </w:pPr>
    </w:lvl>
    <w:lvl w:ilvl="4" w:tplc="FFFFFFFF" w:tentative="1">
      <w:start w:val="1"/>
      <w:numFmt w:val="lowerLetter"/>
      <w:lvlText w:val="%5."/>
      <w:lvlJc w:val="left"/>
      <w:pPr>
        <w:ind w:left="3652" w:hanging="360"/>
      </w:pPr>
    </w:lvl>
    <w:lvl w:ilvl="5" w:tplc="FFFFFFFF" w:tentative="1">
      <w:start w:val="1"/>
      <w:numFmt w:val="lowerRoman"/>
      <w:lvlText w:val="%6."/>
      <w:lvlJc w:val="right"/>
      <w:pPr>
        <w:ind w:left="4372" w:hanging="180"/>
      </w:pPr>
    </w:lvl>
    <w:lvl w:ilvl="6" w:tplc="FFFFFFFF" w:tentative="1">
      <w:start w:val="1"/>
      <w:numFmt w:val="decimal"/>
      <w:lvlText w:val="%7."/>
      <w:lvlJc w:val="left"/>
      <w:pPr>
        <w:ind w:left="5092" w:hanging="360"/>
      </w:pPr>
    </w:lvl>
    <w:lvl w:ilvl="7" w:tplc="FFFFFFFF" w:tentative="1">
      <w:start w:val="1"/>
      <w:numFmt w:val="lowerLetter"/>
      <w:lvlText w:val="%8."/>
      <w:lvlJc w:val="left"/>
      <w:pPr>
        <w:ind w:left="5812" w:hanging="360"/>
      </w:pPr>
    </w:lvl>
    <w:lvl w:ilvl="8" w:tplc="FFFFFFFF" w:tentative="1">
      <w:start w:val="1"/>
      <w:numFmt w:val="lowerRoman"/>
      <w:lvlText w:val="%9."/>
      <w:lvlJc w:val="right"/>
      <w:pPr>
        <w:ind w:left="6532" w:hanging="180"/>
      </w:pPr>
    </w:lvl>
  </w:abstractNum>
  <w:abstractNum w:abstractNumId="39" w15:restartNumberingAfterBreak="0">
    <w:nsid w:val="58697C4C"/>
    <w:multiLevelType w:val="hybridMultilevel"/>
    <w:tmpl w:val="09566470"/>
    <w:lvl w:ilvl="0" w:tplc="726E447E">
      <w:start w:val="1"/>
      <w:numFmt w:val="decimal"/>
      <w:pStyle w:val="ICAlphaList1"/>
      <w:lvlText w:val="%1)"/>
      <w:lvlJc w:val="left"/>
      <w:pPr>
        <w:ind w:left="360" w:hanging="360"/>
      </w:pPr>
      <w:rPr>
        <w:rFonts w:ascii="Arial" w:hAnsi="Arial" w:hint="default"/>
        <w:b w:val="0"/>
        <w:i w:val="0"/>
        <w:sz w:val="22"/>
      </w:r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40" w15:restartNumberingAfterBreak="0">
    <w:nsid w:val="5B4D65A2"/>
    <w:multiLevelType w:val="hybridMultilevel"/>
    <w:tmpl w:val="7F74F15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5D3B723D"/>
    <w:multiLevelType w:val="hybridMultilevel"/>
    <w:tmpl w:val="5E8453A2"/>
    <w:lvl w:ilvl="0" w:tplc="D3A2963E">
      <w:start w:val="1"/>
      <w:numFmt w:val="lowerLetter"/>
      <w:lvlText w:val="(%1)"/>
      <w:lvlJc w:val="left"/>
      <w:pPr>
        <w:ind w:left="1080" w:hanging="360"/>
      </w:pPr>
      <w:rPr>
        <w:rFonts w:hint="default"/>
        <w:color w:val="00000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2" w15:restartNumberingAfterBreak="0">
    <w:nsid w:val="5D9D28B8"/>
    <w:multiLevelType w:val="hybridMultilevel"/>
    <w:tmpl w:val="7AA803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5DB52893"/>
    <w:multiLevelType w:val="hybridMultilevel"/>
    <w:tmpl w:val="1CDA1C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3EA57CF"/>
    <w:multiLevelType w:val="hybridMultilevel"/>
    <w:tmpl w:val="1B6C41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5" w15:restartNumberingAfterBreak="0">
    <w:nsid w:val="641244CB"/>
    <w:multiLevelType w:val="hybridMultilevel"/>
    <w:tmpl w:val="55F28E72"/>
    <w:lvl w:ilvl="0" w:tplc="B19412BA">
      <w:start w:val="1"/>
      <w:numFmt w:val="bullet"/>
      <w:lvlText w:val="□"/>
      <w:lvlJc w:val="left"/>
      <w:pPr>
        <w:tabs>
          <w:tab w:val="num" w:pos="720"/>
        </w:tabs>
        <w:ind w:left="720" w:hanging="360"/>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4777FD8"/>
    <w:multiLevelType w:val="multilevel"/>
    <w:tmpl w:val="974237B8"/>
    <w:lvl w:ilvl="0">
      <w:start w:val="1"/>
      <w:numFmt w:val="lowerLetter"/>
      <w:lvlText w:val="%1)"/>
      <w:lvlJc w:val="left"/>
      <w:pPr>
        <w:ind w:left="1004" w:hanging="720"/>
      </w:pPr>
      <w:rPr>
        <w:b w:val="0"/>
        <w:bCs w:val="0"/>
        <w:i w:val="0"/>
        <w:iCs w:val="0"/>
        <w:w w:val="100"/>
        <w:sz w:val="20"/>
        <w:szCs w:val="20"/>
      </w:rPr>
    </w:lvl>
    <w:lvl w:ilvl="1">
      <w:numFmt w:val="bullet"/>
      <w:lvlText w:val="•"/>
      <w:lvlJc w:val="left"/>
      <w:pPr>
        <w:ind w:left="1724" w:hanging="721"/>
      </w:pPr>
      <w:rPr>
        <w:rFonts w:ascii="Arial" w:hAnsi="Arial" w:cs="Arial"/>
        <w:b w:val="0"/>
        <w:bCs w:val="0"/>
        <w:i w:val="0"/>
        <w:iCs w:val="0"/>
        <w:w w:val="100"/>
        <w:sz w:val="24"/>
        <w:szCs w:val="24"/>
      </w:rPr>
    </w:lvl>
    <w:lvl w:ilvl="2">
      <w:numFmt w:val="bullet"/>
      <w:lvlText w:val="•"/>
      <w:lvlJc w:val="left"/>
      <w:pPr>
        <w:ind w:left="2517" w:hanging="721"/>
      </w:pPr>
    </w:lvl>
    <w:lvl w:ilvl="3">
      <w:numFmt w:val="bullet"/>
      <w:lvlText w:val="•"/>
      <w:lvlJc w:val="left"/>
      <w:pPr>
        <w:ind w:left="3315" w:hanging="721"/>
      </w:pPr>
    </w:lvl>
    <w:lvl w:ilvl="4">
      <w:numFmt w:val="bullet"/>
      <w:lvlText w:val="•"/>
      <w:lvlJc w:val="left"/>
      <w:pPr>
        <w:ind w:left="4114" w:hanging="721"/>
      </w:pPr>
    </w:lvl>
    <w:lvl w:ilvl="5">
      <w:numFmt w:val="bullet"/>
      <w:lvlText w:val="•"/>
      <w:lvlJc w:val="left"/>
      <w:pPr>
        <w:ind w:left="4912" w:hanging="721"/>
      </w:pPr>
    </w:lvl>
    <w:lvl w:ilvl="6">
      <w:numFmt w:val="bullet"/>
      <w:lvlText w:val="•"/>
      <w:lvlJc w:val="left"/>
      <w:pPr>
        <w:ind w:left="5711" w:hanging="721"/>
      </w:pPr>
    </w:lvl>
    <w:lvl w:ilvl="7">
      <w:numFmt w:val="bullet"/>
      <w:lvlText w:val="•"/>
      <w:lvlJc w:val="left"/>
      <w:pPr>
        <w:ind w:left="6509" w:hanging="721"/>
      </w:pPr>
    </w:lvl>
    <w:lvl w:ilvl="8">
      <w:numFmt w:val="bullet"/>
      <w:lvlText w:val="•"/>
      <w:lvlJc w:val="left"/>
      <w:pPr>
        <w:ind w:left="7308" w:hanging="721"/>
      </w:pPr>
    </w:lvl>
  </w:abstractNum>
  <w:abstractNum w:abstractNumId="47" w15:restartNumberingAfterBreak="0">
    <w:nsid w:val="64AB3004"/>
    <w:multiLevelType w:val="hybridMultilevel"/>
    <w:tmpl w:val="31A4BE5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8" w15:restartNumberingAfterBreak="0">
    <w:nsid w:val="651C3A39"/>
    <w:multiLevelType w:val="hybridMultilevel"/>
    <w:tmpl w:val="952C6072"/>
    <w:lvl w:ilvl="0" w:tplc="0C090017">
      <w:start w:val="1"/>
      <w:numFmt w:val="lowerLetter"/>
      <w:lvlText w:val="%1)"/>
      <w:lvlJc w:val="left"/>
      <w:pPr>
        <w:ind w:left="765" w:hanging="360"/>
      </w:pPr>
    </w:lvl>
    <w:lvl w:ilvl="1" w:tplc="0C090019" w:tentative="1">
      <w:start w:val="1"/>
      <w:numFmt w:val="lowerLetter"/>
      <w:lvlText w:val="%2."/>
      <w:lvlJc w:val="left"/>
      <w:pPr>
        <w:ind w:left="1485" w:hanging="360"/>
      </w:pPr>
    </w:lvl>
    <w:lvl w:ilvl="2" w:tplc="0C09001B" w:tentative="1">
      <w:start w:val="1"/>
      <w:numFmt w:val="lowerRoman"/>
      <w:lvlText w:val="%3."/>
      <w:lvlJc w:val="right"/>
      <w:pPr>
        <w:ind w:left="2205" w:hanging="180"/>
      </w:pPr>
    </w:lvl>
    <w:lvl w:ilvl="3" w:tplc="0C09000F" w:tentative="1">
      <w:start w:val="1"/>
      <w:numFmt w:val="decimal"/>
      <w:lvlText w:val="%4."/>
      <w:lvlJc w:val="left"/>
      <w:pPr>
        <w:ind w:left="2925" w:hanging="360"/>
      </w:pPr>
    </w:lvl>
    <w:lvl w:ilvl="4" w:tplc="0C090019" w:tentative="1">
      <w:start w:val="1"/>
      <w:numFmt w:val="lowerLetter"/>
      <w:lvlText w:val="%5."/>
      <w:lvlJc w:val="left"/>
      <w:pPr>
        <w:ind w:left="3645" w:hanging="360"/>
      </w:pPr>
    </w:lvl>
    <w:lvl w:ilvl="5" w:tplc="0C09001B" w:tentative="1">
      <w:start w:val="1"/>
      <w:numFmt w:val="lowerRoman"/>
      <w:lvlText w:val="%6."/>
      <w:lvlJc w:val="right"/>
      <w:pPr>
        <w:ind w:left="4365" w:hanging="180"/>
      </w:pPr>
    </w:lvl>
    <w:lvl w:ilvl="6" w:tplc="0C09000F" w:tentative="1">
      <w:start w:val="1"/>
      <w:numFmt w:val="decimal"/>
      <w:lvlText w:val="%7."/>
      <w:lvlJc w:val="left"/>
      <w:pPr>
        <w:ind w:left="5085" w:hanging="360"/>
      </w:pPr>
    </w:lvl>
    <w:lvl w:ilvl="7" w:tplc="0C090019" w:tentative="1">
      <w:start w:val="1"/>
      <w:numFmt w:val="lowerLetter"/>
      <w:lvlText w:val="%8."/>
      <w:lvlJc w:val="left"/>
      <w:pPr>
        <w:ind w:left="5805" w:hanging="360"/>
      </w:pPr>
    </w:lvl>
    <w:lvl w:ilvl="8" w:tplc="0C09001B" w:tentative="1">
      <w:start w:val="1"/>
      <w:numFmt w:val="lowerRoman"/>
      <w:lvlText w:val="%9."/>
      <w:lvlJc w:val="right"/>
      <w:pPr>
        <w:ind w:left="6525" w:hanging="180"/>
      </w:pPr>
    </w:lvl>
  </w:abstractNum>
  <w:abstractNum w:abstractNumId="49" w15:restartNumberingAfterBreak="0">
    <w:nsid w:val="676C7498"/>
    <w:multiLevelType w:val="hybridMultilevel"/>
    <w:tmpl w:val="6F2EC8E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0" w15:restartNumberingAfterBreak="0">
    <w:nsid w:val="67BC64AE"/>
    <w:multiLevelType w:val="hybridMultilevel"/>
    <w:tmpl w:val="6B8A0FFC"/>
    <w:lvl w:ilvl="0" w:tplc="861A2876">
      <w:start w:val="1"/>
      <w:numFmt w:val="bullet"/>
      <w:pStyle w:val="ICListNumber1"/>
      <w:lvlText w:val="-"/>
      <w:lvlJc w:val="left"/>
      <w:pPr>
        <w:ind w:left="1571" w:hanging="360"/>
      </w:pPr>
      <w:rPr>
        <w:rFonts w:ascii="Times New Roman" w:eastAsia="Times New Roman" w:hAnsi="Times New Roman" w:cs="Times New Roman"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51" w15:restartNumberingAfterBreak="0">
    <w:nsid w:val="6C5F5670"/>
    <w:multiLevelType w:val="hybridMultilevel"/>
    <w:tmpl w:val="9C922780"/>
    <w:lvl w:ilvl="0" w:tplc="DF48714E">
      <w:start w:val="1"/>
      <w:numFmt w:val="decimal"/>
      <w:pStyle w:val="ICNumList1"/>
      <w:lvlText w:val="%1."/>
      <w:lvlJc w:val="left"/>
      <w:pPr>
        <w:ind w:left="720" w:hanging="360"/>
      </w:pPr>
      <w:rPr>
        <w:rFonts w:ascii="Arial" w:hAnsi="Arial" w:hint="default"/>
        <w:b/>
        <w:bCs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6D854D6A"/>
    <w:multiLevelType w:val="hybridMultilevel"/>
    <w:tmpl w:val="2AE4B680"/>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3" w15:restartNumberingAfterBreak="0">
    <w:nsid w:val="6DF93AF2"/>
    <w:multiLevelType w:val="hybridMultilevel"/>
    <w:tmpl w:val="5128EF7E"/>
    <w:lvl w:ilvl="0" w:tplc="B83A4058">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54" w15:restartNumberingAfterBreak="0">
    <w:nsid w:val="72283EAF"/>
    <w:multiLevelType w:val="hybridMultilevel"/>
    <w:tmpl w:val="FDB22F76"/>
    <w:lvl w:ilvl="0" w:tplc="2EDC36AC">
      <w:start w:val="1"/>
      <w:numFmt w:val="lowerLetter"/>
      <w:lvlText w:val="(%1)"/>
      <w:lvlJc w:val="left"/>
      <w:pPr>
        <w:ind w:left="444" w:hanging="399"/>
      </w:pPr>
      <w:rPr>
        <w:rFonts w:ascii="Arial" w:eastAsia="Arial" w:hAnsi="Arial" w:cs="Arial" w:hint="default"/>
        <w:spacing w:val="-1"/>
        <w:w w:val="100"/>
        <w:sz w:val="22"/>
        <w:szCs w:val="22"/>
        <w:lang w:val="en-AU" w:eastAsia="en-US" w:bidi="ar-SA"/>
      </w:rPr>
    </w:lvl>
    <w:lvl w:ilvl="1" w:tplc="E06E7A90">
      <w:numFmt w:val="bullet"/>
      <w:lvlText w:val="•"/>
      <w:lvlJc w:val="left"/>
      <w:pPr>
        <w:ind w:left="1164" w:hanging="399"/>
      </w:pPr>
      <w:rPr>
        <w:rFonts w:hint="default"/>
        <w:lang w:val="en-AU" w:eastAsia="en-US" w:bidi="ar-SA"/>
      </w:rPr>
    </w:lvl>
    <w:lvl w:ilvl="2" w:tplc="4B823E32">
      <w:numFmt w:val="bullet"/>
      <w:lvlText w:val="•"/>
      <w:lvlJc w:val="left"/>
      <w:pPr>
        <w:ind w:left="1888" w:hanging="399"/>
      </w:pPr>
      <w:rPr>
        <w:rFonts w:hint="default"/>
        <w:lang w:val="en-AU" w:eastAsia="en-US" w:bidi="ar-SA"/>
      </w:rPr>
    </w:lvl>
    <w:lvl w:ilvl="3" w:tplc="8BB05AEA">
      <w:numFmt w:val="bullet"/>
      <w:lvlText w:val="•"/>
      <w:lvlJc w:val="left"/>
      <w:pPr>
        <w:ind w:left="2612" w:hanging="399"/>
      </w:pPr>
      <w:rPr>
        <w:rFonts w:hint="default"/>
        <w:lang w:val="en-AU" w:eastAsia="en-US" w:bidi="ar-SA"/>
      </w:rPr>
    </w:lvl>
    <w:lvl w:ilvl="4" w:tplc="435A315A">
      <w:numFmt w:val="bullet"/>
      <w:lvlText w:val="•"/>
      <w:lvlJc w:val="left"/>
      <w:pPr>
        <w:ind w:left="3336" w:hanging="399"/>
      </w:pPr>
      <w:rPr>
        <w:rFonts w:hint="default"/>
        <w:lang w:val="en-AU" w:eastAsia="en-US" w:bidi="ar-SA"/>
      </w:rPr>
    </w:lvl>
    <w:lvl w:ilvl="5" w:tplc="AD041C1C">
      <w:numFmt w:val="bullet"/>
      <w:lvlText w:val="•"/>
      <w:lvlJc w:val="left"/>
      <w:pPr>
        <w:ind w:left="4060" w:hanging="399"/>
      </w:pPr>
      <w:rPr>
        <w:rFonts w:hint="default"/>
        <w:lang w:val="en-AU" w:eastAsia="en-US" w:bidi="ar-SA"/>
      </w:rPr>
    </w:lvl>
    <w:lvl w:ilvl="6" w:tplc="CA280FC4">
      <w:numFmt w:val="bullet"/>
      <w:lvlText w:val="•"/>
      <w:lvlJc w:val="left"/>
      <w:pPr>
        <w:ind w:left="4784" w:hanging="399"/>
      </w:pPr>
      <w:rPr>
        <w:rFonts w:hint="default"/>
        <w:lang w:val="en-AU" w:eastAsia="en-US" w:bidi="ar-SA"/>
      </w:rPr>
    </w:lvl>
    <w:lvl w:ilvl="7" w:tplc="17824CA6">
      <w:numFmt w:val="bullet"/>
      <w:lvlText w:val="•"/>
      <w:lvlJc w:val="left"/>
      <w:pPr>
        <w:ind w:left="5508" w:hanging="399"/>
      </w:pPr>
      <w:rPr>
        <w:rFonts w:hint="default"/>
        <w:lang w:val="en-AU" w:eastAsia="en-US" w:bidi="ar-SA"/>
      </w:rPr>
    </w:lvl>
    <w:lvl w:ilvl="8" w:tplc="E2A8DF8C">
      <w:numFmt w:val="bullet"/>
      <w:lvlText w:val="•"/>
      <w:lvlJc w:val="left"/>
      <w:pPr>
        <w:ind w:left="6232" w:hanging="399"/>
      </w:pPr>
      <w:rPr>
        <w:rFonts w:hint="default"/>
        <w:lang w:val="en-AU" w:eastAsia="en-US" w:bidi="ar-SA"/>
      </w:rPr>
    </w:lvl>
  </w:abstractNum>
  <w:abstractNum w:abstractNumId="55" w15:restartNumberingAfterBreak="0">
    <w:nsid w:val="724A5DA9"/>
    <w:multiLevelType w:val="hybridMultilevel"/>
    <w:tmpl w:val="9D124A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734F5D72"/>
    <w:multiLevelType w:val="hybridMultilevel"/>
    <w:tmpl w:val="9F2283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73E84E54"/>
    <w:multiLevelType w:val="hybridMultilevel"/>
    <w:tmpl w:val="56D8351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 w15:restartNumberingAfterBreak="0">
    <w:nsid w:val="77345ECB"/>
    <w:multiLevelType w:val="hybridMultilevel"/>
    <w:tmpl w:val="D1F2AB4E"/>
    <w:lvl w:ilvl="0" w:tplc="0C090017">
      <w:start w:val="1"/>
      <w:numFmt w:val="lowerLetter"/>
      <w:lvlText w:val="%1)"/>
      <w:lvlJc w:val="left"/>
      <w:pPr>
        <w:ind w:left="900" w:hanging="360"/>
      </w:pPr>
    </w:lvl>
    <w:lvl w:ilvl="1" w:tplc="0C090019" w:tentative="1">
      <w:start w:val="1"/>
      <w:numFmt w:val="lowerLetter"/>
      <w:lvlText w:val="%2."/>
      <w:lvlJc w:val="left"/>
      <w:pPr>
        <w:ind w:left="1620" w:hanging="360"/>
      </w:pPr>
    </w:lvl>
    <w:lvl w:ilvl="2" w:tplc="0C09001B" w:tentative="1">
      <w:start w:val="1"/>
      <w:numFmt w:val="lowerRoman"/>
      <w:lvlText w:val="%3."/>
      <w:lvlJc w:val="right"/>
      <w:pPr>
        <w:ind w:left="2340" w:hanging="180"/>
      </w:pPr>
    </w:lvl>
    <w:lvl w:ilvl="3" w:tplc="0C09000F" w:tentative="1">
      <w:start w:val="1"/>
      <w:numFmt w:val="decimal"/>
      <w:lvlText w:val="%4."/>
      <w:lvlJc w:val="left"/>
      <w:pPr>
        <w:ind w:left="3060" w:hanging="360"/>
      </w:pPr>
    </w:lvl>
    <w:lvl w:ilvl="4" w:tplc="0C090019" w:tentative="1">
      <w:start w:val="1"/>
      <w:numFmt w:val="lowerLetter"/>
      <w:lvlText w:val="%5."/>
      <w:lvlJc w:val="left"/>
      <w:pPr>
        <w:ind w:left="3780" w:hanging="360"/>
      </w:pPr>
    </w:lvl>
    <w:lvl w:ilvl="5" w:tplc="0C09001B" w:tentative="1">
      <w:start w:val="1"/>
      <w:numFmt w:val="lowerRoman"/>
      <w:lvlText w:val="%6."/>
      <w:lvlJc w:val="right"/>
      <w:pPr>
        <w:ind w:left="4500" w:hanging="180"/>
      </w:pPr>
    </w:lvl>
    <w:lvl w:ilvl="6" w:tplc="0C09000F" w:tentative="1">
      <w:start w:val="1"/>
      <w:numFmt w:val="decimal"/>
      <w:lvlText w:val="%7."/>
      <w:lvlJc w:val="left"/>
      <w:pPr>
        <w:ind w:left="5220" w:hanging="360"/>
      </w:pPr>
    </w:lvl>
    <w:lvl w:ilvl="7" w:tplc="0C090019" w:tentative="1">
      <w:start w:val="1"/>
      <w:numFmt w:val="lowerLetter"/>
      <w:lvlText w:val="%8."/>
      <w:lvlJc w:val="left"/>
      <w:pPr>
        <w:ind w:left="5940" w:hanging="360"/>
      </w:pPr>
    </w:lvl>
    <w:lvl w:ilvl="8" w:tplc="0C09001B" w:tentative="1">
      <w:start w:val="1"/>
      <w:numFmt w:val="lowerRoman"/>
      <w:lvlText w:val="%9."/>
      <w:lvlJc w:val="right"/>
      <w:pPr>
        <w:ind w:left="6660" w:hanging="180"/>
      </w:pPr>
    </w:lvl>
  </w:abstractNum>
  <w:abstractNum w:abstractNumId="59" w15:restartNumberingAfterBreak="0">
    <w:nsid w:val="77647674"/>
    <w:multiLevelType w:val="hybridMultilevel"/>
    <w:tmpl w:val="1270CA02"/>
    <w:lvl w:ilvl="0" w:tplc="0C090001">
      <w:start w:val="1"/>
      <w:numFmt w:val="bullet"/>
      <w:lvlText w:val=""/>
      <w:lvlJc w:val="left"/>
      <w:pPr>
        <w:ind w:left="689" w:hanging="360"/>
      </w:pPr>
      <w:rPr>
        <w:rFonts w:ascii="Symbol" w:hAnsi="Symbol" w:hint="default"/>
      </w:rPr>
    </w:lvl>
    <w:lvl w:ilvl="1" w:tplc="0C090003" w:tentative="1">
      <w:start w:val="1"/>
      <w:numFmt w:val="bullet"/>
      <w:lvlText w:val="o"/>
      <w:lvlJc w:val="left"/>
      <w:pPr>
        <w:ind w:left="1409" w:hanging="360"/>
      </w:pPr>
      <w:rPr>
        <w:rFonts w:ascii="Courier New" w:hAnsi="Courier New" w:cs="Courier New" w:hint="default"/>
      </w:rPr>
    </w:lvl>
    <w:lvl w:ilvl="2" w:tplc="0C090005" w:tentative="1">
      <w:start w:val="1"/>
      <w:numFmt w:val="bullet"/>
      <w:lvlText w:val=""/>
      <w:lvlJc w:val="left"/>
      <w:pPr>
        <w:ind w:left="2129" w:hanging="360"/>
      </w:pPr>
      <w:rPr>
        <w:rFonts w:ascii="Wingdings" w:hAnsi="Wingdings" w:hint="default"/>
      </w:rPr>
    </w:lvl>
    <w:lvl w:ilvl="3" w:tplc="0C090001" w:tentative="1">
      <w:start w:val="1"/>
      <w:numFmt w:val="bullet"/>
      <w:lvlText w:val=""/>
      <w:lvlJc w:val="left"/>
      <w:pPr>
        <w:ind w:left="2849" w:hanging="360"/>
      </w:pPr>
      <w:rPr>
        <w:rFonts w:ascii="Symbol" w:hAnsi="Symbol" w:hint="default"/>
      </w:rPr>
    </w:lvl>
    <w:lvl w:ilvl="4" w:tplc="0C090003" w:tentative="1">
      <w:start w:val="1"/>
      <w:numFmt w:val="bullet"/>
      <w:lvlText w:val="o"/>
      <w:lvlJc w:val="left"/>
      <w:pPr>
        <w:ind w:left="3569" w:hanging="360"/>
      </w:pPr>
      <w:rPr>
        <w:rFonts w:ascii="Courier New" w:hAnsi="Courier New" w:cs="Courier New" w:hint="default"/>
      </w:rPr>
    </w:lvl>
    <w:lvl w:ilvl="5" w:tplc="0C090005" w:tentative="1">
      <w:start w:val="1"/>
      <w:numFmt w:val="bullet"/>
      <w:lvlText w:val=""/>
      <w:lvlJc w:val="left"/>
      <w:pPr>
        <w:ind w:left="4289" w:hanging="360"/>
      </w:pPr>
      <w:rPr>
        <w:rFonts w:ascii="Wingdings" w:hAnsi="Wingdings" w:hint="default"/>
      </w:rPr>
    </w:lvl>
    <w:lvl w:ilvl="6" w:tplc="0C090001" w:tentative="1">
      <w:start w:val="1"/>
      <w:numFmt w:val="bullet"/>
      <w:lvlText w:val=""/>
      <w:lvlJc w:val="left"/>
      <w:pPr>
        <w:ind w:left="5009" w:hanging="360"/>
      </w:pPr>
      <w:rPr>
        <w:rFonts w:ascii="Symbol" w:hAnsi="Symbol" w:hint="default"/>
      </w:rPr>
    </w:lvl>
    <w:lvl w:ilvl="7" w:tplc="0C090003" w:tentative="1">
      <w:start w:val="1"/>
      <w:numFmt w:val="bullet"/>
      <w:lvlText w:val="o"/>
      <w:lvlJc w:val="left"/>
      <w:pPr>
        <w:ind w:left="5729" w:hanging="360"/>
      </w:pPr>
      <w:rPr>
        <w:rFonts w:ascii="Courier New" w:hAnsi="Courier New" w:cs="Courier New" w:hint="default"/>
      </w:rPr>
    </w:lvl>
    <w:lvl w:ilvl="8" w:tplc="0C090005" w:tentative="1">
      <w:start w:val="1"/>
      <w:numFmt w:val="bullet"/>
      <w:lvlText w:val=""/>
      <w:lvlJc w:val="left"/>
      <w:pPr>
        <w:ind w:left="6449" w:hanging="360"/>
      </w:pPr>
      <w:rPr>
        <w:rFonts w:ascii="Wingdings" w:hAnsi="Wingdings" w:hint="default"/>
      </w:rPr>
    </w:lvl>
  </w:abstractNum>
  <w:abstractNum w:abstractNumId="60" w15:restartNumberingAfterBreak="0">
    <w:nsid w:val="7BE851FB"/>
    <w:multiLevelType w:val="hybridMultilevel"/>
    <w:tmpl w:val="4A90D098"/>
    <w:lvl w:ilvl="0" w:tplc="3B381EDC">
      <w:start w:val="1"/>
      <w:numFmt w:val="decimal"/>
      <w:pStyle w:val="ICListNumber2"/>
      <w:lvlText w:val="%1."/>
      <w:lvlJc w:val="left"/>
      <w:pPr>
        <w:tabs>
          <w:tab w:val="num" w:pos="709"/>
        </w:tabs>
        <w:ind w:left="1418" w:hanging="709"/>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1" w15:restartNumberingAfterBreak="0">
    <w:nsid w:val="7BEC6CA3"/>
    <w:multiLevelType w:val="hybridMultilevel"/>
    <w:tmpl w:val="16700B3E"/>
    <w:lvl w:ilvl="0" w:tplc="89E8EFB6">
      <w:start w:val="1"/>
      <w:numFmt w:val="decimal"/>
      <w:lvlText w:val="%1."/>
      <w:lvlJc w:val="left"/>
      <w:pPr>
        <w:ind w:left="720" w:hanging="360"/>
      </w:pPr>
      <w:rPr>
        <w:b w:val="0"/>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2" w15:restartNumberingAfterBreak="0">
    <w:nsid w:val="7C193004"/>
    <w:multiLevelType w:val="hybridMultilevel"/>
    <w:tmpl w:val="6BB2116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7E6E06A0"/>
    <w:multiLevelType w:val="hybridMultilevel"/>
    <w:tmpl w:val="5768C6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28235341">
    <w:abstractNumId w:val="9"/>
  </w:num>
  <w:num w:numId="2" w16cid:durableId="1442913405">
    <w:abstractNumId w:val="39"/>
  </w:num>
  <w:num w:numId="3" w16cid:durableId="697975977">
    <w:abstractNumId w:val="51"/>
  </w:num>
  <w:num w:numId="4" w16cid:durableId="948123633">
    <w:abstractNumId w:val="17"/>
  </w:num>
  <w:num w:numId="5" w16cid:durableId="1671444381">
    <w:abstractNumId w:val="50"/>
  </w:num>
  <w:num w:numId="6" w16cid:durableId="1387028639">
    <w:abstractNumId w:val="60"/>
  </w:num>
  <w:num w:numId="7" w16cid:durableId="1898592257">
    <w:abstractNumId w:val="8"/>
  </w:num>
  <w:num w:numId="8" w16cid:durableId="905411478">
    <w:abstractNumId w:val="53"/>
  </w:num>
  <w:num w:numId="9" w16cid:durableId="1994291877">
    <w:abstractNumId w:val="47"/>
  </w:num>
  <w:num w:numId="10" w16cid:durableId="1859804879">
    <w:abstractNumId w:val="25"/>
  </w:num>
  <w:num w:numId="11" w16cid:durableId="91826023">
    <w:abstractNumId w:val="61"/>
  </w:num>
  <w:num w:numId="12" w16cid:durableId="1692490967">
    <w:abstractNumId w:val="24"/>
  </w:num>
  <w:num w:numId="13" w16cid:durableId="2041472685">
    <w:abstractNumId w:val="55"/>
  </w:num>
  <w:num w:numId="14" w16cid:durableId="1151142950">
    <w:abstractNumId w:val="22"/>
  </w:num>
  <w:num w:numId="15" w16cid:durableId="21338626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10942613">
    <w:abstractNumId w:val="43"/>
  </w:num>
  <w:num w:numId="17" w16cid:durableId="2109502062">
    <w:abstractNumId w:val="58"/>
  </w:num>
  <w:num w:numId="18" w16cid:durableId="1034500516">
    <w:abstractNumId w:val="12"/>
  </w:num>
  <w:num w:numId="19" w16cid:durableId="20404549">
    <w:abstractNumId w:val="21"/>
  </w:num>
  <w:num w:numId="20" w16cid:durableId="1813404778">
    <w:abstractNumId w:val="59"/>
  </w:num>
  <w:num w:numId="21" w16cid:durableId="673605430">
    <w:abstractNumId w:val="34"/>
  </w:num>
  <w:num w:numId="22" w16cid:durableId="1568570386">
    <w:abstractNumId w:val="26"/>
  </w:num>
  <w:num w:numId="23" w16cid:durableId="246765700">
    <w:abstractNumId w:val="38"/>
  </w:num>
  <w:num w:numId="24" w16cid:durableId="139856655">
    <w:abstractNumId w:val="49"/>
  </w:num>
  <w:num w:numId="25" w16cid:durableId="2085907626">
    <w:abstractNumId w:val="31"/>
  </w:num>
  <w:num w:numId="26" w16cid:durableId="105739471">
    <w:abstractNumId w:val="23"/>
  </w:num>
  <w:num w:numId="27" w16cid:durableId="164439540">
    <w:abstractNumId w:val="35"/>
  </w:num>
  <w:num w:numId="28" w16cid:durableId="1309938577">
    <w:abstractNumId w:val="0"/>
  </w:num>
  <w:num w:numId="29" w16cid:durableId="1271814061">
    <w:abstractNumId w:val="40"/>
  </w:num>
  <w:num w:numId="30" w16cid:durableId="1241058265">
    <w:abstractNumId w:val="52"/>
  </w:num>
  <w:num w:numId="31" w16cid:durableId="953052400">
    <w:abstractNumId w:val="6"/>
  </w:num>
  <w:num w:numId="32" w16cid:durableId="333722878">
    <w:abstractNumId w:val="32"/>
  </w:num>
  <w:num w:numId="33" w16cid:durableId="836462174">
    <w:abstractNumId w:val="1"/>
  </w:num>
  <w:num w:numId="34" w16cid:durableId="1977640188">
    <w:abstractNumId w:val="33"/>
  </w:num>
  <w:num w:numId="35" w16cid:durableId="1963265402">
    <w:abstractNumId w:val="48"/>
  </w:num>
  <w:num w:numId="36" w16cid:durableId="834076715">
    <w:abstractNumId w:val="20"/>
  </w:num>
  <w:num w:numId="37" w16cid:durableId="412825556">
    <w:abstractNumId w:val="16"/>
  </w:num>
  <w:num w:numId="38" w16cid:durableId="47344001">
    <w:abstractNumId w:val="62"/>
  </w:num>
  <w:num w:numId="39" w16cid:durableId="1105535659">
    <w:abstractNumId w:val="14"/>
  </w:num>
  <w:num w:numId="40" w16cid:durableId="900747260">
    <w:abstractNumId w:val="63"/>
  </w:num>
  <w:num w:numId="41" w16cid:durableId="1278639583">
    <w:abstractNumId w:val="45"/>
  </w:num>
  <w:num w:numId="42" w16cid:durableId="796533493">
    <w:abstractNumId w:val="57"/>
  </w:num>
  <w:num w:numId="43" w16cid:durableId="1025062491">
    <w:abstractNumId w:val="44"/>
  </w:num>
  <w:num w:numId="44" w16cid:durableId="308872544">
    <w:abstractNumId w:val="37"/>
  </w:num>
  <w:num w:numId="45" w16cid:durableId="1516653793">
    <w:abstractNumId w:val="10"/>
  </w:num>
  <w:num w:numId="46" w16cid:durableId="371072800">
    <w:abstractNumId w:val="19"/>
  </w:num>
  <w:num w:numId="47" w16cid:durableId="1242376555">
    <w:abstractNumId w:val="3"/>
  </w:num>
  <w:num w:numId="48" w16cid:durableId="532693853">
    <w:abstractNumId w:val="29"/>
  </w:num>
  <w:num w:numId="49" w16cid:durableId="41681198">
    <w:abstractNumId w:val="13"/>
  </w:num>
  <w:num w:numId="50" w16cid:durableId="2090690693">
    <w:abstractNumId w:val="54"/>
  </w:num>
  <w:num w:numId="51" w16cid:durableId="1129861502">
    <w:abstractNumId w:val="56"/>
  </w:num>
  <w:num w:numId="52" w16cid:durableId="155151089">
    <w:abstractNumId w:val="11"/>
  </w:num>
  <w:num w:numId="53" w16cid:durableId="237401649">
    <w:abstractNumId w:val="46"/>
  </w:num>
  <w:num w:numId="54" w16cid:durableId="2029672969">
    <w:abstractNumId w:val="18"/>
  </w:num>
  <w:num w:numId="55" w16cid:durableId="1461613583">
    <w:abstractNumId w:val="30"/>
  </w:num>
  <w:num w:numId="56" w16cid:durableId="1191068018">
    <w:abstractNumId w:val="15"/>
  </w:num>
  <w:num w:numId="57" w16cid:durableId="1806041830">
    <w:abstractNumId w:val="27"/>
  </w:num>
  <w:num w:numId="58" w16cid:durableId="1473281069">
    <w:abstractNumId w:val="18"/>
    <w:lvlOverride w:ilvl="0">
      <w:startOverride w:val="1"/>
    </w:lvlOverride>
    <w:lvlOverride w:ilvl="1"/>
    <w:lvlOverride w:ilvl="2"/>
    <w:lvlOverride w:ilvl="3"/>
    <w:lvlOverride w:ilvl="4"/>
    <w:lvlOverride w:ilvl="5"/>
    <w:lvlOverride w:ilvl="6"/>
    <w:lvlOverride w:ilvl="7"/>
    <w:lvlOverride w:ilvl="8"/>
  </w:num>
  <w:num w:numId="59" w16cid:durableId="601299683">
    <w:abstractNumId w:val="42"/>
  </w:num>
  <w:num w:numId="60" w16cid:durableId="535781025">
    <w:abstractNumId w:val="2"/>
  </w:num>
  <w:num w:numId="61" w16cid:durableId="2140372426">
    <w:abstractNumId w:val="7"/>
  </w:num>
  <w:num w:numId="62" w16cid:durableId="1525439193">
    <w:abstractNumId w:val="5"/>
  </w:num>
  <w:num w:numId="63" w16cid:durableId="1098216688">
    <w:abstractNumId w:val="41"/>
  </w:num>
  <w:num w:numId="64" w16cid:durableId="1938516832">
    <w:abstractNumId w:val="36"/>
  </w:num>
  <w:num w:numId="65" w16cid:durableId="329136876">
    <w:abstractNumId w:val="28"/>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952"/>
    <w:rsid w:val="00087684"/>
    <w:rsid w:val="000B2C2C"/>
    <w:rsid w:val="000D50E2"/>
    <w:rsid w:val="00104D27"/>
    <w:rsid w:val="001B39EA"/>
    <w:rsid w:val="001E71F3"/>
    <w:rsid w:val="00222D06"/>
    <w:rsid w:val="002242A2"/>
    <w:rsid w:val="00232214"/>
    <w:rsid w:val="00276E4F"/>
    <w:rsid w:val="00280AEB"/>
    <w:rsid w:val="002D4E4C"/>
    <w:rsid w:val="002E33BD"/>
    <w:rsid w:val="00306614"/>
    <w:rsid w:val="00357CD0"/>
    <w:rsid w:val="003957E5"/>
    <w:rsid w:val="004439B3"/>
    <w:rsid w:val="00504858"/>
    <w:rsid w:val="005F78B5"/>
    <w:rsid w:val="006064F4"/>
    <w:rsid w:val="00614CBA"/>
    <w:rsid w:val="00647415"/>
    <w:rsid w:val="006A0921"/>
    <w:rsid w:val="006A113C"/>
    <w:rsid w:val="0071115E"/>
    <w:rsid w:val="007231F4"/>
    <w:rsid w:val="00736597"/>
    <w:rsid w:val="007A3DBB"/>
    <w:rsid w:val="007A582A"/>
    <w:rsid w:val="007B50C2"/>
    <w:rsid w:val="00831D6D"/>
    <w:rsid w:val="00841783"/>
    <w:rsid w:val="00855381"/>
    <w:rsid w:val="008974D9"/>
    <w:rsid w:val="008E3413"/>
    <w:rsid w:val="0099068F"/>
    <w:rsid w:val="00994CE5"/>
    <w:rsid w:val="009C40F9"/>
    <w:rsid w:val="00A3569B"/>
    <w:rsid w:val="00AA0EBF"/>
    <w:rsid w:val="00AE0333"/>
    <w:rsid w:val="00AE4507"/>
    <w:rsid w:val="00AF7CF7"/>
    <w:rsid w:val="00BF7952"/>
    <w:rsid w:val="00C83064"/>
    <w:rsid w:val="00C916A1"/>
    <w:rsid w:val="00D40120"/>
    <w:rsid w:val="00D83DA9"/>
    <w:rsid w:val="00D95E38"/>
    <w:rsid w:val="00D97F99"/>
    <w:rsid w:val="00E256B5"/>
    <w:rsid w:val="00E62AE5"/>
    <w:rsid w:val="00EB7B8E"/>
    <w:rsid w:val="00ED7B96"/>
    <w:rsid w:val="00F003FE"/>
    <w:rsid w:val="00F97233"/>
    <w:rsid w:val="00FE247B"/>
    <w:rsid w:val="00FF6E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1AC99ECE"/>
  <w15:chartTrackingRefBased/>
  <w15:docId w15:val="{87424A0B-CFED-4CCD-8AAB-071D131D3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7952"/>
    <w:pPr>
      <w:spacing w:after="0" w:line="240" w:lineRule="auto"/>
      <w:jc w:val="both"/>
    </w:pPr>
    <w:rPr>
      <w:rFonts w:ascii="Times New Roman" w:eastAsia="Times New Roman" w:hAnsi="Times New Roman" w:cs="Times New Roman"/>
      <w:kern w:val="0"/>
      <w:sz w:val="24"/>
      <w:szCs w:val="20"/>
      <w14:ligatures w14:val="none"/>
    </w:rPr>
  </w:style>
  <w:style w:type="paragraph" w:styleId="Heading1">
    <w:name w:val="heading 1"/>
    <w:basedOn w:val="Normal"/>
    <w:next w:val="Normal"/>
    <w:link w:val="Heading1Char"/>
    <w:uiPriority w:val="9"/>
    <w:qFormat/>
    <w:rsid w:val="00BF79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F79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79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BF79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79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79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79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79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79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79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BF79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79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BF79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79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79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79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79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7952"/>
    <w:rPr>
      <w:rFonts w:eastAsiaTheme="majorEastAsia" w:cstheme="majorBidi"/>
      <w:color w:val="272727" w:themeColor="text1" w:themeTint="D8"/>
    </w:rPr>
  </w:style>
  <w:style w:type="paragraph" w:styleId="Title">
    <w:name w:val="Title"/>
    <w:basedOn w:val="Normal"/>
    <w:next w:val="Normal"/>
    <w:link w:val="TitleChar"/>
    <w:uiPriority w:val="10"/>
    <w:qFormat/>
    <w:rsid w:val="00BF795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79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79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79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7952"/>
    <w:pPr>
      <w:spacing w:before="160"/>
      <w:jc w:val="center"/>
    </w:pPr>
    <w:rPr>
      <w:i/>
      <w:iCs/>
      <w:color w:val="404040" w:themeColor="text1" w:themeTint="BF"/>
    </w:rPr>
  </w:style>
  <w:style w:type="character" w:customStyle="1" w:styleId="QuoteChar">
    <w:name w:val="Quote Char"/>
    <w:basedOn w:val="DefaultParagraphFont"/>
    <w:link w:val="Quote"/>
    <w:uiPriority w:val="29"/>
    <w:rsid w:val="00BF7952"/>
    <w:rPr>
      <w:i/>
      <w:iCs/>
      <w:color w:val="404040" w:themeColor="text1" w:themeTint="BF"/>
    </w:rPr>
  </w:style>
  <w:style w:type="paragraph" w:styleId="ListParagraph">
    <w:name w:val="List Paragraph"/>
    <w:basedOn w:val="Normal"/>
    <w:link w:val="ListParagraphChar"/>
    <w:uiPriority w:val="34"/>
    <w:qFormat/>
    <w:rsid w:val="00BF7952"/>
    <w:pPr>
      <w:ind w:left="720"/>
      <w:contextualSpacing/>
    </w:pPr>
  </w:style>
  <w:style w:type="character" w:styleId="IntenseEmphasis">
    <w:name w:val="Intense Emphasis"/>
    <w:basedOn w:val="DefaultParagraphFont"/>
    <w:uiPriority w:val="21"/>
    <w:qFormat/>
    <w:rsid w:val="00BF7952"/>
    <w:rPr>
      <w:i/>
      <w:iCs/>
      <w:color w:val="0F4761" w:themeColor="accent1" w:themeShade="BF"/>
    </w:rPr>
  </w:style>
  <w:style w:type="paragraph" w:styleId="IntenseQuote">
    <w:name w:val="Intense Quote"/>
    <w:basedOn w:val="Normal"/>
    <w:next w:val="Normal"/>
    <w:link w:val="IntenseQuoteChar"/>
    <w:uiPriority w:val="30"/>
    <w:qFormat/>
    <w:rsid w:val="00BF79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7952"/>
    <w:rPr>
      <w:i/>
      <w:iCs/>
      <w:color w:val="0F4761" w:themeColor="accent1" w:themeShade="BF"/>
    </w:rPr>
  </w:style>
  <w:style w:type="character" w:styleId="IntenseReference">
    <w:name w:val="Intense Reference"/>
    <w:basedOn w:val="DefaultParagraphFont"/>
    <w:uiPriority w:val="32"/>
    <w:qFormat/>
    <w:rsid w:val="00BF7952"/>
    <w:rPr>
      <w:b/>
      <w:bCs/>
      <w:smallCaps/>
      <w:color w:val="0F4761" w:themeColor="accent1" w:themeShade="BF"/>
      <w:spacing w:val="5"/>
    </w:rPr>
  </w:style>
  <w:style w:type="paragraph" w:styleId="Header">
    <w:name w:val="header"/>
    <w:basedOn w:val="Normal"/>
    <w:link w:val="HeaderChar"/>
    <w:uiPriority w:val="99"/>
    <w:rsid w:val="00BF7952"/>
    <w:pPr>
      <w:tabs>
        <w:tab w:val="center" w:pos="4320"/>
        <w:tab w:val="right" w:pos="8640"/>
      </w:tabs>
    </w:pPr>
  </w:style>
  <w:style w:type="character" w:customStyle="1" w:styleId="HeaderChar">
    <w:name w:val="Header Char"/>
    <w:basedOn w:val="DefaultParagraphFont"/>
    <w:link w:val="Header"/>
    <w:uiPriority w:val="99"/>
    <w:rsid w:val="00BF7952"/>
    <w:rPr>
      <w:rFonts w:ascii="Times New Roman" w:eastAsia="Times New Roman" w:hAnsi="Times New Roman" w:cs="Times New Roman"/>
      <w:kern w:val="0"/>
      <w:sz w:val="24"/>
      <w:szCs w:val="20"/>
      <w14:ligatures w14:val="none"/>
    </w:rPr>
  </w:style>
  <w:style w:type="paragraph" w:styleId="BodyText">
    <w:name w:val="Body Text"/>
    <w:basedOn w:val="Normal"/>
    <w:link w:val="BodyTextChar"/>
    <w:uiPriority w:val="99"/>
    <w:rsid w:val="00BF7952"/>
    <w:pPr>
      <w:jc w:val="left"/>
    </w:pPr>
    <w:rPr>
      <w:b/>
      <w:bCs/>
      <w:i/>
      <w:iCs/>
    </w:rPr>
  </w:style>
  <w:style w:type="character" w:customStyle="1" w:styleId="BodyTextChar">
    <w:name w:val="Body Text Char"/>
    <w:basedOn w:val="DefaultParagraphFont"/>
    <w:link w:val="BodyText"/>
    <w:uiPriority w:val="99"/>
    <w:rsid w:val="00BF7952"/>
    <w:rPr>
      <w:rFonts w:ascii="Times New Roman" w:eastAsia="Times New Roman" w:hAnsi="Times New Roman" w:cs="Times New Roman"/>
      <w:b/>
      <w:bCs/>
      <w:i/>
      <w:iCs/>
      <w:kern w:val="0"/>
      <w:sz w:val="24"/>
      <w:szCs w:val="20"/>
      <w14:ligatures w14:val="none"/>
    </w:rPr>
  </w:style>
  <w:style w:type="numbering" w:customStyle="1" w:styleId="NoList1">
    <w:name w:val="No List1"/>
    <w:next w:val="NoList"/>
    <w:uiPriority w:val="99"/>
    <w:semiHidden/>
    <w:unhideWhenUsed/>
    <w:rsid w:val="00BF7952"/>
  </w:style>
  <w:style w:type="numbering" w:customStyle="1" w:styleId="NoList11">
    <w:name w:val="No List11"/>
    <w:next w:val="NoList"/>
    <w:uiPriority w:val="99"/>
    <w:semiHidden/>
    <w:unhideWhenUsed/>
    <w:rsid w:val="00BF7952"/>
  </w:style>
  <w:style w:type="paragraph" w:styleId="Footer">
    <w:name w:val="footer"/>
    <w:basedOn w:val="Normal"/>
    <w:link w:val="FooterChar"/>
    <w:uiPriority w:val="99"/>
    <w:rsid w:val="00BF7952"/>
    <w:pPr>
      <w:tabs>
        <w:tab w:val="center" w:pos="4320"/>
        <w:tab w:val="right" w:pos="8640"/>
      </w:tabs>
    </w:pPr>
  </w:style>
  <w:style w:type="character" w:customStyle="1" w:styleId="FooterChar">
    <w:name w:val="Footer Char"/>
    <w:basedOn w:val="DefaultParagraphFont"/>
    <w:link w:val="Footer"/>
    <w:uiPriority w:val="99"/>
    <w:rsid w:val="00BF7952"/>
    <w:rPr>
      <w:rFonts w:ascii="Times New Roman" w:eastAsia="Times New Roman" w:hAnsi="Times New Roman" w:cs="Times New Roman"/>
      <w:kern w:val="0"/>
      <w:sz w:val="24"/>
      <w:szCs w:val="20"/>
      <w14:ligatures w14:val="none"/>
    </w:rPr>
  </w:style>
  <w:style w:type="paragraph" w:customStyle="1" w:styleId="Default">
    <w:name w:val="Default"/>
    <w:rsid w:val="00BF7952"/>
    <w:pPr>
      <w:autoSpaceDE w:val="0"/>
      <w:autoSpaceDN w:val="0"/>
      <w:adjustRightInd w:val="0"/>
      <w:spacing w:after="0" w:line="240" w:lineRule="auto"/>
    </w:pPr>
    <w:rPr>
      <w:rFonts w:ascii="Arial" w:eastAsia="Times New Roman" w:hAnsi="Arial" w:cs="Arial"/>
      <w:color w:val="000000"/>
      <w:kern w:val="0"/>
      <w:sz w:val="24"/>
      <w:szCs w:val="24"/>
      <w:lang w:eastAsia="en-AU"/>
      <w14:ligatures w14:val="none"/>
    </w:rPr>
  </w:style>
  <w:style w:type="character" w:styleId="Hyperlink">
    <w:name w:val="Hyperlink"/>
    <w:uiPriority w:val="99"/>
    <w:unhideWhenUsed/>
    <w:rsid w:val="00BF7952"/>
    <w:rPr>
      <w:color w:val="0000FF"/>
      <w:u w:val="single"/>
    </w:rPr>
  </w:style>
  <w:style w:type="character" w:styleId="UnresolvedMention">
    <w:name w:val="Unresolved Mention"/>
    <w:uiPriority w:val="99"/>
    <w:semiHidden/>
    <w:unhideWhenUsed/>
    <w:rsid w:val="00BF7952"/>
    <w:rPr>
      <w:color w:val="605E5C"/>
      <w:shd w:val="clear" w:color="auto" w:fill="E1DFDD"/>
    </w:rPr>
  </w:style>
  <w:style w:type="paragraph" w:customStyle="1" w:styleId="ICBulletList1">
    <w:name w:val="IC_BulletList_1"/>
    <w:basedOn w:val="Normal"/>
    <w:qFormat/>
    <w:rsid w:val="00BF7952"/>
    <w:pPr>
      <w:numPr>
        <w:numId w:val="1"/>
      </w:numPr>
    </w:pPr>
  </w:style>
  <w:style w:type="table" w:styleId="TableGrid">
    <w:name w:val="Table Grid"/>
    <w:basedOn w:val="TableNormal"/>
    <w:uiPriority w:val="59"/>
    <w:rsid w:val="00BF7952"/>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BF7952"/>
    <w:pPr>
      <w:widowControl w:val="0"/>
      <w:numPr>
        <w:numId w:val="4"/>
      </w:numPr>
      <w:autoSpaceDE w:val="0"/>
      <w:autoSpaceDN w:val="0"/>
      <w:adjustRightInd w:val="0"/>
      <w:ind w:left="0" w:firstLine="0"/>
      <w:jc w:val="left"/>
    </w:pPr>
    <w:rPr>
      <w:rFonts w:ascii="Arial" w:hAnsi="Arial" w:cs="Arial"/>
      <w:sz w:val="18"/>
      <w:szCs w:val="24"/>
      <w:lang w:eastAsia="en-AU"/>
    </w:rPr>
  </w:style>
  <w:style w:type="paragraph" w:customStyle="1" w:styleId="ICAlphaList1">
    <w:name w:val="IC_AlphaList_1"/>
    <w:basedOn w:val="Normal"/>
    <w:qFormat/>
    <w:rsid w:val="00BF7952"/>
    <w:pPr>
      <w:numPr>
        <w:numId w:val="2"/>
      </w:numPr>
      <w:tabs>
        <w:tab w:val="left" w:pos="709"/>
      </w:tabs>
      <w:ind w:left="1418" w:hanging="709"/>
    </w:pPr>
    <w:rPr>
      <w:rFonts w:ascii="Arial" w:hAnsi="Arial"/>
      <w:sz w:val="22"/>
      <w:szCs w:val="22"/>
    </w:rPr>
  </w:style>
  <w:style w:type="paragraph" w:customStyle="1" w:styleId="ICNumList1">
    <w:name w:val="IC_NumList_1"/>
    <w:basedOn w:val="Normal"/>
    <w:qFormat/>
    <w:rsid w:val="00BF7952"/>
    <w:pPr>
      <w:numPr>
        <w:numId w:val="3"/>
      </w:numPr>
      <w:tabs>
        <w:tab w:val="left" w:pos="720"/>
      </w:tabs>
      <w:ind w:left="1440" w:hanging="720"/>
    </w:pPr>
    <w:rPr>
      <w:rFonts w:ascii="Arial" w:hAnsi="Arial"/>
      <w:sz w:val="22"/>
      <w:szCs w:val="22"/>
    </w:rPr>
  </w:style>
  <w:style w:type="paragraph" w:customStyle="1" w:styleId="ICListNumber2">
    <w:name w:val="IC_ListNumber_2"/>
    <w:basedOn w:val="Normal"/>
    <w:qFormat/>
    <w:rsid w:val="00BF7952"/>
    <w:pPr>
      <w:numPr>
        <w:numId w:val="6"/>
      </w:numPr>
      <w:tabs>
        <w:tab w:val="left" w:pos="709"/>
      </w:tabs>
      <w:ind w:left="709"/>
    </w:pPr>
    <w:rPr>
      <w:rFonts w:ascii="Arial" w:hAnsi="Arial"/>
      <w:sz w:val="22"/>
      <w:szCs w:val="22"/>
    </w:rPr>
  </w:style>
  <w:style w:type="paragraph" w:customStyle="1" w:styleId="ICListNumber1">
    <w:name w:val="IC_ListNumber_1"/>
    <w:basedOn w:val="Normal"/>
    <w:qFormat/>
    <w:rsid w:val="00BF7952"/>
    <w:pPr>
      <w:numPr>
        <w:numId w:val="5"/>
      </w:numPr>
      <w:tabs>
        <w:tab w:val="num" w:pos="709"/>
      </w:tabs>
      <w:spacing w:after="60"/>
      <w:ind w:left="1418" w:hanging="709"/>
    </w:pPr>
    <w:rPr>
      <w:rFonts w:ascii="Arial" w:hAnsi="Arial"/>
      <w:sz w:val="22"/>
      <w:szCs w:val="22"/>
    </w:rPr>
  </w:style>
  <w:style w:type="paragraph" w:customStyle="1" w:styleId="ICBulletList3">
    <w:name w:val="IC_BulletList_3"/>
    <w:basedOn w:val="Normal"/>
    <w:qFormat/>
    <w:rsid w:val="00BF7952"/>
    <w:pPr>
      <w:numPr>
        <w:numId w:val="7"/>
      </w:numPr>
      <w:tabs>
        <w:tab w:val="left" w:pos="284"/>
      </w:tabs>
      <w:ind w:left="1531" w:hanging="284"/>
    </w:pPr>
    <w:rPr>
      <w:rFonts w:ascii="Arial" w:hAnsi="Arial"/>
      <w:sz w:val="22"/>
      <w:szCs w:val="22"/>
    </w:rPr>
  </w:style>
  <w:style w:type="paragraph" w:customStyle="1" w:styleId="ICBulletList6">
    <w:name w:val="IC_BulletList_6"/>
    <w:basedOn w:val="Normal"/>
    <w:qFormat/>
    <w:rsid w:val="00BF7952"/>
    <w:pPr>
      <w:tabs>
        <w:tab w:val="left" w:pos="567"/>
      </w:tabs>
      <w:ind w:left="1985" w:hanging="567"/>
    </w:pPr>
    <w:rPr>
      <w:rFonts w:ascii="Arial" w:hAnsi="Arial"/>
      <w:sz w:val="22"/>
      <w:szCs w:val="22"/>
    </w:rPr>
  </w:style>
  <w:style w:type="table" w:customStyle="1" w:styleId="TableGrid1">
    <w:name w:val="Table Grid1"/>
    <w:basedOn w:val="TableNormal"/>
    <w:next w:val="TableGrid"/>
    <w:uiPriority w:val="59"/>
    <w:rsid w:val="00BF7952"/>
    <w:pPr>
      <w:spacing w:after="0" w:line="240" w:lineRule="auto"/>
    </w:pPr>
    <w:rPr>
      <w:rFonts w:ascii="Calibri" w:eastAsia="Calibri" w:hAnsi="Calibri" w:cs="Times New Roman"/>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Base">
    <w:name w:val="Header Base"/>
    <w:basedOn w:val="BodyText"/>
    <w:rsid w:val="00BF7952"/>
    <w:pPr>
      <w:keepLines/>
      <w:tabs>
        <w:tab w:val="center" w:pos="4320"/>
        <w:tab w:val="right" w:pos="8640"/>
      </w:tabs>
      <w:spacing w:line="180" w:lineRule="atLeast"/>
      <w:jc w:val="both"/>
    </w:pPr>
    <w:rPr>
      <w:b w:val="0"/>
      <w:bCs w:val="0"/>
      <w:i w:val="0"/>
      <w:iCs w:val="0"/>
      <w:spacing w:val="-5"/>
      <w:lang w:val="en-US"/>
    </w:rPr>
  </w:style>
  <w:style w:type="paragraph" w:styleId="BalloonText">
    <w:name w:val="Balloon Text"/>
    <w:basedOn w:val="Normal"/>
    <w:link w:val="BalloonTextChar"/>
    <w:uiPriority w:val="99"/>
    <w:unhideWhenUsed/>
    <w:rsid w:val="00BF7952"/>
    <w:pPr>
      <w:jc w:val="left"/>
    </w:pPr>
    <w:rPr>
      <w:rFonts w:ascii="Segoe UI" w:eastAsia="Calibri" w:hAnsi="Segoe UI" w:cs="Segoe UI"/>
      <w:sz w:val="18"/>
      <w:szCs w:val="18"/>
    </w:rPr>
  </w:style>
  <w:style w:type="character" w:customStyle="1" w:styleId="BalloonTextChar">
    <w:name w:val="Balloon Text Char"/>
    <w:basedOn w:val="DefaultParagraphFont"/>
    <w:link w:val="BalloonText"/>
    <w:uiPriority w:val="99"/>
    <w:rsid w:val="00BF7952"/>
    <w:rPr>
      <w:rFonts w:ascii="Segoe UI" w:eastAsia="Calibri" w:hAnsi="Segoe UI" w:cs="Segoe UI"/>
      <w:kern w:val="0"/>
      <w:sz w:val="18"/>
      <w:szCs w:val="18"/>
      <w14:ligatures w14:val="none"/>
    </w:rPr>
  </w:style>
  <w:style w:type="table" w:customStyle="1" w:styleId="TableGrid2">
    <w:name w:val="Table Grid2"/>
    <w:basedOn w:val="TableNormal"/>
    <w:next w:val="TableGrid"/>
    <w:uiPriority w:val="59"/>
    <w:rsid w:val="00BF795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BF795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BF795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BF7952"/>
  </w:style>
  <w:style w:type="numbering" w:customStyle="1" w:styleId="NoList2">
    <w:name w:val="No List2"/>
    <w:next w:val="NoList"/>
    <w:uiPriority w:val="99"/>
    <w:semiHidden/>
    <w:unhideWhenUsed/>
    <w:rsid w:val="00BF7952"/>
  </w:style>
  <w:style w:type="numbering" w:customStyle="1" w:styleId="NoList12">
    <w:name w:val="No List12"/>
    <w:next w:val="NoList"/>
    <w:uiPriority w:val="99"/>
    <w:semiHidden/>
    <w:unhideWhenUsed/>
    <w:rsid w:val="00BF7952"/>
  </w:style>
  <w:style w:type="table" w:customStyle="1" w:styleId="TableGrid5">
    <w:name w:val="Table Grid5"/>
    <w:basedOn w:val="TableNormal"/>
    <w:next w:val="TableGrid"/>
    <w:uiPriority w:val="59"/>
    <w:rsid w:val="00BF795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BF795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F795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BF795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BF795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CAlphaList2">
    <w:name w:val="IC_AlphaList_2"/>
    <w:basedOn w:val="Normal"/>
    <w:qFormat/>
    <w:rsid w:val="00BF7952"/>
    <w:pPr>
      <w:numPr>
        <w:numId w:val="61"/>
      </w:numPr>
      <w:tabs>
        <w:tab w:val="left" w:pos="567"/>
      </w:tabs>
    </w:pPr>
    <w:rPr>
      <w:rFonts w:ascii="Arial" w:hAnsi="Arial"/>
      <w:sz w:val="22"/>
      <w:szCs w:val="22"/>
    </w:rPr>
  </w:style>
  <w:style w:type="character" w:styleId="FollowedHyperlink">
    <w:name w:val="FollowedHyperlink"/>
    <w:basedOn w:val="DefaultParagraphFont"/>
    <w:uiPriority w:val="99"/>
    <w:semiHidden/>
    <w:unhideWhenUsed/>
    <w:rsid w:val="00AA0EB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220838">
      <w:bodyDiv w:val="1"/>
      <w:marLeft w:val="0"/>
      <w:marRight w:val="0"/>
      <w:marTop w:val="0"/>
      <w:marBottom w:val="0"/>
      <w:divBdr>
        <w:top w:val="none" w:sz="0" w:space="0" w:color="auto"/>
        <w:left w:val="none" w:sz="0" w:space="0" w:color="auto"/>
        <w:bottom w:val="none" w:sz="0" w:space="0" w:color="auto"/>
        <w:right w:val="none" w:sz="0" w:space="0" w:color="auto"/>
      </w:divBdr>
    </w:div>
    <w:div w:id="670913792">
      <w:bodyDiv w:val="1"/>
      <w:marLeft w:val="0"/>
      <w:marRight w:val="0"/>
      <w:marTop w:val="0"/>
      <w:marBottom w:val="0"/>
      <w:divBdr>
        <w:top w:val="none" w:sz="0" w:space="0" w:color="auto"/>
        <w:left w:val="none" w:sz="0" w:space="0" w:color="auto"/>
        <w:bottom w:val="none" w:sz="0" w:space="0" w:color="auto"/>
        <w:right w:val="none" w:sz="0" w:space="0" w:color="auto"/>
      </w:divBdr>
    </w:div>
    <w:div w:id="1042903167">
      <w:bodyDiv w:val="1"/>
      <w:marLeft w:val="0"/>
      <w:marRight w:val="0"/>
      <w:marTop w:val="0"/>
      <w:marBottom w:val="0"/>
      <w:divBdr>
        <w:top w:val="none" w:sz="0" w:space="0" w:color="auto"/>
        <w:left w:val="none" w:sz="0" w:space="0" w:color="auto"/>
        <w:bottom w:val="none" w:sz="0" w:space="0" w:color="auto"/>
        <w:right w:val="none" w:sz="0" w:space="0" w:color="auto"/>
      </w:divBdr>
    </w:div>
    <w:div w:id="1489714827">
      <w:bodyDiv w:val="1"/>
      <w:marLeft w:val="0"/>
      <w:marRight w:val="0"/>
      <w:marTop w:val="0"/>
      <w:marBottom w:val="0"/>
      <w:divBdr>
        <w:top w:val="none" w:sz="0" w:space="0" w:color="auto"/>
        <w:left w:val="none" w:sz="0" w:space="0" w:color="auto"/>
        <w:bottom w:val="none" w:sz="0" w:space="0" w:color="auto"/>
        <w:right w:val="none" w:sz="0" w:space="0" w:color="auto"/>
      </w:divBdr>
    </w:div>
    <w:div w:id="1785691868">
      <w:bodyDiv w:val="1"/>
      <w:marLeft w:val="0"/>
      <w:marRight w:val="0"/>
      <w:marTop w:val="0"/>
      <w:marBottom w:val="0"/>
      <w:divBdr>
        <w:top w:val="none" w:sz="0" w:space="0" w:color="auto"/>
        <w:left w:val="none" w:sz="0" w:space="0" w:color="auto"/>
        <w:bottom w:val="none" w:sz="0" w:space="0" w:color="auto"/>
        <w:right w:val="none" w:sz="0" w:space="0" w:color="auto"/>
      </w:divBdr>
    </w:div>
    <w:div w:id="1828787141">
      <w:bodyDiv w:val="1"/>
      <w:marLeft w:val="0"/>
      <w:marRight w:val="0"/>
      <w:marTop w:val="0"/>
      <w:marBottom w:val="0"/>
      <w:divBdr>
        <w:top w:val="none" w:sz="0" w:space="0" w:color="auto"/>
        <w:left w:val="none" w:sz="0" w:space="0" w:color="auto"/>
        <w:bottom w:val="none" w:sz="0" w:space="0" w:color="auto"/>
        <w:right w:val="none" w:sz="0" w:space="0" w:color="auto"/>
      </w:divBdr>
    </w:div>
    <w:div w:id="1852522738">
      <w:bodyDiv w:val="1"/>
      <w:marLeft w:val="0"/>
      <w:marRight w:val="0"/>
      <w:marTop w:val="0"/>
      <w:marBottom w:val="0"/>
      <w:divBdr>
        <w:top w:val="none" w:sz="0" w:space="0" w:color="auto"/>
        <w:left w:val="none" w:sz="0" w:space="0" w:color="auto"/>
        <w:bottom w:val="none" w:sz="0" w:space="0" w:color="auto"/>
        <w:right w:val="none" w:sz="0" w:space="0" w:color="auto"/>
      </w:divBdr>
    </w:div>
    <w:div w:id="2075735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pa.nsw.gov.au/sites/default/files/240186-local-government-air-quality-toolkit-dust-from-construction-sites-visual-guide.pdf" TargetMode="External"/><Relationship Id="rId13" Type="http://schemas.openxmlformats.org/officeDocument/2006/relationships/hyperlink" Target="mailto:service@lanecove.nsw.gov.au" TargetMode="External"/><Relationship Id="rId3" Type="http://schemas.openxmlformats.org/officeDocument/2006/relationships/settings" Target="settings.xml"/><Relationship Id="rId7" Type="http://schemas.openxmlformats.org/officeDocument/2006/relationships/hyperlink" Target="mailto:SIContributions@planninq.nsw.qov.au" TargetMode="External"/><Relationship Id="rId12" Type="http://schemas.openxmlformats.org/officeDocument/2006/relationships/hyperlink" Target="mailto:service@lanecove.nsw.gov.a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planning.nsw.gov.au/plans-for-your-area/infrastructure-funding/special-infrastructure-contributions" TargetMode="External"/><Relationship Id="rId11" Type="http://schemas.openxmlformats.org/officeDocument/2006/relationships/hyperlink" Target="mailto:service@lanecove.nsw.gov.au" TargetMode="External"/><Relationship Id="rId5" Type="http://schemas.openxmlformats.org/officeDocument/2006/relationships/hyperlink" Target="https://www.planninqportal.nsw.qov.au/special-infrastructure-contributions-online-service/" TargetMode="External"/><Relationship Id="rId15" Type="http://schemas.openxmlformats.org/officeDocument/2006/relationships/fontTable" Target="fontTable.xml"/><Relationship Id="rId10" Type="http://schemas.openxmlformats.org/officeDocument/2006/relationships/hyperlink" Target="mailto:service@lanecove.nsw.gov.au" TargetMode="External"/><Relationship Id="rId4" Type="http://schemas.openxmlformats.org/officeDocument/2006/relationships/webSettings" Target="webSettings.xml"/><Relationship Id="rId9" Type="http://schemas.openxmlformats.org/officeDocument/2006/relationships/hyperlink" Target="https://www.epa.nsw.gov.au/sites/default/files/09265cng.pdf" TargetMode="External"/><Relationship Id="rId14" Type="http://schemas.openxmlformats.org/officeDocument/2006/relationships/hyperlink" Target="mailto:service@lanecove.nsw.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50</Pages>
  <Words>23660</Words>
  <Characters>128711</Characters>
  <Application>Microsoft Office Word</Application>
  <DocSecurity>0</DocSecurity>
  <Lines>3387</Lines>
  <Paragraphs>2208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Bland</dc:creator>
  <cp:keywords/>
  <dc:description/>
  <cp:lastModifiedBy>Andrew Bland</cp:lastModifiedBy>
  <cp:revision>30</cp:revision>
  <dcterms:created xsi:type="dcterms:W3CDTF">2025-11-11T03:10:00Z</dcterms:created>
  <dcterms:modified xsi:type="dcterms:W3CDTF">2025-12-10T01:10:00Z</dcterms:modified>
</cp:coreProperties>
</file>